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AC" w:rsidRDefault="000006BE" w:rsidP="00AF4CAC">
      <w:pPr>
        <w:jc w:val="center"/>
        <w:rPr>
          <w:b/>
          <w:sz w:val="36"/>
          <w:szCs w:val="36"/>
        </w:rPr>
      </w:pPr>
      <w:r w:rsidRPr="000006BE">
        <w:rPr>
          <w:b/>
          <w:noProof/>
          <w:sz w:val="52"/>
          <w:szCs w:val="52"/>
        </w:rPr>
        <w:pict>
          <v:rect id="Rectangle 2" o:spid="_x0000_s1026" style="position:absolute;left:0;text-align:left;margin-left:-27pt;margin-top:-9pt;width:486pt;height:65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GgIAIAAD0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"/>
        </w:pict>
      </w:r>
    </w:p>
    <w:p w:rsidR="00AF4CAC" w:rsidRDefault="00AF4CAC" w:rsidP="00AF4CAC">
      <w:pPr>
        <w:jc w:val="center"/>
        <w:rPr>
          <w:b/>
          <w:sz w:val="52"/>
          <w:szCs w:val="52"/>
        </w:rPr>
      </w:pPr>
      <w:r>
        <w:rPr>
          <w:b/>
          <w:noProof/>
          <w:sz w:val="36"/>
          <w:szCs w:val="36"/>
        </w:rPr>
        <w:drawing>
          <wp:inline distT="0" distB="0" distL="0" distR="0">
            <wp:extent cx="3418840" cy="131572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3418840" cy="1315720"/>
                    </a:xfrm>
                    <a:prstGeom prst="rect">
                      <a:avLst/>
                    </a:prstGeom>
                    <a:noFill/>
                    <a:ln w="9525">
                      <a:noFill/>
                      <a:miter lim="800000"/>
                      <a:headEnd/>
                      <a:tailEnd/>
                    </a:ln>
                  </pic:spPr>
                </pic:pic>
              </a:graphicData>
            </a:graphic>
          </wp:inline>
        </w:drawing>
      </w:r>
    </w:p>
    <w:p w:rsidR="00AF4CAC" w:rsidRDefault="00AF4CAC" w:rsidP="00AF4CAC">
      <w:pPr>
        <w:jc w:val="center"/>
        <w:rPr>
          <w:b/>
          <w:sz w:val="52"/>
          <w:szCs w:val="52"/>
        </w:rPr>
      </w:pPr>
    </w:p>
    <w:p w:rsidR="00AF4CAC" w:rsidRDefault="00AF4CAC" w:rsidP="00AF4CAC">
      <w:pPr>
        <w:jc w:val="center"/>
        <w:rPr>
          <w:b/>
          <w:sz w:val="40"/>
          <w:szCs w:val="40"/>
        </w:rPr>
      </w:pPr>
      <w:r>
        <w:rPr>
          <w:b/>
          <w:sz w:val="40"/>
          <w:szCs w:val="40"/>
        </w:rPr>
        <w:t>Professional Management Division</w:t>
      </w:r>
    </w:p>
    <w:p w:rsidR="00AF4CAC" w:rsidRDefault="00AF4CAC" w:rsidP="00AF4CAC">
      <w:pPr>
        <w:jc w:val="center"/>
        <w:rPr>
          <w:b/>
          <w:sz w:val="36"/>
          <w:szCs w:val="36"/>
        </w:rPr>
      </w:pPr>
    </w:p>
    <w:p w:rsidR="00AF4CAC" w:rsidRDefault="00AF4CAC" w:rsidP="00AF4CAC">
      <w:pPr>
        <w:jc w:val="center"/>
        <w:rPr>
          <w:b/>
          <w:sz w:val="36"/>
          <w:szCs w:val="36"/>
        </w:rPr>
      </w:pPr>
      <w:r>
        <w:rPr>
          <w:b/>
          <w:sz w:val="36"/>
          <w:szCs w:val="36"/>
        </w:rPr>
        <w:t>Professional Management Program</w:t>
      </w:r>
    </w:p>
    <w:p w:rsidR="00AF4CAC" w:rsidRDefault="00AF4CAC" w:rsidP="00AF4CAC">
      <w:pPr>
        <w:jc w:val="center"/>
        <w:rPr>
          <w:b/>
          <w:sz w:val="36"/>
          <w:szCs w:val="36"/>
        </w:rPr>
      </w:pPr>
    </w:p>
    <w:p w:rsidR="00AF4CAC" w:rsidRDefault="00AF4CAC" w:rsidP="00AF4CAC">
      <w:pPr>
        <w:jc w:val="center"/>
        <w:rPr>
          <w:b/>
          <w:sz w:val="36"/>
          <w:szCs w:val="36"/>
        </w:rPr>
      </w:pPr>
    </w:p>
    <w:p w:rsidR="00AF4CAC" w:rsidRDefault="00AF4CAC" w:rsidP="00AF4CAC">
      <w:pPr>
        <w:jc w:val="center"/>
        <w:rPr>
          <w:b/>
          <w:sz w:val="36"/>
          <w:szCs w:val="36"/>
        </w:rPr>
      </w:pPr>
    </w:p>
    <w:p w:rsidR="00AF4CAC" w:rsidRDefault="00AF4CAC" w:rsidP="00AF4CAC">
      <w:pPr>
        <w:jc w:val="center"/>
        <w:rPr>
          <w:b/>
          <w:sz w:val="36"/>
          <w:szCs w:val="36"/>
        </w:rPr>
      </w:pPr>
    </w:p>
    <w:p w:rsidR="00AF4CAC" w:rsidRDefault="00AF4CAC" w:rsidP="00AF4CAC">
      <w:pPr>
        <w:jc w:val="center"/>
        <w:rPr>
          <w:b/>
          <w:sz w:val="36"/>
          <w:szCs w:val="36"/>
        </w:rPr>
      </w:pPr>
      <w:r>
        <w:rPr>
          <w:b/>
          <w:sz w:val="36"/>
          <w:szCs w:val="36"/>
        </w:rPr>
        <w:t>Self-Study Report</w:t>
      </w:r>
    </w:p>
    <w:p w:rsidR="00AF4CAC" w:rsidRDefault="00AF4CAC" w:rsidP="00AF4CAC">
      <w:pPr>
        <w:jc w:val="center"/>
        <w:rPr>
          <w:b/>
          <w:sz w:val="36"/>
          <w:szCs w:val="36"/>
        </w:rPr>
      </w:pPr>
      <w:r>
        <w:rPr>
          <w:b/>
          <w:sz w:val="36"/>
          <w:szCs w:val="36"/>
        </w:rPr>
        <w:t>(Volume I: Narrative with Tables)</w:t>
      </w:r>
    </w:p>
    <w:p w:rsidR="00AF4CAC" w:rsidRDefault="00AF4CAC" w:rsidP="00AF4CAC">
      <w:pPr>
        <w:jc w:val="center"/>
        <w:rPr>
          <w:b/>
          <w:sz w:val="36"/>
          <w:szCs w:val="36"/>
        </w:rPr>
      </w:pPr>
    </w:p>
    <w:p w:rsidR="00AF4CAC" w:rsidRDefault="00AF4CAC" w:rsidP="00AF4CAC">
      <w:pPr>
        <w:jc w:val="center"/>
        <w:rPr>
          <w:b/>
          <w:sz w:val="36"/>
          <w:szCs w:val="36"/>
        </w:rPr>
      </w:pPr>
    </w:p>
    <w:p w:rsidR="00AF4CAC" w:rsidRDefault="003F0387" w:rsidP="00AF4CAC">
      <w:pPr>
        <w:jc w:val="center"/>
        <w:rPr>
          <w:b/>
          <w:sz w:val="36"/>
          <w:szCs w:val="36"/>
        </w:rPr>
      </w:pPr>
      <w:r>
        <w:rPr>
          <w:b/>
          <w:sz w:val="36"/>
          <w:szCs w:val="36"/>
        </w:rPr>
        <w:t>Self-Study Year:  2012-2013</w:t>
      </w:r>
    </w:p>
    <w:p w:rsidR="00AF4CAC" w:rsidRDefault="00AF4CAC" w:rsidP="00AF4CAC">
      <w:pPr>
        <w:jc w:val="center"/>
        <w:rPr>
          <w:b/>
          <w:sz w:val="36"/>
          <w:szCs w:val="36"/>
        </w:rPr>
      </w:pPr>
    </w:p>
    <w:p w:rsidR="00AF4CAC" w:rsidRDefault="00AF4CAC" w:rsidP="00AF4CAC">
      <w:pPr>
        <w:jc w:val="center"/>
        <w:rPr>
          <w:b/>
          <w:sz w:val="36"/>
          <w:szCs w:val="36"/>
        </w:rPr>
      </w:pPr>
    </w:p>
    <w:p w:rsidR="00AF4CAC" w:rsidRDefault="00AF4CAC" w:rsidP="00AF4CAC">
      <w:pPr>
        <w:jc w:val="center"/>
        <w:rPr>
          <w:b/>
          <w:sz w:val="36"/>
          <w:szCs w:val="36"/>
        </w:rPr>
      </w:pPr>
      <w:r>
        <w:rPr>
          <w:b/>
          <w:sz w:val="36"/>
          <w:szCs w:val="36"/>
        </w:rPr>
        <w:t>Submitted to the</w:t>
      </w:r>
    </w:p>
    <w:p w:rsidR="00AF4CAC" w:rsidRDefault="00AF4CAC" w:rsidP="00AF4CAC">
      <w:pPr>
        <w:jc w:val="center"/>
        <w:rPr>
          <w:b/>
          <w:sz w:val="36"/>
          <w:szCs w:val="36"/>
        </w:rPr>
      </w:pPr>
      <w:r>
        <w:rPr>
          <w:b/>
          <w:sz w:val="36"/>
          <w:szCs w:val="36"/>
        </w:rPr>
        <w:t>International Assembly for Collegiate Business Education</w:t>
      </w:r>
    </w:p>
    <w:p w:rsidR="00AF4CAC" w:rsidRDefault="00AF4CAC" w:rsidP="00AF4CAC">
      <w:pPr>
        <w:jc w:val="center"/>
        <w:rPr>
          <w:b/>
          <w:sz w:val="36"/>
          <w:szCs w:val="36"/>
        </w:rPr>
      </w:pPr>
    </w:p>
    <w:p w:rsidR="00AF4CAC" w:rsidRDefault="00AF4CAC" w:rsidP="00AF4CAC">
      <w:pPr>
        <w:jc w:val="center"/>
        <w:rPr>
          <w:b/>
          <w:sz w:val="36"/>
          <w:szCs w:val="36"/>
        </w:rPr>
      </w:pPr>
    </w:p>
    <w:p w:rsidR="00AF4CAC" w:rsidRDefault="00AF4CAC" w:rsidP="00AF4CAC">
      <w:pPr>
        <w:jc w:val="center"/>
        <w:rPr>
          <w:b/>
          <w:sz w:val="36"/>
          <w:szCs w:val="36"/>
        </w:rPr>
      </w:pPr>
    </w:p>
    <w:p w:rsidR="00AF4CAC" w:rsidRDefault="00AF4CAC" w:rsidP="00AF4CAC">
      <w:pPr>
        <w:jc w:val="center"/>
        <w:rPr>
          <w:b/>
          <w:sz w:val="36"/>
          <w:szCs w:val="36"/>
        </w:rPr>
      </w:pPr>
    </w:p>
    <w:p w:rsidR="00AF4CAC" w:rsidRDefault="00EB1D76" w:rsidP="00AF4CAC">
      <w:pPr>
        <w:jc w:val="center"/>
        <w:rPr>
          <w:b/>
          <w:sz w:val="36"/>
          <w:szCs w:val="36"/>
        </w:rPr>
      </w:pPr>
      <w:r>
        <w:rPr>
          <w:b/>
          <w:sz w:val="36"/>
          <w:szCs w:val="36"/>
        </w:rPr>
        <w:t>May</w:t>
      </w:r>
      <w:r w:rsidR="00426817">
        <w:rPr>
          <w:b/>
          <w:sz w:val="36"/>
          <w:szCs w:val="36"/>
        </w:rPr>
        <w:t xml:space="preserve"> 15,</w:t>
      </w:r>
      <w:r w:rsidR="000A250E">
        <w:rPr>
          <w:b/>
          <w:sz w:val="36"/>
          <w:szCs w:val="36"/>
        </w:rPr>
        <w:t xml:space="preserve"> </w:t>
      </w:r>
      <w:r w:rsidR="00AF4CAC">
        <w:rPr>
          <w:b/>
          <w:sz w:val="36"/>
          <w:szCs w:val="36"/>
        </w:rPr>
        <w:t>201</w:t>
      </w:r>
      <w:r>
        <w:rPr>
          <w:b/>
          <w:sz w:val="36"/>
          <w:szCs w:val="36"/>
        </w:rPr>
        <w:t>4</w:t>
      </w:r>
    </w:p>
    <w:p w:rsidR="00AF4CAC" w:rsidRDefault="00AF4CAC" w:rsidP="00AF4CAC">
      <w:pPr>
        <w:jc w:val="center"/>
        <w:rPr>
          <w:b/>
          <w:sz w:val="36"/>
          <w:szCs w:val="36"/>
        </w:rPr>
      </w:pPr>
    </w:p>
    <w:p w:rsidR="00AF4CAC" w:rsidRDefault="00AF4CAC" w:rsidP="00AF4CAC">
      <w:pPr>
        <w:rPr>
          <w:b/>
        </w:rPr>
      </w:pPr>
    </w:p>
    <w:p w:rsidR="00484FC1" w:rsidRDefault="00484FC1" w:rsidP="003F0387">
      <w:pPr>
        <w:tabs>
          <w:tab w:val="left" w:pos="360"/>
          <w:tab w:val="left" w:pos="1080"/>
          <w:tab w:val="left" w:pos="8190"/>
        </w:tabs>
        <w:sectPr w:rsidR="00484FC1" w:rsidSect="009C566B">
          <w:footerReference w:type="default" r:id="rId9"/>
          <w:pgSz w:w="12240" w:h="15840"/>
          <w:pgMar w:top="1440" w:right="1440" w:bottom="1440" w:left="1440" w:header="720" w:footer="720" w:gutter="0"/>
          <w:pgNumType w:start="1"/>
          <w:cols w:space="720"/>
          <w:titlePg/>
          <w:docGrid w:linePitch="360"/>
        </w:sectPr>
      </w:pPr>
    </w:p>
    <w:p w:rsidR="00484FC1" w:rsidRDefault="00484FC1" w:rsidP="003F0387">
      <w:pPr>
        <w:tabs>
          <w:tab w:val="left" w:pos="360"/>
          <w:tab w:val="left" w:pos="1080"/>
          <w:tab w:val="left" w:pos="8190"/>
        </w:tabs>
        <w:sectPr w:rsidR="00484FC1" w:rsidSect="00484FC1">
          <w:type w:val="continuous"/>
          <w:pgSz w:w="12240" w:h="15840"/>
          <w:pgMar w:top="1440" w:right="1440" w:bottom="1440" w:left="1440" w:header="720" w:footer="720" w:gutter="0"/>
          <w:cols w:space="720"/>
          <w:docGrid w:linePitch="360"/>
        </w:sectPr>
      </w:pPr>
    </w:p>
    <w:p w:rsidR="003F0387" w:rsidRPr="003F0387" w:rsidRDefault="008B2EFD" w:rsidP="00AF4CAC">
      <w:pPr>
        <w:jc w:val="center"/>
        <w:rPr>
          <w:u w:val="single"/>
        </w:rPr>
      </w:pPr>
      <w:r>
        <w:rPr>
          <w:u w:val="single"/>
        </w:rPr>
        <w:lastRenderedPageBreak/>
        <w:t>TITLE PAGE</w:t>
      </w:r>
    </w:p>
    <w:p w:rsidR="003F0387" w:rsidRDefault="003F0387" w:rsidP="00AF4CAC">
      <w:pPr>
        <w:jc w:val="center"/>
        <w:rPr>
          <w:b/>
        </w:rPr>
      </w:pPr>
    </w:p>
    <w:p w:rsidR="00AF4CAC" w:rsidRDefault="003F0387" w:rsidP="00AF4CAC">
      <w:pPr>
        <w:jc w:val="center"/>
        <w:rPr>
          <w:b/>
        </w:rPr>
      </w:pPr>
      <w:r>
        <w:rPr>
          <w:b/>
        </w:rPr>
        <w:t>International Assembly for Collegiate Business Education (IACBE)</w:t>
      </w:r>
    </w:p>
    <w:p w:rsidR="00AF4CAC" w:rsidRDefault="00AF4CAC" w:rsidP="00AF4CAC">
      <w:pPr>
        <w:jc w:val="center"/>
        <w:rPr>
          <w:b/>
        </w:rPr>
      </w:pPr>
    </w:p>
    <w:p w:rsidR="003F0387" w:rsidRDefault="003F0387" w:rsidP="00AF4CAC">
      <w:pPr>
        <w:jc w:val="center"/>
        <w:rPr>
          <w:b/>
        </w:rPr>
      </w:pPr>
    </w:p>
    <w:p w:rsidR="003F0387" w:rsidRDefault="003F0387" w:rsidP="00AF4CAC">
      <w:pPr>
        <w:jc w:val="center"/>
        <w:rPr>
          <w:b/>
        </w:rPr>
      </w:pPr>
    </w:p>
    <w:p w:rsidR="00AF4CAC" w:rsidRPr="003F0387" w:rsidRDefault="00AF4CAC" w:rsidP="00AF4CAC">
      <w:r w:rsidRPr="003F0387">
        <w:t>Name of Institution:</w:t>
      </w:r>
      <w:r w:rsidRPr="003F0387">
        <w:tab/>
      </w:r>
      <w:r w:rsidRPr="003F0387">
        <w:tab/>
      </w:r>
      <w:r w:rsidRPr="003F0387">
        <w:tab/>
        <w:t>University of Maine at Fort Kent</w:t>
      </w:r>
    </w:p>
    <w:p w:rsidR="00AF4CAC" w:rsidRPr="003F0387" w:rsidRDefault="00AF4CAC" w:rsidP="00AF4CAC"/>
    <w:p w:rsidR="00AF4CAC" w:rsidRPr="003F0387" w:rsidRDefault="00AF4CAC" w:rsidP="00AF4CAC">
      <w:r w:rsidRPr="003F0387">
        <w:t>President:</w:t>
      </w:r>
      <w:r w:rsidRPr="003F0387">
        <w:tab/>
      </w:r>
      <w:r w:rsidRPr="003F0387">
        <w:tab/>
      </w:r>
      <w:r w:rsidRPr="003F0387">
        <w:tab/>
      </w:r>
      <w:r w:rsidRPr="003F0387">
        <w:tab/>
        <w:t>Wilson Hess</w:t>
      </w:r>
    </w:p>
    <w:p w:rsidR="00AF4CAC" w:rsidRPr="003F0387" w:rsidRDefault="00AF4CAC" w:rsidP="00AF4CAC"/>
    <w:p w:rsidR="00AF4CAC" w:rsidRPr="003F0387" w:rsidRDefault="00AF4CAC" w:rsidP="00AF4CAC">
      <w:r w:rsidRPr="003F0387">
        <w:t>Chief Academic Officer:</w:t>
      </w:r>
      <w:r w:rsidRPr="003F0387">
        <w:tab/>
      </w:r>
      <w:r w:rsidRPr="003F0387">
        <w:tab/>
        <w:t>Dr. Rachel Albert</w:t>
      </w:r>
    </w:p>
    <w:p w:rsidR="00AF4CAC" w:rsidRPr="003F0387" w:rsidRDefault="00AF4CAC" w:rsidP="00AF4CAC"/>
    <w:p w:rsidR="00AF4CAC" w:rsidRPr="003F0387" w:rsidRDefault="00AF4CAC" w:rsidP="00AF4CAC">
      <w:r w:rsidRPr="003F0387">
        <w:t xml:space="preserve">Chair of Professional </w:t>
      </w:r>
    </w:p>
    <w:p w:rsidR="00AF4CAC" w:rsidRPr="003F0387" w:rsidRDefault="00AF4CAC" w:rsidP="00AF4CAC">
      <w:r w:rsidRPr="003F0387">
        <w:t>Management Division:</w:t>
      </w:r>
      <w:r w:rsidRPr="003F0387">
        <w:tab/>
      </w:r>
      <w:r w:rsidRPr="003F0387">
        <w:tab/>
        <w:t>Dr. Roger Roy</w:t>
      </w:r>
    </w:p>
    <w:p w:rsidR="00AF4CAC" w:rsidRPr="003F0387" w:rsidRDefault="00AF4CAC" w:rsidP="00AF4CAC"/>
    <w:p w:rsidR="00AF4CAC" w:rsidRPr="003F0387" w:rsidRDefault="00AF4CAC" w:rsidP="00AF4CAC">
      <w:r w:rsidRPr="003F0387">
        <w:t>Academic Year Covered:</w:t>
      </w:r>
      <w:r w:rsidRPr="003F0387">
        <w:tab/>
      </w:r>
      <w:r w:rsidRPr="003F0387">
        <w:tab/>
        <w:t>2012-</w:t>
      </w:r>
      <w:proofErr w:type="gramStart"/>
      <w:r w:rsidRPr="003F0387">
        <w:t>2013  (</w:t>
      </w:r>
      <w:proofErr w:type="gramEnd"/>
      <w:r w:rsidRPr="003F0387">
        <w:t>FY 2013)</w:t>
      </w:r>
    </w:p>
    <w:p w:rsidR="00AF4CAC" w:rsidRPr="003F0387" w:rsidRDefault="00AF4CAC" w:rsidP="00AF4CAC"/>
    <w:p w:rsidR="00AF4CAC" w:rsidRPr="003F0387" w:rsidRDefault="00AF4CAC" w:rsidP="00AF4CAC">
      <w:r w:rsidRPr="003F0387">
        <w:t>Primary Institutional</w:t>
      </w:r>
      <w:r w:rsidRPr="003F0387">
        <w:rPr>
          <w:i/>
        </w:rPr>
        <w:t xml:space="preserve"> </w:t>
      </w:r>
      <w:r w:rsidRPr="003F0387">
        <w:t>Contact</w:t>
      </w:r>
    </w:p>
    <w:p w:rsidR="00AF4CAC" w:rsidRPr="003F0387" w:rsidRDefault="00AF4CAC" w:rsidP="00AF4CAC">
      <w:r w:rsidRPr="003F0387">
        <w:t>During Accreditation Visit:</w:t>
      </w:r>
      <w:r w:rsidRPr="003F0387">
        <w:tab/>
      </w:r>
      <w:r w:rsidRPr="003F0387">
        <w:tab/>
      </w:r>
    </w:p>
    <w:p w:rsidR="00AF4CAC" w:rsidRPr="003F0387" w:rsidRDefault="00AF4CAC" w:rsidP="00AF4CAC"/>
    <w:p w:rsidR="00AF4CAC" w:rsidRPr="003F0387" w:rsidRDefault="00AF4CAC" w:rsidP="00AF4CAC">
      <w:r w:rsidRPr="003F0387">
        <w:t>Name:</w:t>
      </w:r>
      <w:r w:rsidRPr="003F0387">
        <w:tab/>
      </w:r>
      <w:r w:rsidRPr="003F0387">
        <w:tab/>
      </w:r>
      <w:r w:rsidRPr="003F0387">
        <w:tab/>
      </w:r>
      <w:r w:rsidRPr="003F0387">
        <w:tab/>
      </w:r>
      <w:r w:rsidRPr="003F0387">
        <w:tab/>
        <w:t>Dr. Roger Roy</w:t>
      </w:r>
    </w:p>
    <w:p w:rsidR="00AF4CAC" w:rsidRPr="003F0387" w:rsidRDefault="00AF4CAC" w:rsidP="00AF4CAC"/>
    <w:p w:rsidR="00AF4CAC" w:rsidRPr="003F0387" w:rsidRDefault="00AF4CAC" w:rsidP="00AF4CAC">
      <w:r w:rsidRPr="003F0387">
        <w:t>Title:</w:t>
      </w:r>
      <w:r w:rsidRPr="003F0387">
        <w:tab/>
      </w:r>
      <w:r w:rsidRPr="003F0387">
        <w:tab/>
      </w:r>
      <w:r w:rsidRPr="003F0387">
        <w:tab/>
      </w:r>
      <w:r w:rsidRPr="003F0387">
        <w:tab/>
      </w:r>
      <w:r w:rsidRPr="003F0387">
        <w:tab/>
        <w:t>Professional Management Division Chair</w:t>
      </w:r>
    </w:p>
    <w:p w:rsidR="00AF4CAC" w:rsidRPr="003F0387" w:rsidRDefault="00AF4CAC" w:rsidP="00AF4CAC"/>
    <w:p w:rsidR="00AF4CAC" w:rsidRPr="003F0387" w:rsidRDefault="00AF4CAC" w:rsidP="00AF4CAC">
      <w:r w:rsidRPr="003F0387">
        <w:t>Street Address:</w:t>
      </w:r>
      <w:r w:rsidRPr="003F0387">
        <w:tab/>
      </w:r>
      <w:r w:rsidRPr="003F0387">
        <w:tab/>
      </w:r>
      <w:r w:rsidRPr="003F0387">
        <w:tab/>
        <w:t>24 University Drive</w:t>
      </w:r>
    </w:p>
    <w:p w:rsidR="00AF4CAC" w:rsidRPr="003F0387" w:rsidRDefault="00AF4CAC" w:rsidP="00AF4CAC"/>
    <w:p w:rsidR="00AF4CAC" w:rsidRPr="003F0387" w:rsidRDefault="00AF4CAC" w:rsidP="00AF4CAC">
      <w:r w:rsidRPr="003F0387">
        <w:t>City, State, Zip:</w:t>
      </w:r>
      <w:r w:rsidRPr="003F0387">
        <w:tab/>
      </w:r>
      <w:r w:rsidRPr="003F0387">
        <w:tab/>
      </w:r>
      <w:r w:rsidRPr="003F0387">
        <w:tab/>
        <w:t>Fort Kent, ME, 04743</w:t>
      </w:r>
    </w:p>
    <w:p w:rsidR="00AF4CAC" w:rsidRPr="003F0387" w:rsidRDefault="00AF4CAC" w:rsidP="00AF4CAC"/>
    <w:p w:rsidR="00AF4CAC" w:rsidRPr="003F0387" w:rsidRDefault="00AF4CAC" w:rsidP="00AF4CAC">
      <w:r w:rsidRPr="003F0387">
        <w:t>Phone:</w:t>
      </w:r>
      <w:r w:rsidRPr="003F0387">
        <w:tab/>
      </w:r>
      <w:r w:rsidRPr="003F0387">
        <w:tab/>
      </w:r>
      <w:r w:rsidRPr="003F0387">
        <w:tab/>
      </w:r>
      <w:r w:rsidR="00BE3D82">
        <w:tab/>
      </w:r>
      <w:r w:rsidRPr="003F0387">
        <w:tab/>
        <w:t>(207) 834-7564 (or (207) 768-1688)</w:t>
      </w:r>
    </w:p>
    <w:p w:rsidR="00AF4CAC" w:rsidRPr="003F0387" w:rsidRDefault="00AF4CAC" w:rsidP="00AF4CAC"/>
    <w:p w:rsidR="00AF4CAC" w:rsidRPr="003F0387" w:rsidRDefault="00AF4CAC" w:rsidP="00AF4CAC">
      <w:r w:rsidRPr="003F0387">
        <w:t>Fax:</w:t>
      </w:r>
      <w:r w:rsidRPr="003F0387">
        <w:tab/>
      </w:r>
      <w:r w:rsidRPr="003F0387">
        <w:tab/>
      </w:r>
      <w:r w:rsidRPr="003F0387">
        <w:tab/>
      </w:r>
      <w:r w:rsidRPr="003F0387">
        <w:tab/>
      </w:r>
      <w:r w:rsidRPr="003F0387">
        <w:tab/>
        <w:t>(207) 834-7577</w:t>
      </w:r>
    </w:p>
    <w:p w:rsidR="00AF4CAC" w:rsidRPr="003F0387" w:rsidRDefault="00AF4CAC" w:rsidP="00AF4CAC"/>
    <w:p w:rsidR="00AF4CAC" w:rsidRPr="003F0387" w:rsidRDefault="00AF4CAC" w:rsidP="00AF4CAC">
      <w:r w:rsidRPr="003F0387">
        <w:t>Email:</w:t>
      </w:r>
      <w:r w:rsidRPr="003F0387">
        <w:tab/>
      </w:r>
      <w:r w:rsidRPr="003F0387">
        <w:tab/>
      </w:r>
      <w:r w:rsidRPr="003F0387">
        <w:tab/>
      </w:r>
      <w:r w:rsidRPr="003F0387">
        <w:tab/>
      </w:r>
      <w:r w:rsidRPr="003F0387">
        <w:tab/>
      </w:r>
      <w:hyperlink r:id="rId10" w:history="1">
        <w:r w:rsidRPr="003F0387">
          <w:rPr>
            <w:rStyle w:val="Hyperlink"/>
          </w:rPr>
          <w:t>rogerroy@maine.edu</w:t>
        </w:r>
      </w:hyperlink>
    </w:p>
    <w:p w:rsidR="00AF4CAC" w:rsidRPr="003F0387" w:rsidRDefault="00AF4CAC" w:rsidP="00AF4CAC"/>
    <w:p w:rsidR="00AF4CAC" w:rsidRPr="003F0387" w:rsidRDefault="00426817" w:rsidP="00AF4CAC">
      <w:r>
        <w:t>Self-Study Coordinator</w:t>
      </w:r>
      <w:r w:rsidR="00AF4CAC" w:rsidRPr="003F0387">
        <w:tab/>
      </w:r>
      <w:r w:rsidR="00AF4CAC" w:rsidRPr="003F0387">
        <w:tab/>
        <w:t xml:space="preserve">Dr. </w:t>
      </w:r>
      <w:r w:rsidR="00272026">
        <w:t xml:space="preserve">Roger A. Roy </w:t>
      </w:r>
    </w:p>
    <w:p w:rsidR="00AF4CAC" w:rsidRPr="003F0387" w:rsidRDefault="00AF4CAC" w:rsidP="00AF4CAC"/>
    <w:p w:rsidR="00AF4CAC" w:rsidRPr="003F0387" w:rsidRDefault="00AF4CAC" w:rsidP="00AF4CAC">
      <w:r w:rsidRPr="003F0387">
        <w:t>Date of Submission</w:t>
      </w:r>
    </w:p>
    <w:p w:rsidR="00AF4CAC" w:rsidRPr="003F0387" w:rsidRDefault="00AF4CAC" w:rsidP="00AF4CAC">
      <w:r w:rsidRPr="003F0387">
        <w:t>Of Self-Study to IACBE:</w:t>
      </w:r>
      <w:r w:rsidRPr="003F0387">
        <w:tab/>
      </w:r>
      <w:r w:rsidRPr="003F0387">
        <w:tab/>
      </w:r>
      <w:r w:rsidR="00426817">
        <w:t>Novem</w:t>
      </w:r>
      <w:r w:rsidRPr="003F0387">
        <w:t xml:space="preserve">ber </w:t>
      </w:r>
      <w:r w:rsidR="00426817">
        <w:t>15</w:t>
      </w:r>
      <w:r w:rsidRPr="003F0387">
        <w:t>, 2013</w:t>
      </w:r>
    </w:p>
    <w:p w:rsidR="00484FC1" w:rsidRPr="00D26318" w:rsidRDefault="00AF4CAC" w:rsidP="00484FC1">
      <w:pPr>
        <w:jc w:val="center"/>
        <w:rPr>
          <w:b/>
          <w:sz w:val="28"/>
          <w:szCs w:val="28"/>
          <w:u w:val="single"/>
        </w:rPr>
      </w:pPr>
      <w:r w:rsidRPr="003F0387">
        <w:br w:type="page"/>
      </w:r>
      <w:bookmarkStart w:id="0" w:name="_Toc154218242"/>
      <w:r w:rsidR="00484FC1" w:rsidRPr="00D26318">
        <w:rPr>
          <w:b/>
          <w:sz w:val="28"/>
          <w:szCs w:val="28"/>
          <w:u w:val="single"/>
        </w:rPr>
        <w:lastRenderedPageBreak/>
        <w:t>TABLE OF CONTENTS</w:t>
      </w:r>
    </w:p>
    <w:p w:rsidR="00484FC1" w:rsidRPr="009E0AB0" w:rsidRDefault="009E0AB0" w:rsidP="00484FC1">
      <w:pPr>
        <w:rPr>
          <w:b/>
        </w:rPr>
      </w:pPr>
      <w:r>
        <w:tab/>
      </w:r>
      <w:r>
        <w:tab/>
      </w:r>
      <w:r>
        <w:tab/>
      </w:r>
      <w:r>
        <w:tab/>
      </w:r>
      <w:r>
        <w:tab/>
      </w:r>
      <w:r>
        <w:tab/>
      </w:r>
      <w:r>
        <w:tab/>
      </w:r>
      <w:r>
        <w:tab/>
      </w:r>
      <w:r>
        <w:tab/>
      </w:r>
      <w:r>
        <w:tab/>
      </w:r>
      <w:r>
        <w:tab/>
      </w:r>
      <w:r w:rsidRPr="009E0AB0">
        <w:rPr>
          <w:b/>
        </w:rPr>
        <w:t>Page #</w:t>
      </w:r>
    </w:p>
    <w:p w:rsidR="00484FC1" w:rsidRDefault="00484FC1" w:rsidP="00484FC1">
      <w:pPr>
        <w:tabs>
          <w:tab w:val="left" w:pos="8280"/>
        </w:tabs>
      </w:pPr>
      <w:r>
        <w:rPr>
          <w:b/>
        </w:rPr>
        <w:t xml:space="preserve">TITLE PAGE </w:t>
      </w:r>
      <w:r>
        <w:t>………………………………………………………………………...</w:t>
      </w:r>
      <w:r>
        <w:tab/>
        <w:t>1</w:t>
      </w:r>
    </w:p>
    <w:p w:rsidR="00484FC1" w:rsidRDefault="00484FC1" w:rsidP="00484FC1">
      <w:pPr>
        <w:tabs>
          <w:tab w:val="left" w:pos="8280"/>
        </w:tabs>
      </w:pPr>
      <w:r>
        <w:rPr>
          <w:b/>
        </w:rPr>
        <w:t xml:space="preserve">TABLE OF </w:t>
      </w:r>
      <w:r w:rsidR="005B6895">
        <w:rPr>
          <w:b/>
        </w:rPr>
        <w:t>CONTENTS</w:t>
      </w:r>
      <w:r w:rsidR="005B6895" w:rsidRPr="005B6895">
        <w:t>............................................................................................</w:t>
      </w:r>
      <w:r w:rsidR="005B6895">
        <w:rPr>
          <w:b/>
        </w:rPr>
        <w:tab/>
      </w:r>
      <w:r>
        <w:t>2</w:t>
      </w:r>
    </w:p>
    <w:p w:rsidR="00484FC1" w:rsidRDefault="00484FC1" w:rsidP="00484FC1">
      <w:pPr>
        <w:tabs>
          <w:tab w:val="left" w:pos="8280"/>
        </w:tabs>
      </w:pPr>
      <w:r>
        <w:rPr>
          <w:b/>
        </w:rPr>
        <w:t xml:space="preserve">GENERAL INFORMATION </w:t>
      </w:r>
      <w:r>
        <w:t xml:space="preserve">………………………………………………………  </w:t>
      </w:r>
      <w:r>
        <w:tab/>
        <w:t>3</w:t>
      </w:r>
    </w:p>
    <w:p w:rsidR="00484FC1" w:rsidRPr="007C6825" w:rsidRDefault="00484FC1" w:rsidP="00484FC1">
      <w:pPr>
        <w:tabs>
          <w:tab w:val="left" w:pos="360"/>
          <w:tab w:val="left" w:pos="8280"/>
        </w:tabs>
      </w:pPr>
      <w:r>
        <w:tab/>
        <w:t>Principle 1:  Outcomes Assessment ………………………………………………</w:t>
      </w:r>
      <w:proofErr w:type="gramStart"/>
      <w:r w:rsidR="00272026">
        <w:t>.  9</w:t>
      </w:r>
      <w:proofErr w:type="gramEnd"/>
    </w:p>
    <w:p w:rsidR="00FB4E03" w:rsidRDefault="00484FC1" w:rsidP="00FB4E03">
      <w:pPr>
        <w:tabs>
          <w:tab w:val="left" w:pos="1080"/>
          <w:tab w:val="left" w:pos="8280"/>
        </w:tabs>
      </w:pPr>
      <w:r>
        <w:tab/>
      </w:r>
      <w:r w:rsidR="00FB4E03">
        <w:t xml:space="preserve">1.1 </w:t>
      </w:r>
      <w:r w:rsidR="0060771A">
        <w:t xml:space="preserve">   </w:t>
      </w:r>
      <w:r w:rsidR="00FB4E03">
        <w:t xml:space="preserve">Outcomes Assessment </w:t>
      </w:r>
      <w:r w:rsidR="008D258F">
        <w:t>………</w:t>
      </w:r>
      <w:r w:rsidR="0060771A">
        <w:t>…</w:t>
      </w:r>
      <w:r w:rsidR="00272026">
        <w:t>…………………………………… 10</w:t>
      </w:r>
    </w:p>
    <w:p w:rsidR="00484FC1" w:rsidRDefault="00FB4E03" w:rsidP="008D258F">
      <w:pPr>
        <w:tabs>
          <w:tab w:val="left" w:pos="1080"/>
          <w:tab w:val="left" w:pos="1620"/>
          <w:tab w:val="left" w:pos="8190"/>
          <w:tab w:val="left" w:pos="8280"/>
        </w:tabs>
      </w:pPr>
      <w:r>
        <w:tab/>
      </w:r>
      <w:r>
        <w:tab/>
        <w:t>Outcomes Assessment Plan …………</w:t>
      </w:r>
      <w:r w:rsidR="008D258F">
        <w:t>………</w:t>
      </w:r>
      <w:r>
        <w:t>………</w:t>
      </w:r>
      <w:r w:rsidR="008D258F">
        <w:t>..</w:t>
      </w:r>
      <w:r>
        <w:t>……………</w:t>
      </w:r>
      <w:r w:rsidR="008D258F">
        <w:tab/>
      </w:r>
      <w:r w:rsidR="00272026">
        <w:t>12</w:t>
      </w:r>
      <w:r>
        <w:tab/>
      </w:r>
      <w:r>
        <w:tab/>
      </w:r>
    </w:p>
    <w:p w:rsidR="008D258F" w:rsidRDefault="008D258F" w:rsidP="00484FC1">
      <w:pPr>
        <w:tabs>
          <w:tab w:val="left" w:pos="360"/>
          <w:tab w:val="left" w:pos="1080"/>
          <w:tab w:val="left" w:pos="8190"/>
        </w:tabs>
      </w:pPr>
      <w:r>
        <w:tab/>
        <w:t xml:space="preserve">Principle 2:  Strategic </w:t>
      </w:r>
      <w:r w:rsidR="00195CF0">
        <w:t>Planning ………………………………………….………</w:t>
      </w:r>
      <w:r w:rsidR="00195CF0">
        <w:tab/>
        <w:t>21</w:t>
      </w:r>
    </w:p>
    <w:p w:rsidR="001E6A24" w:rsidRDefault="00484FC1" w:rsidP="00484FC1">
      <w:pPr>
        <w:tabs>
          <w:tab w:val="left" w:pos="360"/>
          <w:tab w:val="left" w:pos="1080"/>
          <w:tab w:val="left" w:pos="8190"/>
        </w:tabs>
      </w:pPr>
      <w:r>
        <w:tab/>
      </w:r>
      <w:r w:rsidR="001E6A24">
        <w:tab/>
        <w:t>2.1    Professional Management Program Strategic Plan (2010-2013</w:t>
      </w:r>
      <w:proofErr w:type="gramStart"/>
      <w:r w:rsidR="001E6A24">
        <w:t>) .</w:t>
      </w:r>
      <w:proofErr w:type="gramEnd"/>
      <w:r w:rsidR="001E6A24">
        <w:t>…</w:t>
      </w:r>
      <w:r w:rsidR="001E6A24">
        <w:tab/>
        <w:t>2</w:t>
      </w:r>
      <w:r w:rsidR="00195CF0">
        <w:t>1</w:t>
      </w:r>
    </w:p>
    <w:p w:rsidR="00484FC1" w:rsidRDefault="001E6A24" w:rsidP="00484FC1">
      <w:pPr>
        <w:tabs>
          <w:tab w:val="left" w:pos="360"/>
          <w:tab w:val="left" w:pos="1080"/>
          <w:tab w:val="left" w:pos="8190"/>
        </w:tabs>
      </w:pPr>
      <w:r>
        <w:tab/>
      </w:r>
      <w:r w:rsidR="00484FC1">
        <w:t>Principle 3:  Curri</w:t>
      </w:r>
      <w:r w:rsidR="009760DF">
        <w:t>culum …………………………………………………….……</w:t>
      </w:r>
      <w:r w:rsidR="009760DF">
        <w:tab/>
        <w:t>2</w:t>
      </w:r>
      <w:r w:rsidR="00195CF0">
        <w:t>3</w:t>
      </w:r>
    </w:p>
    <w:p w:rsidR="000A28A4" w:rsidRDefault="000A28A4" w:rsidP="000A28A4">
      <w:pPr>
        <w:tabs>
          <w:tab w:val="left" w:pos="360"/>
          <w:tab w:val="left" w:pos="1080"/>
          <w:tab w:val="left" w:pos="1620"/>
          <w:tab w:val="left" w:pos="8190"/>
        </w:tabs>
      </w:pPr>
      <w:r>
        <w:tab/>
      </w:r>
      <w:r>
        <w:tab/>
        <w:t>3.1    Curriculu</w:t>
      </w:r>
      <w:r w:rsidR="005951B6">
        <w:t xml:space="preserve">m Design ………………………………………………… </w:t>
      </w:r>
      <w:r w:rsidR="00195CF0">
        <w:tab/>
        <w:t>23</w:t>
      </w:r>
    </w:p>
    <w:p w:rsidR="000A28A4" w:rsidRDefault="000A28A4" w:rsidP="000A28A4">
      <w:pPr>
        <w:tabs>
          <w:tab w:val="left" w:pos="360"/>
          <w:tab w:val="left" w:pos="1080"/>
          <w:tab w:val="left" w:pos="1620"/>
          <w:tab w:val="left" w:pos="8190"/>
        </w:tabs>
      </w:pPr>
      <w:r>
        <w:tab/>
      </w:r>
      <w:r>
        <w:tab/>
        <w:t>3.2    Common Professi</w:t>
      </w:r>
      <w:r w:rsidR="00195CF0">
        <w:t>onal Components ……………………….………</w:t>
      </w:r>
      <w:r w:rsidR="00195CF0">
        <w:tab/>
        <w:t>30</w:t>
      </w:r>
    </w:p>
    <w:p w:rsidR="00856819" w:rsidRDefault="00856819" w:rsidP="000A28A4">
      <w:pPr>
        <w:tabs>
          <w:tab w:val="left" w:pos="360"/>
          <w:tab w:val="left" w:pos="1080"/>
          <w:tab w:val="left" w:pos="1620"/>
          <w:tab w:val="left" w:pos="8190"/>
        </w:tabs>
      </w:pPr>
      <w:r>
        <w:tab/>
      </w:r>
      <w:r>
        <w:tab/>
        <w:t>3.3</w:t>
      </w:r>
      <w:r>
        <w:tab/>
        <w:t xml:space="preserve">General </w:t>
      </w:r>
      <w:r w:rsidR="00195CF0">
        <w:t>Education …………………………………………………</w:t>
      </w:r>
      <w:r w:rsidR="00195CF0">
        <w:tab/>
        <w:t>35</w:t>
      </w:r>
    </w:p>
    <w:p w:rsidR="00856819" w:rsidRDefault="00856819" w:rsidP="000A28A4">
      <w:pPr>
        <w:tabs>
          <w:tab w:val="left" w:pos="360"/>
          <w:tab w:val="left" w:pos="1080"/>
          <w:tab w:val="left" w:pos="1620"/>
          <w:tab w:val="left" w:pos="8190"/>
        </w:tabs>
      </w:pPr>
      <w:r>
        <w:tab/>
      </w:r>
      <w:r>
        <w:tab/>
        <w:t>3.4</w:t>
      </w:r>
      <w:r>
        <w:tab/>
        <w:t>Breadth and Depth of Curric</w:t>
      </w:r>
      <w:r w:rsidR="00195CF0">
        <w:t>ulum …………………………………</w:t>
      </w:r>
      <w:r w:rsidR="00195CF0">
        <w:tab/>
        <w:t>36</w:t>
      </w:r>
    </w:p>
    <w:p w:rsidR="00856819" w:rsidRDefault="00856819" w:rsidP="000A28A4">
      <w:pPr>
        <w:tabs>
          <w:tab w:val="left" w:pos="360"/>
          <w:tab w:val="left" w:pos="1080"/>
          <w:tab w:val="left" w:pos="1620"/>
          <w:tab w:val="left" w:pos="8190"/>
        </w:tabs>
      </w:pPr>
      <w:r>
        <w:tab/>
      </w:r>
      <w:r>
        <w:tab/>
        <w:t>3.5</w:t>
      </w:r>
      <w:r>
        <w:tab/>
        <w:t>Curriculum Revie</w:t>
      </w:r>
      <w:r w:rsidR="00195CF0">
        <w:t>w and Improvement ……………………………</w:t>
      </w:r>
      <w:r w:rsidR="00195CF0">
        <w:tab/>
        <w:t>38</w:t>
      </w:r>
    </w:p>
    <w:p w:rsidR="00484FC1" w:rsidRDefault="00484FC1" w:rsidP="00484FC1">
      <w:pPr>
        <w:tabs>
          <w:tab w:val="left" w:pos="360"/>
          <w:tab w:val="left" w:pos="1080"/>
          <w:tab w:val="left" w:pos="8190"/>
        </w:tabs>
      </w:pPr>
      <w:r>
        <w:tab/>
        <w:t>Principle 4:  Fac</w:t>
      </w:r>
      <w:r w:rsidR="008D258F">
        <w:t>ulty ………………………………….</w:t>
      </w:r>
      <w:r w:rsidR="00856819">
        <w:t>…………………………..</w:t>
      </w:r>
      <w:r w:rsidR="008D258F">
        <w:tab/>
      </w:r>
      <w:r w:rsidR="00195CF0">
        <w:t>39</w:t>
      </w:r>
    </w:p>
    <w:p w:rsidR="00484FC1" w:rsidRDefault="00484FC1" w:rsidP="00484FC1">
      <w:pPr>
        <w:tabs>
          <w:tab w:val="left" w:pos="360"/>
          <w:tab w:val="left" w:pos="1080"/>
          <w:tab w:val="left" w:pos="8190"/>
        </w:tabs>
      </w:pPr>
      <w:r>
        <w:tab/>
        <w:t>Principle 5:  Scholarship and Professional Activities …………………………</w:t>
      </w:r>
      <w:proofErr w:type="gramStart"/>
      <w:r w:rsidR="005951B6">
        <w:t>…  5</w:t>
      </w:r>
      <w:r w:rsidR="00195CF0">
        <w:t>1</w:t>
      </w:r>
      <w:proofErr w:type="gramEnd"/>
    </w:p>
    <w:p w:rsidR="00484FC1" w:rsidRDefault="00484FC1" w:rsidP="00484FC1">
      <w:pPr>
        <w:tabs>
          <w:tab w:val="left" w:pos="360"/>
          <w:tab w:val="left" w:pos="1080"/>
          <w:tab w:val="left" w:pos="8190"/>
        </w:tabs>
      </w:pPr>
      <w:r>
        <w:tab/>
        <w:t>Principle 6:  Resources ……………………………………………………</w:t>
      </w:r>
      <w:r w:rsidR="0025689D">
        <w:t>…..…</w:t>
      </w:r>
      <w:r w:rsidR="0025689D">
        <w:tab/>
      </w:r>
      <w:r w:rsidR="00195CF0">
        <w:t>53</w:t>
      </w:r>
    </w:p>
    <w:p w:rsidR="00484FC1" w:rsidRDefault="00484FC1" w:rsidP="00484FC1">
      <w:pPr>
        <w:tabs>
          <w:tab w:val="left" w:pos="360"/>
          <w:tab w:val="left" w:pos="1080"/>
          <w:tab w:val="left" w:pos="8190"/>
        </w:tabs>
      </w:pPr>
      <w:r>
        <w:tab/>
        <w:t>Principle 7:  Internal and External Relationships ………………………………</w:t>
      </w:r>
      <w:r w:rsidR="00BA56B1">
        <w:t>…</w:t>
      </w:r>
      <w:r w:rsidR="00195CF0">
        <w:t xml:space="preserve"> 65</w:t>
      </w:r>
    </w:p>
    <w:p w:rsidR="00484FC1" w:rsidRDefault="00484FC1" w:rsidP="00484FC1">
      <w:pPr>
        <w:tabs>
          <w:tab w:val="left" w:pos="360"/>
          <w:tab w:val="left" w:pos="1080"/>
          <w:tab w:val="left" w:pos="8190"/>
        </w:tabs>
      </w:pPr>
      <w:r>
        <w:tab/>
        <w:t>Principle 8:  Internationa</w:t>
      </w:r>
      <w:r w:rsidR="00BA56B1">
        <w:t>l Business Education ………………</w:t>
      </w:r>
      <w:r w:rsidR="00426817">
        <w:t>…</w:t>
      </w:r>
      <w:r w:rsidR="00BA56B1">
        <w:t>…</w:t>
      </w:r>
      <w:r w:rsidR="008B1A0D">
        <w:t>…</w:t>
      </w:r>
      <w:r w:rsidR="00BA56B1">
        <w:t>……</w:t>
      </w:r>
      <w:r w:rsidR="00FE733D">
        <w:t>……</w:t>
      </w:r>
      <w:r w:rsidR="00426817">
        <w:t>…</w:t>
      </w:r>
      <w:r w:rsidR="005B6895">
        <w:t xml:space="preserve"> </w:t>
      </w:r>
      <w:r w:rsidR="00195CF0">
        <w:t>84</w:t>
      </w:r>
    </w:p>
    <w:p w:rsidR="00484FC1" w:rsidRDefault="00484FC1" w:rsidP="00484FC1">
      <w:pPr>
        <w:tabs>
          <w:tab w:val="left" w:pos="360"/>
          <w:tab w:val="left" w:pos="1080"/>
          <w:tab w:val="left" w:pos="8190"/>
        </w:tabs>
      </w:pPr>
      <w:r>
        <w:tab/>
        <w:t>Principle 9:  Educational Innovation ………………………</w:t>
      </w:r>
      <w:r w:rsidR="00234343">
        <w:t>…</w:t>
      </w:r>
      <w:r>
        <w:t>………</w:t>
      </w:r>
      <w:r w:rsidR="008B1A0D">
        <w:t>.</w:t>
      </w:r>
      <w:r>
        <w:t>…………</w:t>
      </w:r>
      <w:r w:rsidR="00195CF0">
        <w:t>.. 85</w:t>
      </w:r>
    </w:p>
    <w:p w:rsidR="00484FC1" w:rsidRDefault="00484FC1" w:rsidP="00484FC1">
      <w:pPr>
        <w:tabs>
          <w:tab w:val="left" w:pos="360"/>
          <w:tab w:val="left" w:pos="1080"/>
          <w:tab w:val="left" w:pos="8190"/>
        </w:tabs>
      </w:pPr>
    </w:p>
    <w:p w:rsidR="008B1A0D" w:rsidRPr="009E0AB0" w:rsidRDefault="008B1A0D" w:rsidP="00484FC1">
      <w:pPr>
        <w:tabs>
          <w:tab w:val="left" w:pos="360"/>
          <w:tab w:val="left" w:pos="1080"/>
          <w:tab w:val="left" w:pos="8190"/>
        </w:tabs>
        <w:rPr>
          <w:b/>
        </w:rPr>
      </w:pPr>
      <w:r w:rsidRPr="009E0AB0">
        <w:rPr>
          <w:b/>
        </w:rPr>
        <w:t>TABLES</w:t>
      </w:r>
    </w:p>
    <w:p w:rsidR="008B1A0D" w:rsidRDefault="008B1A0D" w:rsidP="00484FC1">
      <w:pPr>
        <w:tabs>
          <w:tab w:val="left" w:pos="360"/>
          <w:tab w:val="left" w:pos="1080"/>
          <w:tab w:val="left" w:pos="8190"/>
        </w:tabs>
      </w:pPr>
    </w:p>
    <w:p w:rsidR="008B1A0D" w:rsidRDefault="00C15691" w:rsidP="00484FC1">
      <w:pPr>
        <w:tabs>
          <w:tab w:val="left" w:pos="360"/>
          <w:tab w:val="left" w:pos="1080"/>
          <w:tab w:val="left" w:pos="8190"/>
        </w:tabs>
      </w:pPr>
      <w:r>
        <w:tab/>
      </w:r>
      <w:r w:rsidR="008B1A0D">
        <w:tab/>
        <w:t>Enrollment Information ……………………</w:t>
      </w:r>
      <w:r w:rsidR="00890F93">
        <w:t>….</w:t>
      </w:r>
      <w:r w:rsidR="008B1A0D">
        <w:t>………………………</w:t>
      </w:r>
      <w:r w:rsidR="008B1A0D">
        <w:tab/>
      </w:r>
      <w:r w:rsidR="00E46A50">
        <w:t xml:space="preserve">  </w:t>
      </w:r>
      <w:r w:rsidR="008B1A0D">
        <w:t>7</w:t>
      </w:r>
    </w:p>
    <w:p w:rsidR="008B1A0D" w:rsidRDefault="008B1A0D" w:rsidP="00484FC1">
      <w:pPr>
        <w:tabs>
          <w:tab w:val="left" w:pos="360"/>
          <w:tab w:val="left" w:pos="1080"/>
          <w:tab w:val="left" w:pos="8190"/>
        </w:tabs>
      </w:pPr>
      <w:r>
        <w:tab/>
      </w:r>
      <w:r>
        <w:tab/>
        <w:t>Number of Degrees   ………………………………………………….</w:t>
      </w:r>
      <w:r>
        <w:tab/>
      </w:r>
      <w:r w:rsidR="00E46A50">
        <w:t xml:space="preserve">  </w:t>
      </w:r>
      <w:r>
        <w:t>7</w:t>
      </w:r>
    </w:p>
    <w:p w:rsidR="008B1A0D" w:rsidRDefault="008B1A0D" w:rsidP="00484FC1">
      <w:pPr>
        <w:tabs>
          <w:tab w:val="left" w:pos="360"/>
          <w:tab w:val="left" w:pos="1080"/>
          <w:tab w:val="left" w:pos="8190"/>
        </w:tabs>
      </w:pPr>
      <w:r>
        <w:tab/>
      </w:r>
      <w:r>
        <w:tab/>
        <w:t xml:space="preserve">Program Credit </w:t>
      </w:r>
      <w:proofErr w:type="gramStart"/>
      <w:r>
        <w:t>D</w:t>
      </w:r>
      <w:r w:rsidR="00BE444B">
        <w:t>istribution  …</w:t>
      </w:r>
      <w:proofErr w:type="gramEnd"/>
      <w:r w:rsidR="00BE444B">
        <w:t>………………………………………</w:t>
      </w:r>
      <w:r w:rsidR="00BE444B">
        <w:tab/>
        <w:t>28</w:t>
      </w:r>
    </w:p>
    <w:p w:rsidR="008B1A0D" w:rsidRDefault="008B1A0D" w:rsidP="00484FC1">
      <w:pPr>
        <w:tabs>
          <w:tab w:val="left" w:pos="360"/>
          <w:tab w:val="left" w:pos="1080"/>
          <w:tab w:val="left" w:pos="8190"/>
        </w:tabs>
      </w:pPr>
      <w:r>
        <w:tab/>
      </w:r>
      <w:r w:rsidR="00C15691">
        <w:t>1</w:t>
      </w:r>
      <w:r>
        <w:t>.</w:t>
      </w:r>
      <w:r>
        <w:tab/>
        <w:t>Summary of Common Prof</w:t>
      </w:r>
      <w:r w:rsidR="00BE444B">
        <w:t xml:space="preserve">essional </w:t>
      </w:r>
      <w:proofErr w:type="gramStart"/>
      <w:r w:rsidR="00BE444B">
        <w:t>Component  …</w:t>
      </w:r>
      <w:proofErr w:type="gramEnd"/>
      <w:r w:rsidR="00BE444B">
        <w:t>………………….</w:t>
      </w:r>
      <w:r w:rsidR="00BE444B">
        <w:tab/>
        <w:t>30</w:t>
      </w:r>
      <w:r>
        <w:t>–</w:t>
      </w:r>
      <w:r w:rsidR="00BE444B">
        <w:t>33</w:t>
      </w:r>
    </w:p>
    <w:p w:rsidR="008B1A0D" w:rsidRDefault="008B1A0D" w:rsidP="00484FC1">
      <w:pPr>
        <w:tabs>
          <w:tab w:val="left" w:pos="360"/>
          <w:tab w:val="left" w:pos="1080"/>
          <w:tab w:val="left" w:pos="8190"/>
        </w:tabs>
      </w:pPr>
      <w:r>
        <w:tab/>
      </w:r>
      <w:r w:rsidR="00C15691">
        <w:t>2</w:t>
      </w:r>
      <w:r>
        <w:t>.</w:t>
      </w:r>
      <w:r>
        <w:tab/>
        <w:t>Undergraduate General Educa</w:t>
      </w:r>
      <w:r w:rsidR="00BE444B">
        <w:t>tion Requirements   …………………..</w:t>
      </w:r>
      <w:r w:rsidR="00BE444B">
        <w:tab/>
        <w:t>35</w:t>
      </w:r>
    </w:p>
    <w:p w:rsidR="008B1A0D" w:rsidRDefault="008B1A0D" w:rsidP="00484FC1">
      <w:pPr>
        <w:tabs>
          <w:tab w:val="left" w:pos="360"/>
          <w:tab w:val="left" w:pos="1080"/>
          <w:tab w:val="left" w:pos="8190"/>
        </w:tabs>
      </w:pPr>
      <w:r>
        <w:tab/>
      </w:r>
      <w:r w:rsidR="00C15691">
        <w:t>3</w:t>
      </w:r>
      <w:r>
        <w:t>.</w:t>
      </w:r>
      <w:r>
        <w:tab/>
        <w:t>Distribution of</w:t>
      </w:r>
      <w:r w:rsidR="00DE0106">
        <w:t xml:space="preserve"> </w:t>
      </w:r>
      <w:proofErr w:type="gramStart"/>
      <w:r w:rsidR="00DE0106">
        <w:t>Cre</w:t>
      </w:r>
      <w:r w:rsidR="00BE444B">
        <w:t>dits  …</w:t>
      </w:r>
      <w:proofErr w:type="gramEnd"/>
      <w:r w:rsidR="00BE444B">
        <w:t>…………………………………………….</w:t>
      </w:r>
      <w:r w:rsidR="00BE444B">
        <w:tab/>
        <w:t>36</w:t>
      </w:r>
    </w:p>
    <w:p w:rsidR="008B1A0D" w:rsidRDefault="00C15691" w:rsidP="00484FC1">
      <w:pPr>
        <w:tabs>
          <w:tab w:val="left" w:pos="360"/>
          <w:tab w:val="left" w:pos="1080"/>
          <w:tab w:val="left" w:pos="8190"/>
        </w:tabs>
      </w:pPr>
      <w:r>
        <w:tab/>
        <w:t>4</w:t>
      </w:r>
      <w:r w:rsidR="008B1A0D">
        <w:t>.</w:t>
      </w:r>
      <w:r w:rsidR="008B1A0D">
        <w:tab/>
        <w:t>Faculty Qualifications   ………………</w:t>
      </w:r>
      <w:r w:rsidR="009E0AB0">
        <w:t>.</w:t>
      </w:r>
      <w:r w:rsidR="005951B6">
        <w:t>………………</w:t>
      </w:r>
      <w:r w:rsidR="00BE444B">
        <w:t>………..…….</w:t>
      </w:r>
      <w:r w:rsidR="00BE444B">
        <w:tab/>
        <w:t>40</w:t>
      </w:r>
    </w:p>
    <w:p w:rsidR="008B1A0D" w:rsidRDefault="00C15691" w:rsidP="00484FC1">
      <w:pPr>
        <w:tabs>
          <w:tab w:val="left" w:pos="360"/>
          <w:tab w:val="left" w:pos="1080"/>
          <w:tab w:val="left" w:pos="8190"/>
        </w:tabs>
      </w:pPr>
      <w:r>
        <w:tab/>
        <w:t>5</w:t>
      </w:r>
      <w:r w:rsidR="008B1A0D">
        <w:t>.</w:t>
      </w:r>
      <w:r w:rsidR="008B1A0D">
        <w:tab/>
      </w:r>
      <w:r w:rsidR="009E0AB0">
        <w:t xml:space="preserve">Teaching Load &amp; Student Credit Hours Generated in Business </w:t>
      </w:r>
    </w:p>
    <w:p w:rsidR="009E0AB0" w:rsidRDefault="009E0AB0" w:rsidP="00484FC1">
      <w:pPr>
        <w:tabs>
          <w:tab w:val="left" w:pos="360"/>
          <w:tab w:val="left" w:pos="1080"/>
          <w:tab w:val="left" w:pos="8190"/>
        </w:tabs>
      </w:pPr>
      <w:r>
        <w:tab/>
      </w:r>
      <w:r>
        <w:tab/>
        <w:t xml:space="preserve">          &amp; Related Courses 2012 – 13 </w:t>
      </w:r>
      <w:r w:rsidR="005951B6">
        <w:t xml:space="preserve">     ………………</w:t>
      </w:r>
      <w:r w:rsidR="00100A92">
        <w:t>………………</w:t>
      </w:r>
      <w:r w:rsidR="00100A92">
        <w:tab/>
      </w:r>
      <w:r w:rsidR="00BE444B">
        <w:t>42</w:t>
      </w:r>
      <w:r>
        <w:tab/>
      </w:r>
    </w:p>
    <w:p w:rsidR="00484FC1" w:rsidRDefault="00C15691" w:rsidP="00484FC1">
      <w:pPr>
        <w:tabs>
          <w:tab w:val="left" w:pos="360"/>
          <w:tab w:val="left" w:pos="1080"/>
          <w:tab w:val="left" w:pos="8190"/>
        </w:tabs>
      </w:pPr>
      <w:r>
        <w:t xml:space="preserve">      6</w:t>
      </w:r>
      <w:r w:rsidR="009E0AB0">
        <w:t>.</w:t>
      </w:r>
      <w:r w:rsidR="009E0AB0">
        <w:tab/>
        <w:t xml:space="preserve">Faculty </w:t>
      </w:r>
      <w:proofErr w:type="gramStart"/>
      <w:r w:rsidR="009E0AB0">
        <w:t>Coverage  …</w:t>
      </w:r>
      <w:proofErr w:type="gramEnd"/>
      <w:r w:rsidR="009E0AB0">
        <w:t>………………………………………………….</w:t>
      </w:r>
      <w:r w:rsidR="009E0AB0">
        <w:tab/>
        <w:t>4</w:t>
      </w:r>
      <w:r w:rsidR="00BE444B">
        <w:t>2</w:t>
      </w:r>
    </w:p>
    <w:p w:rsidR="009E0AB0" w:rsidRDefault="00890F93" w:rsidP="00484FC1">
      <w:pPr>
        <w:tabs>
          <w:tab w:val="left" w:pos="360"/>
          <w:tab w:val="left" w:pos="1080"/>
          <w:tab w:val="left" w:pos="8190"/>
        </w:tabs>
      </w:pPr>
      <w:r>
        <w:t xml:space="preserve">      </w:t>
      </w:r>
      <w:r w:rsidR="009E0AB0">
        <w:tab/>
        <w:t>Program Syllabus Responsibility &amp; In</w:t>
      </w:r>
      <w:r w:rsidR="005951B6">
        <w:t xml:space="preserve">structor </w:t>
      </w:r>
      <w:proofErr w:type="gramStart"/>
      <w:r w:rsidR="005951B6">
        <w:t xml:space="preserve">Qualification </w:t>
      </w:r>
      <w:r w:rsidR="00100A92">
        <w:t xml:space="preserve"> …</w:t>
      </w:r>
      <w:proofErr w:type="gramEnd"/>
      <w:r w:rsidR="00100A92">
        <w:t>……</w:t>
      </w:r>
      <w:r w:rsidR="00BE444B">
        <w:t>..</w:t>
      </w:r>
      <w:r w:rsidR="00BE444B">
        <w:tab/>
        <w:t>43</w:t>
      </w:r>
      <w:r w:rsidR="0025689D">
        <w:t xml:space="preserve"> – </w:t>
      </w:r>
      <w:r w:rsidR="00BE444B">
        <w:t>44</w:t>
      </w:r>
    </w:p>
    <w:p w:rsidR="009E0AB0" w:rsidRDefault="00890F93" w:rsidP="00484FC1">
      <w:pPr>
        <w:tabs>
          <w:tab w:val="left" w:pos="360"/>
          <w:tab w:val="left" w:pos="1080"/>
          <w:tab w:val="left" w:pos="8190"/>
        </w:tabs>
      </w:pPr>
      <w:r>
        <w:t xml:space="preserve">     </w:t>
      </w:r>
      <w:r>
        <w:tab/>
      </w:r>
      <w:r w:rsidR="009E0AB0">
        <w:tab/>
        <w:t>Faculty in Professional Management Division Receiving Released</w:t>
      </w:r>
    </w:p>
    <w:p w:rsidR="009E0AB0" w:rsidRDefault="009E0AB0" w:rsidP="00484FC1">
      <w:pPr>
        <w:tabs>
          <w:tab w:val="left" w:pos="360"/>
          <w:tab w:val="left" w:pos="1080"/>
          <w:tab w:val="left" w:pos="8190"/>
        </w:tabs>
      </w:pPr>
      <w:r>
        <w:t xml:space="preserve">               </w:t>
      </w:r>
      <w:r>
        <w:tab/>
        <w:t xml:space="preserve">           Time in </w:t>
      </w:r>
      <w:r w:rsidR="0025689D">
        <w:t xml:space="preserve">2012 – </w:t>
      </w:r>
      <w:proofErr w:type="gramStart"/>
      <w:r w:rsidR="00100A92">
        <w:t>1</w:t>
      </w:r>
      <w:r w:rsidR="00BE444B">
        <w:t>3  …</w:t>
      </w:r>
      <w:proofErr w:type="gramEnd"/>
      <w:r w:rsidR="00BE444B">
        <w:t>………………………………………….</w:t>
      </w:r>
      <w:r w:rsidR="00BE444B">
        <w:tab/>
        <w:t>45</w:t>
      </w:r>
    </w:p>
    <w:p w:rsidR="009E0AB0" w:rsidRDefault="00C15691" w:rsidP="00484FC1">
      <w:pPr>
        <w:tabs>
          <w:tab w:val="left" w:pos="360"/>
          <w:tab w:val="left" w:pos="1080"/>
          <w:tab w:val="left" w:pos="8190"/>
        </w:tabs>
      </w:pPr>
      <w:r>
        <w:t xml:space="preserve">      </w:t>
      </w:r>
      <w:r w:rsidR="00890F93">
        <w:t>7</w:t>
      </w:r>
      <w:r w:rsidR="009E0AB0">
        <w:t>.</w:t>
      </w:r>
      <w:r w:rsidR="009E0AB0">
        <w:tab/>
        <w:t xml:space="preserve">Program </w:t>
      </w:r>
      <w:proofErr w:type="gramStart"/>
      <w:r w:rsidR="009E0AB0">
        <w:t>C</w:t>
      </w:r>
      <w:r w:rsidR="00DE0106">
        <w:t>overage  …</w:t>
      </w:r>
      <w:proofErr w:type="gramEnd"/>
      <w:r w:rsidR="00DE0106">
        <w:t>…………</w:t>
      </w:r>
      <w:r w:rsidR="00BE444B">
        <w:t>………………………………………</w:t>
      </w:r>
      <w:r w:rsidR="00BE444B">
        <w:tab/>
        <w:t>45</w:t>
      </w:r>
      <w:r w:rsidR="009E0AB0">
        <w:t xml:space="preserve"> – </w:t>
      </w:r>
      <w:r w:rsidR="00DE0106">
        <w:t>4</w:t>
      </w:r>
      <w:r w:rsidR="00BE444B">
        <w:t>7</w:t>
      </w:r>
    </w:p>
    <w:p w:rsidR="009E0AB0" w:rsidRDefault="00890F93" w:rsidP="00484FC1">
      <w:pPr>
        <w:tabs>
          <w:tab w:val="left" w:pos="360"/>
          <w:tab w:val="left" w:pos="1080"/>
          <w:tab w:val="left" w:pos="8190"/>
        </w:tabs>
      </w:pPr>
      <w:r>
        <w:t xml:space="preserve">      8</w:t>
      </w:r>
      <w:r w:rsidR="009E0AB0">
        <w:t>.</w:t>
      </w:r>
      <w:r w:rsidR="009E0AB0">
        <w:tab/>
        <w:t>Scholarly &amp; Professional Activities of Fu</w:t>
      </w:r>
      <w:r w:rsidR="00BE444B">
        <w:t xml:space="preserve">ll Time </w:t>
      </w:r>
      <w:proofErr w:type="gramStart"/>
      <w:r w:rsidR="00BE444B">
        <w:t>Faculty  …</w:t>
      </w:r>
      <w:proofErr w:type="gramEnd"/>
      <w:r w:rsidR="00BE444B">
        <w:t>………...</w:t>
      </w:r>
      <w:r w:rsidR="00BE444B">
        <w:tab/>
        <w:t>51</w:t>
      </w:r>
      <w:r w:rsidR="005951B6">
        <w:t xml:space="preserve"> – 5</w:t>
      </w:r>
      <w:r w:rsidR="00BE444B">
        <w:t>2</w:t>
      </w:r>
    </w:p>
    <w:p w:rsidR="009E0AB0" w:rsidRDefault="00890F93" w:rsidP="00484FC1">
      <w:pPr>
        <w:tabs>
          <w:tab w:val="left" w:pos="360"/>
          <w:tab w:val="left" w:pos="1080"/>
          <w:tab w:val="left" w:pos="8190"/>
        </w:tabs>
      </w:pPr>
      <w:r>
        <w:t xml:space="preserve">      9</w:t>
      </w:r>
      <w:r w:rsidR="009E0AB0">
        <w:t>.</w:t>
      </w:r>
      <w:r w:rsidR="009E0AB0">
        <w:tab/>
        <w:t xml:space="preserve">Educational &amp; General </w:t>
      </w:r>
      <w:proofErr w:type="gramStart"/>
      <w:r w:rsidR="0025689D">
        <w:t>Expen</w:t>
      </w:r>
      <w:r w:rsidR="00BE444B">
        <w:t>ditures  …</w:t>
      </w:r>
      <w:proofErr w:type="gramEnd"/>
      <w:r w:rsidR="00BE444B">
        <w:t>……………………………...</w:t>
      </w:r>
      <w:r w:rsidR="00BE444B">
        <w:tab/>
        <w:t>54</w:t>
      </w:r>
    </w:p>
    <w:p w:rsidR="009E0AB0" w:rsidRDefault="00890F93" w:rsidP="00484FC1">
      <w:pPr>
        <w:tabs>
          <w:tab w:val="left" w:pos="360"/>
          <w:tab w:val="left" w:pos="1080"/>
          <w:tab w:val="left" w:pos="8190"/>
        </w:tabs>
      </w:pPr>
      <w:r>
        <w:t xml:space="preserve">    10</w:t>
      </w:r>
      <w:r w:rsidR="009E0AB0">
        <w:t>.</w:t>
      </w:r>
      <w:r w:rsidR="009E0AB0">
        <w:tab/>
        <w:t>Salary Range</w:t>
      </w:r>
      <w:r w:rsidR="0025689D">
        <w:t xml:space="preserve">s </w:t>
      </w:r>
      <w:r w:rsidR="00230D0D">
        <w:t xml:space="preserve">by </w:t>
      </w:r>
      <w:proofErr w:type="gramStart"/>
      <w:r w:rsidR="00230D0D">
        <w:t>Ra</w:t>
      </w:r>
      <w:r w:rsidR="00100A92">
        <w:t>n</w:t>
      </w:r>
      <w:r w:rsidR="00BE444B">
        <w:t>k  …</w:t>
      </w:r>
      <w:proofErr w:type="gramEnd"/>
      <w:r w:rsidR="00BE444B">
        <w:t>……………………………………………</w:t>
      </w:r>
      <w:r w:rsidR="00BE444B">
        <w:tab/>
        <w:t>55</w:t>
      </w:r>
    </w:p>
    <w:p w:rsidR="00100A92" w:rsidRDefault="00100A92" w:rsidP="00484FC1">
      <w:pPr>
        <w:tabs>
          <w:tab w:val="left" w:pos="360"/>
          <w:tab w:val="left" w:pos="1080"/>
          <w:tab w:val="left" w:pos="8190"/>
        </w:tabs>
      </w:pPr>
      <w:r>
        <w:tab/>
      </w:r>
      <w:r>
        <w:tab/>
        <w:t xml:space="preserve">AFUM Contract Overload </w:t>
      </w:r>
      <w:r w:rsidR="00DE0106">
        <w:t>Compens</w:t>
      </w:r>
      <w:r w:rsidR="00BE444B">
        <w:t>ation Schedule …………………</w:t>
      </w:r>
      <w:r w:rsidR="00BE444B">
        <w:tab/>
        <w:t>58</w:t>
      </w:r>
    </w:p>
    <w:p w:rsidR="009E0AB0" w:rsidRDefault="00890F93" w:rsidP="00484FC1">
      <w:pPr>
        <w:tabs>
          <w:tab w:val="left" w:pos="360"/>
          <w:tab w:val="left" w:pos="1080"/>
          <w:tab w:val="left" w:pos="8190"/>
        </w:tabs>
      </w:pPr>
      <w:r>
        <w:t xml:space="preserve">    11</w:t>
      </w:r>
      <w:r w:rsidR="009E0AB0">
        <w:t>.</w:t>
      </w:r>
      <w:r w:rsidR="009E0AB0">
        <w:tab/>
        <w:t>Evaluation of O</w:t>
      </w:r>
      <w:r w:rsidR="00BE444B">
        <w:t>ffices   ………………………………………………..</w:t>
      </w:r>
      <w:r w:rsidR="00BE444B">
        <w:tab/>
        <w:t>59</w:t>
      </w:r>
    </w:p>
    <w:p w:rsidR="001D7D46" w:rsidRDefault="00890F93" w:rsidP="00484FC1">
      <w:pPr>
        <w:tabs>
          <w:tab w:val="left" w:pos="360"/>
          <w:tab w:val="left" w:pos="1080"/>
          <w:tab w:val="left" w:pos="8190"/>
        </w:tabs>
      </w:pPr>
      <w:r>
        <w:t xml:space="preserve">    12</w:t>
      </w:r>
      <w:r w:rsidR="001D7D46">
        <w:t>.</w:t>
      </w:r>
      <w:r w:rsidR="001D7D46">
        <w:tab/>
        <w:t xml:space="preserve">Evaluation of Educational </w:t>
      </w:r>
      <w:proofErr w:type="gramStart"/>
      <w:r w:rsidR="001D7D46">
        <w:t>Facilities  …</w:t>
      </w:r>
      <w:proofErr w:type="gramEnd"/>
      <w:r w:rsidR="001D7D46">
        <w:t>………………………………</w:t>
      </w:r>
      <w:r w:rsidR="00BE444B">
        <w:tab/>
        <w:t>59</w:t>
      </w:r>
    </w:p>
    <w:p w:rsidR="00100A92" w:rsidRDefault="00100A92" w:rsidP="00484FC1">
      <w:pPr>
        <w:tabs>
          <w:tab w:val="left" w:pos="360"/>
          <w:tab w:val="left" w:pos="1080"/>
          <w:tab w:val="left" w:pos="8190"/>
        </w:tabs>
      </w:pPr>
      <w:r>
        <w:tab/>
      </w:r>
      <w:r>
        <w:tab/>
        <w:t>Academic S</w:t>
      </w:r>
      <w:r w:rsidR="00BE444B">
        <w:t>anctions ………………………………………………….</w:t>
      </w:r>
      <w:r w:rsidR="00BE444B">
        <w:tab/>
        <w:t>68</w:t>
      </w:r>
    </w:p>
    <w:p w:rsidR="008D258F" w:rsidRDefault="00FA7456" w:rsidP="00484FC1">
      <w:pPr>
        <w:tabs>
          <w:tab w:val="left" w:pos="360"/>
          <w:tab w:val="left" w:pos="1080"/>
          <w:tab w:val="left" w:pos="8190"/>
        </w:tabs>
      </w:pPr>
      <w:r>
        <w:t xml:space="preserve">    </w:t>
      </w:r>
      <w:r>
        <w:tab/>
      </w:r>
      <w:r w:rsidR="001D7D46">
        <w:tab/>
        <w:t xml:space="preserve">Institution and Other Program Accreditation </w:t>
      </w:r>
      <w:proofErr w:type="gramStart"/>
      <w:r w:rsidR="001D7D46">
        <w:t>Status  …</w:t>
      </w:r>
      <w:proofErr w:type="gramEnd"/>
      <w:r w:rsidR="001D7D46">
        <w:t>………………</w:t>
      </w:r>
      <w:r w:rsidR="00484FC1">
        <w:tab/>
      </w:r>
      <w:r w:rsidR="0025689D">
        <w:t>8</w:t>
      </w:r>
      <w:r w:rsidR="00BE444B">
        <w:t>1</w:t>
      </w:r>
    </w:p>
    <w:p w:rsidR="00AF4CAC" w:rsidRDefault="00AF4CAC" w:rsidP="00AF4CAC">
      <w:pPr>
        <w:pStyle w:val="Heading1"/>
        <w:jc w:val="center"/>
      </w:pPr>
      <w:r>
        <w:lastRenderedPageBreak/>
        <w:t>GENERAL INFORMATION</w:t>
      </w:r>
      <w:bookmarkEnd w:id="0"/>
    </w:p>
    <w:p w:rsidR="00AF4CAC" w:rsidRDefault="00AF4CAC" w:rsidP="00AF4CAC"/>
    <w:p w:rsidR="00AF4CAC" w:rsidRDefault="00AF4CAC" w:rsidP="00AF4CAC"/>
    <w:p w:rsidR="00AF4CAC" w:rsidRPr="00745820" w:rsidRDefault="00AF4CAC" w:rsidP="00AF4CAC">
      <w:pPr>
        <w:rPr>
          <w:b/>
          <w:i/>
        </w:rPr>
      </w:pPr>
      <w:r w:rsidRPr="0040757C">
        <w:rPr>
          <w:b/>
        </w:rPr>
        <w:t>Item 1</w:t>
      </w:r>
      <w:r w:rsidR="00745820">
        <w:rPr>
          <w:b/>
        </w:rPr>
        <w:t xml:space="preserve">:  </w:t>
      </w:r>
      <w:r w:rsidRPr="00745820">
        <w:rPr>
          <w:b/>
        </w:rPr>
        <w:t xml:space="preserve"> </w:t>
      </w:r>
      <w:r w:rsidRPr="00745820">
        <w:rPr>
          <w:b/>
          <w:i/>
        </w:rPr>
        <w:t>Identify the name and title of each individual who participated in preparing the self-study.</w:t>
      </w:r>
    </w:p>
    <w:p w:rsidR="00AF4CAC" w:rsidRDefault="00AF4CAC" w:rsidP="00AF4CAC">
      <w:pPr>
        <w:rPr>
          <w:i/>
        </w:rPr>
      </w:pPr>
    </w:p>
    <w:p w:rsidR="00AF4CAC" w:rsidRPr="0040757C" w:rsidRDefault="00AF4CAC" w:rsidP="00AF4CAC">
      <w:pPr>
        <w:rPr>
          <w:b/>
          <w:u w:val="single"/>
        </w:rPr>
      </w:pPr>
      <w:r w:rsidRPr="0040757C">
        <w:rPr>
          <w:b/>
          <w:u w:val="single"/>
        </w:rPr>
        <w:t>Response:</w:t>
      </w:r>
    </w:p>
    <w:p w:rsidR="00AF4CAC" w:rsidRDefault="00AF4CAC" w:rsidP="00AF4CAC">
      <w:pPr>
        <w:rPr>
          <w:b/>
        </w:rPr>
      </w:pPr>
    </w:p>
    <w:p w:rsidR="00AF4CAC" w:rsidRPr="008B2EFD" w:rsidRDefault="00AF4CAC" w:rsidP="00AF4CAC">
      <w:r w:rsidRPr="008B2EFD">
        <w:t>Dr. Roger Roy</w:t>
      </w:r>
    </w:p>
    <w:p w:rsidR="00AF4CAC" w:rsidRPr="008B2EFD" w:rsidRDefault="00AF4CAC" w:rsidP="00AF4CAC">
      <w:r w:rsidRPr="008B2EFD">
        <w:t>Chair, Professional Management Division</w:t>
      </w:r>
    </w:p>
    <w:p w:rsidR="00AF4CAC" w:rsidRPr="008B2EFD" w:rsidRDefault="00AF4CAC" w:rsidP="00AF4CAC">
      <w:r w:rsidRPr="008B2EFD">
        <w:t>Professor of Mathematics and Business</w:t>
      </w:r>
    </w:p>
    <w:p w:rsidR="00AF4CAC" w:rsidRPr="008B2EFD" w:rsidRDefault="00AF4CAC" w:rsidP="00AF4CAC"/>
    <w:p w:rsidR="00AF4CAC" w:rsidRPr="008B2EFD" w:rsidRDefault="00AF4CAC" w:rsidP="00AF4CAC">
      <w:r w:rsidRPr="008B2EFD">
        <w:t>Dr. Raymond Albert</w:t>
      </w:r>
    </w:p>
    <w:p w:rsidR="00AF4CAC" w:rsidRPr="008B2EFD" w:rsidRDefault="00AF4CAC" w:rsidP="00AF4CAC">
      <w:r w:rsidRPr="008B2EFD">
        <w:t>Coordinator, Computer Applications and E-Commerce Programs</w:t>
      </w:r>
    </w:p>
    <w:p w:rsidR="00AF4CAC" w:rsidRPr="008B2EFD" w:rsidRDefault="00AF4CAC" w:rsidP="00AF4CAC">
      <w:r w:rsidRPr="008B2EFD">
        <w:t>Professor of Computer Science</w:t>
      </w:r>
    </w:p>
    <w:p w:rsidR="00AF4CAC" w:rsidRPr="008B2EFD" w:rsidRDefault="00AF4CAC" w:rsidP="00AF4CAC"/>
    <w:p w:rsidR="00AF4CAC" w:rsidRPr="008B2EFD" w:rsidRDefault="00AF4CAC" w:rsidP="00AF4CAC">
      <w:r w:rsidRPr="008B2EFD">
        <w:t>Dr. Thomas Anthony Enerva</w:t>
      </w:r>
    </w:p>
    <w:p w:rsidR="00AF4CAC" w:rsidRPr="008B2EFD" w:rsidRDefault="00AF4CAC" w:rsidP="00AF4CAC">
      <w:r w:rsidRPr="008B2EFD">
        <w:t>Coordinator, Rural Public Safety Administration Program</w:t>
      </w:r>
    </w:p>
    <w:p w:rsidR="00AF4CAC" w:rsidRPr="008B2EFD" w:rsidRDefault="00AF4CAC" w:rsidP="00AF4CAC">
      <w:r w:rsidRPr="008B2EFD">
        <w:t>Associate Professor of Public Safety Administration and Criminal Justice</w:t>
      </w:r>
    </w:p>
    <w:p w:rsidR="00AF4CAC" w:rsidRPr="008B2EFD" w:rsidRDefault="00AF4CAC" w:rsidP="00AF4CAC"/>
    <w:p w:rsidR="00AF4CAC" w:rsidRPr="008B2EFD" w:rsidRDefault="00AF4CAC" w:rsidP="00AF4CAC">
      <w:r w:rsidRPr="008B2EFD">
        <w:t>Leo Trudel</w:t>
      </w:r>
    </w:p>
    <w:p w:rsidR="00AF4CAC" w:rsidRPr="008B2EFD" w:rsidRDefault="00AF4CAC" w:rsidP="00AF4CAC">
      <w:r w:rsidRPr="008B2EFD">
        <w:t>Assistant Professor of Business</w:t>
      </w:r>
    </w:p>
    <w:p w:rsidR="00AF4CAC" w:rsidRPr="008B2EFD" w:rsidRDefault="00AF4CAC" w:rsidP="00AF4CAC"/>
    <w:p w:rsidR="00AF4CAC" w:rsidRPr="008B2EFD" w:rsidRDefault="00AF4CAC" w:rsidP="00AF4CAC">
      <w:r w:rsidRPr="008B2EFD">
        <w:t>Dr. Rachel Albert</w:t>
      </w:r>
    </w:p>
    <w:p w:rsidR="00AF4CAC" w:rsidRPr="008B2EFD" w:rsidRDefault="00AF4CAC" w:rsidP="00AF4CAC">
      <w:r w:rsidRPr="008B2EFD">
        <w:t>Vice President of Academic Affairs</w:t>
      </w:r>
    </w:p>
    <w:p w:rsidR="00AF4CAC" w:rsidRPr="008B2EFD" w:rsidRDefault="00AF4CAC" w:rsidP="00AF4CAC">
      <w:r w:rsidRPr="008B2EFD">
        <w:t>Associate Professor of Nursing</w:t>
      </w:r>
    </w:p>
    <w:p w:rsidR="00AF4CAC" w:rsidRDefault="00AF4CAC" w:rsidP="00AF4CAC">
      <w:pPr>
        <w:rPr>
          <w:b/>
        </w:rPr>
      </w:pPr>
    </w:p>
    <w:p w:rsidR="00AF4CAC" w:rsidRDefault="00AF4CAC" w:rsidP="00AF4CAC">
      <w:pPr>
        <w:rPr>
          <w:b/>
        </w:rPr>
      </w:pPr>
    </w:p>
    <w:p w:rsidR="00AF4CAC" w:rsidRPr="00745820" w:rsidRDefault="00AF4CAC" w:rsidP="00AF4CAC">
      <w:pPr>
        <w:rPr>
          <w:b/>
          <w:i/>
        </w:rPr>
      </w:pPr>
      <w:r>
        <w:rPr>
          <w:b/>
        </w:rPr>
        <w:t xml:space="preserve">Item 2: </w:t>
      </w:r>
      <w:r w:rsidR="00745820">
        <w:rPr>
          <w:b/>
        </w:rPr>
        <w:t xml:space="preserve"> </w:t>
      </w:r>
      <w:r w:rsidRPr="00745820">
        <w:rPr>
          <w:b/>
          <w:i/>
        </w:rPr>
        <w:t>Provide a brief history of the institution.</w:t>
      </w:r>
    </w:p>
    <w:p w:rsidR="00AF4CAC" w:rsidRDefault="00AF4CAC" w:rsidP="00AF4CAC">
      <w:pPr>
        <w:rPr>
          <w:b/>
        </w:rPr>
      </w:pPr>
    </w:p>
    <w:p w:rsidR="00AF4CAC" w:rsidRDefault="00AF4CAC" w:rsidP="00AF4CAC">
      <w:pPr>
        <w:rPr>
          <w:b/>
        </w:rPr>
      </w:pPr>
      <w:r w:rsidRPr="001E6A99">
        <w:rPr>
          <w:b/>
          <w:u w:val="single"/>
        </w:rPr>
        <w:t>Response:</w:t>
      </w:r>
    </w:p>
    <w:p w:rsidR="00AF4CAC" w:rsidRDefault="00AF4CAC" w:rsidP="00AF4CAC">
      <w:pPr>
        <w:rPr>
          <w:b/>
        </w:rPr>
      </w:pPr>
    </w:p>
    <w:p w:rsidR="00AF4CAC" w:rsidRDefault="00AF4CAC" w:rsidP="00AF4CAC">
      <w:pPr>
        <w:jc w:val="both"/>
      </w:pPr>
      <w:r w:rsidRPr="006C2874">
        <w:rPr>
          <w:bCs/>
        </w:rPr>
        <w:t xml:space="preserve">On February 21, 1878, Maine </w:t>
      </w:r>
      <w:r>
        <w:rPr>
          <w:bCs/>
        </w:rPr>
        <w:t>G</w:t>
      </w:r>
      <w:r w:rsidRPr="006C2874">
        <w:rPr>
          <w:bCs/>
        </w:rPr>
        <w:t xml:space="preserve">overnor Selden Connor approved and signed an act which would establish a training school for teachers in the Madawaska territory. This step meant that people in the region could be trained so they could teach at schools within the territory, and thus begin educating and "Americanizing" the people of the </w:t>
      </w:r>
      <w:smartTag w:uri="urn:schemas-microsoft-com:office:smarttags" w:element="place">
        <w:smartTag w:uri="urn:schemas-microsoft-com:office:smarttags" w:element="PlaceName">
          <w:r w:rsidRPr="006C2874">
            <w:rPr>
              <w:bCs/>
            </w:rPr>
            <w:t>St. John</w:t>
          </w:r>
        </w:smartTag>
        <w:r w:rsidRPr="006C2874">
          <w:rPr>
            <w:bCs/>
          </w:rPr>
          <w:t xml:space="preserve"> </w:t>
        </w:r>
        <w:smartTag w:uri="urn:schemas-microsoft-com:office:smarttags" w:element="PlaceType">
          <w:r w:rsidRPr="006C2874">
            <w:rPr>
              <w:bCs/>
            </w:rPr>
            <w:t>Valley</w:t>
          </w:r>
        </w:smartTag>
      </w:smartTag>
      <w:r w:rsidRPr="006C2874">
        <w:rPr>
          <w:bCs/>
        </w:rPr>
        <w:t>.</w:t>
      </w:r>
      <w:r w:rsidRPr="006C2874">
        <w:t xml:space="preserve"> </w:t>
      </w:r>
    </w:p>
    <w:p w:rsidR="00AF4CAC" w:rsidRPr="006C2874" w:rsidRDefault="00AF4CAC" w:rsidP="00AF4CAC">
      <w:pPr>
        <w:jc w:val="both"/>
      </w:pPr>
    </w:p>
    <w:p w:rsidR="00AF4CAC" w:rsidRDefault="00AF4CAC" w:rsidP="00AF4CAC">
      <w:pPr>
        <w:jc w:val="both"/>
      </w:pPr>
      <w:r w:rsidRPr="006C2874">
        <w:t xml:space="preserve">An amount of $1000 was set aside in the state treasury to establish and maintain what became commonly known as the </w:t>
      </w:r>
      <w:smartTag w:uri="urn:schemas-microsoft-com:office:smarttags" w:element="place">
        <w:smartTag w:uri="urn:schemas-microsoft-com:office:smarttags" w:element="PlaceName">
          <w:r w:rsidRPr="006C2874">
            <w:t>Madawaska</w:t>
          </w:r>
        </w:smartTag>
        <w:r w:rsidRPr="006C2874">
          <w:t xml:space="preserve"> </w:t>
        </w:r>
        <w:smartTag w:uri="urn:schemas-microsoft-com:office:smarttags" w:element="PlaceType">
          <w:r w:rsidRPr="006C2874">
            <w:t>Training School</w:t>
          </w:r>
        </w:smartTag>
      </w:smartTag>
      <w:r w:rsidRPr="006C2874">
        <w:t xml:space="preserve">. In the early years of the school's history, the location for the training of teachers alternated between </w:t>
      </w:r>
      <w:smartTag w:uri="urn:schemas-microsoft-com:office:smarttags" w:element="place">
        <w:smartTag w:uri="urn:schemas-microsoft-com:office:smarttags" w:element="PlaceType">
          <w:r w:rsidRPr="006C2874">
            <w:t>Fort</w:t>
          </w:r>
        </w:smartTag>
        <w:r w:rsidRPr="006C2874">
          <w:t xml:space="preserve"> </w:t>
        </w:r>
        <w:smartTag w:uri="urn:schemas-microsoft-com:office:smarttags" w:element="PlaceName">
          <w:r w:rsidRPr="006C2874">
            <w:t>Kent</w:t>
          </w:r>
        </w:smartTag>
      </w:smartTag>
      <w:r w:rsidRPr="006C2874">
        <w:t xml:space="preserve"> and Van Buren, and in 1884 the school serving the lower section of the territory moved from Van Buren to Grand Isle. Then in 1886, issues of overcrowding in the </w:t>
      </w:r>
      <w:smartTag w:uri="urn:schemas-microsoft-com:office:smarttags" w:element="place">
        <w:smartTag w:uri="urn:schemas-microsoft-com:office:smarttags" w:element="PlaceType">
          <w:r w:rsidRPr="006C2874">
            <w:t>Fort</w:t>
          </w:r>
        </w:smartTag>
        <w:r w:rsidRPr="006C2874">
          <w:t xml:space="preserve"> </w:t>
        </w:r>
        <w:smartTag w:uri="urn:schemas-microsoft-com:office:smarttags" w:element="PlaceName">
          <w:r w:rsidRPr="006C2874">
            <w:t>Kent</w:t>
          </w:r>
        </w:smartTag>
      </w:smartTag>
      <w:r w:rsidRPr="006C2874">
        <w:t xml:space="preserve"> location were addressed for the first time. Each year enrollment numbers had increased, and by this time applicants had to be turned down for want of better accommodations. </w:t>
      </w:r>
      <w:proofErr w:type="spellStart"/>
      <w:r w:rsidRPr="006C2874">
        <w:t>Vetal</w:t>
      </w:r>
      <w:proofErr w:type="spellEnd"/>
      <w:r w:rsidRPr="006C2874">
        <w:t xml:space="preserve"> Cyr, the first principal of the </w:t>
      </w:r>
      <w:smartTag w:uri="urn:schemas-microsoft-com:office:smarttags" w:element="PlaceName">
        <w:r w:rsidRPr="006C2874">
          <w:t>Madawaska</w:t>
        </w:r>
      </w:smartTag>
      <w:r w:rsidRPr="006C2874">
        <w:t xml:space="preserve"> </w:t>
      </w:r>
      <w:smartTag w:uri="urn:schemas-microsoft-com:office:smarttags" w:element="PlaceType">
        <w:r w:rsidRPr="006C2874">
          <w:t>Training School</w:t>
        </w:r>
      </w:smartTag>
      <w:r w:rsidRPr="006C2874">
        <w:t xml:space="preserve">, described the existing school house in the </w:t>
      </w:r>
      <w:smartTag w:uri="urn:schemas-microsoft-com:office:smarttags" w:element="place">
        <w:smartTag w:uri="urn:schemas-microsoft-com:office:smarttags" w:element="PlaceType">
          <w:r w:rsidRPr="006C2874">
            <w:t>Fort</w:t>
          </w:r>
        </w:smartTag>
        <w:r w:rsidRPr="006C2874">
          <w:t xml:space="preserve"> </w:t>
        </w:r>
        <w:smartTag w:uri="urn:schemas-microsoft-com:office:smarttags" w:element="PlaceName">
          <w:r w:rsidRPr="006C2874">
            <w:t>Kent</w:t>
          </w:r>
        </w:smartTag>
      </w:smartTag>
      <w:r w:rsidRPr="006C2874">
        <w:t xml:space="preserve"> area as "small and cold," and that "no changes or repairs" had been made to the school buildings. He summarized his position by stating that "at </w:t>
      </w:r>
      <w:smartTag w:uri="urn:schemas-microsoft-com:office:smarttags" w:element="place">
        <w:smartTag w:uri="urn:schemas-microsoft-com:office:smarttags" w:element="PlaceType">
          <w:r w:rsidRPr="006C2874">
            <w:t>Fort</w:t>
          </w:r>
        </w:smartTag>
        <w:r w:rsidRPr="006C2874">
          <w:t xml:space="preserve"> </w:t>
        </w:r>
        <w:smartTag w:uri="urn:schemas-microsoft-com:office:smarttags" w:element="PlaceName">
          <w:r w:rsidRPr="006C2874">
            <w:t>Kent</w:t>
          </w:r>
        </w:smartTag>
      </w:smartTag>
      <w:r w:rsidRPr="006C2874">
        <w:t xml:space="preserve"> a new school house is much needed," in hopes that the state would soon remedy the situation in the way of new buildings. It was shortly after these statements that the </w:t>
      </w:r>
      <w:r w:rsidRPr="006C2874">
        <w:lastRenderedPageBreak/>
        <w:t xml:space="preserve">State Superintendent of Common Schools recommended that the school be permanently located in </w:t>
      </w:r>
      <w:smartTag w:uri="urn:schemas-microsoft-com:office:smarttags" w:element="place">
        <w:smartTag w:uri="urn:schemas-microsoft-com:office:smarttags" w:element="PlaceType">
          <w:r w:rsidRPr="006C2874">
            <w:t>Fort</w:t>
          </w:r>
        </w:smartTag>
        <w:r w:rsidRPr="006C2874">
          <w:t xml:space="preserve"> </w:t>
        </w:r>
        <w:smartTag w:uri="urn:schemas-microsoft-com:office:smarttags" w:element="PlaceName">
          <w:r w:rsidRPr="006C2874">
            <w:t>Kent</w:t>
          </w:r>
        </w:smartTag>
      </w:smartTag>
      <w:r w:rsidRPr="006C2874">
        <w:t xml:space="preserve"> and that suitable accommodations be made for the school in the construction of facilities. The money was appropriated for building permanent facilities for the school in </w:t>
      </w:r>
      <w:smartTag w:uri="urn:schemas-microsoft-com:office:smarttags" w:element="place">
        <w:smartTag w:uri="urn:schemas-microsoft-com:office:smarttags" w:element="PlaceType">
          <w:r w:rsidRPr="006C2874">
            <w:t>Fort</w:t>
          </w:r>
        </w:smartTag>
        <w:r w:rsidRPr="006C2874">
          <w:t xml:space="preserve"> </w:t>
        </w:r>
        <w:smartTag w:uri="urn:schemas-microsoft-com:office:smarttags" w:element="PlaceName">
          <w:r w:rsidRPr="006C2874">
            <w:t>Kent</w:t>
          </w:r>
        </w:smartTag>
      </w:smartTag>
      <w:r w:rsidRPr="006C2874">
        <w:t xml:space="preserve">, and the school finally had a permanent location and facility by the 1888-1889 school </w:t>
      </w:r>
      <w:proofErr w:type="gramStart"/>
      <w:r w:rsidRPr="006C2874">
        <w:t>year</w:t>
      </w:r>
      <w:proofErr w:type="gramEnd"/>
      <w:r w:rsidRPr="006C2874">
        <w:t xml:space="preserve">. </w:t>
      </w:r>
    </w:p>
    <w:p w:rsidR="00AF4CAC" w:rsidRPr="006C2874" w:rsidRDefault="00AF4CAC" w:rsidP="00AF4CAC">
      <w:pPr>
        <w:jc w:val="both"/>
      </w:pPr>
    </w:p>
    <w:p w:rsidR="00AF4CAC" w:rsidRDefault="00AF4CAC" w:rsidP="00AF4CAC">
      <w:pPr>
        <w:jc w:val="both"/>
      </w:pPr>
      <w:r w:rsidRPr="006C2874">
        <w:t xml:space="preserve">Throughout its years as the </w:t>
      </w:r>
      <w:smartTag w:uri="urn:schemas-microsoft-com:office:smarttags" w:element="PlaceName">
        <w:r w:rsidRPr="006C2874">
          <w:t>Madawaska</w:t>
        </w:r>
      </w:smartTag>
      <w:r w:rsidRPr="006C2874">
        <w:t xml:space="preserve"> </w:t>
      </w:r>
      <w:smartTag w:uri="urn:schemas-microsoft-com:office:smarttags" w:element="PlaceType">
        <w:r w:rsidRPr="006C2874">
          <w:t>Training School</w:t>
        </w:r>
      </w:smartTag>
      <w:r w:rsidRPr="006C2874">
        <w:t xml:space="preserve">, the </w:t>
      </w:r>
      <w:smartTag w:uri="urn:schemas-microsoft-com:office:smarttags" w:element="PlaceType">
        <w:r w:rsidRPr="006C2874">
          <w:t>University</w:t>
        </w:r>
      </w:smartTag>
      <w:r w:rsidRPr="006C2874">
        <w:t xml:space="preserve"> of </w:t>
      </w:r>
      <w:smartTag w:uri="urn:schemas-microsoft-com:office:smarttags" w:element="PlaceName">
        <w:r w:rsidRPr="006C2874">
          <w:t>Maine</w:t>
        </w:r>
      </w:smartTag>
      <w:r w:rsidRPr="006C2874">
        <w:t xml:space="preserve"> at </w:t>
      </w:r>
      <w:smartTag w:uri="urn:schemas-microsoft-com:office:smarttags" w:element="place">
        <w:smartTag w:uri="urn:schemas-microsoft-com:office:smarttags" w:element="PlaceType">
          <w:r w:rsidRPr="006C2874">
            <w:t>Fort</w:t>
          </w:r>
        </w:smartTag>
        <w:r w:rsidRPr="006C2874">
          <w:t xml:space="preserve"> </w:t>
        </w:r>
        <w:smartTag w:uri="urn:schemas-microsoft-com:office:smarttags" w:element="PlaceName">
          <w:r w:rsidRPr="006C2874">
            <w:t>Kent</w:t>
          </w:r>
        </w:smartTag>
      </w:smartTag>
      <w:r w:rsidRPr="006C2874">
        <w:t xml:space="preserve"> saw multiple expansions, curriculum additions, and a total of three principals. New dorms and classroom facilities were built, and changes were made to include a normal school curriculum in 1927, with the program being expanded in 1934 and again in 1948. The last principal to serve the school under its name of </w:t>
      </w:r>
      <w:smartTag w:uri="urn:schemas-microsoft-com:office:smarttags" w:element="place">
        <w:smartTag w:uri="urn:schemas-microsoft-com:office:smarttags" w:element="PlaceName">
          <w:r w:rsidRPr="006C2874">
            <w:t>Madawaska</w:t>
          </w:r>
        </w:smartTag>
        <w:r w:rsidRPr="006C2874">
          <w:t xml:space="preserve"> </w:t>
        </w:r>
        <w:smartTag w:uri="urn:schemas-microsoft-com:office:smarttags" w:element="PlaceType">
          <w:r w:rsidRPr="006C2874">
            <w:t>Training School</w:t>
          </w:r>
        </w:smartTag>
      </w:smartTag>
      <w:r w:rsidRPr="006C2874">
        <w:t xml:space="preserve"> was Richard F. Crocker, who served the school from 1926 to 1955. It was under him that the training school saw the most change. The normal school curriculum was added under him, enrollment expanded significantly, a physical education program and several sports programs were added, as well as the construction of a new gymnasium. </w:t>
      </w:r>
    </w:p>
    <w:p w:rsidR="00AF4CAC" w:rsidRPr="006C2874" w:rsidRDefault="00AF4CAC" w:rsidP="00AF4CAC">
      <w:pPr>
        <w:jc w:val="both"/>
      </w:pPr>
    </w:p>
    <w:p w:rsidR="00AF4CAC" w:rsidRDefault="00AF4CAC" w:rsidP="00AF4CAC">
      <w:pPr>
        <w:jc w:val="both"/>
      </w:pPr>
      <w:r w:rsidRPr="006C2874">
        <w:t xml:space="preserve">The year of 1955 proved to be a year of change for the school in many ways. First, an electrical fire caused the destruction of the original Nowland Hall. </w:t>
      </w:r>
      <w:proofErr w:type="gramStart"/>
      <w:r w:rsidRPr="006C2874">
        <w:t>This disaster lead to the State Board, which was already seeing declining enrollment at the school, having to decide whether the training school would remain open.</w:t>
      </w:r>
      <w:proofErr w:type="gramEnd"/>
      <w:r w:rsidRPr="006C2874">
        <w:t xml:space="preserve"> The Alumni Association, in response to the threat of their alma mater closing, rallied to increase the enrollment at the school in an attempt to save the school. The result, alumni acting as recruiters for the school, was believed to not only be able to save the school, but was hoped to eventually make the possibility of changing MTS into a four year college a reality. Their efforts were ultimately successful in keeping the school off of the chopping block, and the name of the school was changed to </w:t>
      </w:r>
      <w:smartTag w:uri="urn:schemas-microsoft-com:office:smarttags" w:element="place">
        <w:smartTag w:uri="urn:schemas-microsoft-com:office:smarttags" w:element="PlaceType">
          <w:r w:rsidRPr="006C2874">
            <w:t>Fort</w:t>
          </w:r>
        </w:smartTag>
        <w:r w:rsidRPr="006C2874">
          <w:t xml:space="preserve"> </w:t>
        </w:r>
        <w:smartTag w:uri="urn:schemas-microsoft-com:office:smarttags" w:element="PlaceName">
          <w:r w:rsidRPr="006C2874">
            <w:t>Kent</w:t>
          </w:r>
        </w:smartTag>
        <w:r w:rsidRPr="006C2874">
          <w:t xml:space="preserve"> </w:t>
        </w:r>
        <w:smartTag w:uri="urn:schemas-microsoft-com:office:smarttags" w:element="PlaceName">
          <w:r w:rsidRPr="006C2874">
            <w:t>State</w:t>
          </w:r>
        </w:smartTag>
        <w:r w:rsidRPr="006C2874">
          <w:t xml:space="preserve"> </w:t>
        </w:r>
        <w:smartTag w:uri="urn:schemas-microsoft-com:office:smarttags" w:element="PlaceType">
          <w:r w:rsidRPr="006C2874">
            <w:t>Normal School</w:t>
          </w:r>
        </w:smartTag>
      </w:smartTag>
      <w:r w:rsidRPr="006C2874">
        <w:t xml:space="preserve"> that same year. Under its new name, the school saw its fourth and final principal, Joseph "Joe" Fox, who served the school from 1956 to 1971. Though originally the fourth principal of the school, he served long enough to see the school become a four-year college and change names three times; first to Fort Kent State Teacher's College in 1961, then to Fort Kent State College and finally to the University of Maine at Fort Kent in 1970. At the end of his term, he had not only served as principal, but also as the university's first president. </w:t>
      </w:r>
    </w:p>
    <w:p w:rsidR="00AF4CAC" w:rsidRPr="006C2874" w:rsidRDefault="00AF4CAC" w:rsidP="00AF4CAC">
      <w:pPr>
        <w:jc w:val="both"/>
      </w:pPr>
    </w:p>
    <w:p w:rsidR="00AF4CAC" w:rsidRDefault="00AF4CAC" w:rsidP="00AF4CAC">
      <w:pPr>
        <w:jc w:val="both"/>
      </w:pPr>
      <w:r w:rsidRPr="006C2874">
        <w:t xml:space="preserve">Since becoming the </w:t>
      </w:r>
      <w:smartTag w:uri="urn:schemas-microsoft-com:office:smarttags" w:element="PlaceType">
        <w:r w:rsidRPr="006C2874">
          <w:t>University</w:t>
        </w:r>
      </w:smartTag>
      <w:r w:rsidRPr="006C2874">
        <w:t xml:space="preserve"> of </w:t>
      </w:r>
      <w:smartTag w:uri="urn:schemas-microsoft-com:office:smarttags" w:element="PlaceName">
        <w:r w:rsidRPr="006C2874">
          <w:t>Maine</w:t>
        </w:r>
      </w:smartTag>
      <w:r w:rsidRPr="006C2874">
        <w:t xml:space="preserve"> at </w:t>
      </w:r>
      <w:smartTag w:uri="urn:schemas-microsoft-com:office:smarttags" w:element="place">
        <w:smartTag w:uri="urn:schemas-microsoft-com:office:smarttags" w:element="PlaceType">
          <w:r w:rsidRPr="006C2874">
            <w:t>Fort</w:t>
          </w:r>
        </w:smartTag>
        <w:r w:rsidRPr="006C2874">
          <w:t xml:space="preserve"> </w:t>
        </w:r>
        <w:smartTag w:uri="urn:schemas-microsoft-com:office:smarttags" w:element="PlaceName">
          <w:r w:rsidRPr="006C2874">
            <w:t>Kent</w:t>
          </w:r>
        </w:smartTag>
      </w:smartTag>
      <w:r w:rsidRPr="006C2874">
        <w:t xml:space="preserve"> in 1970, the school has continued to see changes, both physically and academically. A variety of liberal arts majors and</w:t>
      </w:r>
      <w:r w:rsidR="00F43961">
        <w:t xml:space="preserve"> minors have been added through</w:t>
      </w:r>
      <w:r w:rsidRPr="006C2874">
        <w:t xml:space="preserve">out the years. Originally established as a teaching school, UMFK's teaching program remains one of the strongest in the state. However, programs such as Forestry, Electronic Commerce, Public Safety Administration, Nursing, Computer Applications, Behavioral Science, Biology, Business Management, English, Environmental Studies, French, Social Science, Criminal Justice and Human Services are also available to students. </w:t>
      </w:r>
    </w:p>
    <w:p w:rsidR="00AF4CAC" w:rsidRPr="006C2874" w:rsidRDefault="00AF4CAC" w:rsidP="00AF4CAC">
      <w:pPr>
        <w:jc w:val="both"/>
      </w:pPr>
    </w:p>
    <w:p w:rsidR="00AF4CAC" w:rsidRDefault="00AF4CAC" w:rsidP="00AF4CAC">
      <w:pPr>
        <w:jc w:val="both"/>
      </w:pPr>
      <w:r w:rsidRPr="006C2874">
        <w:t xml:space="preserve">With a vast assortment of programs available, the school's enrollment has continued to increase exponentially, while still maintaining its reputation of a quality education and personal attention to students' needs. Even today the school continues to expand, including the building of </w:t>
      </w:r>
      <w:proofErr w:type="spellStart"/>
      <w:r w:rsidRPr="006C2874">
        <w:t>Violette</w:t>
      </w:r>
      <w:proofErr w:type="spellEnd"/>
      <w:r w:rsidRPr="006C2874">
        <w:t xml:space="preserve"> Camp for Environmental Studies, the construction of Nadeau Hall to house the Nursing Department and a Technology Center in 2001, renovations to Cyr Hall in 2002, the construction of a new building to house the Acadian Archives and administrative offices slated to begin in 2003, and the construction of a new residence hall facility. In the past 125 years of the school's existence, it has grown from an enrollment of approximately 46 people per semester in the first year to an estimated 900 per semester in recent times. A university of continued academic growth and diversity, the </w:t>
      </w:r>
      <w:smartTag w:uri="urn:schemas-microsoft-com:office:smarttags" w:element="PlaceType">
        <w:r w:rsidRPr="006C2874">
          <w:t>University</w:t>
        </w:r>
      </w:smartTag>
      <w:r w:rsidRPr="006C2874">
        <w:t xml:space="preserve"> of </w:t>
      </w:r>
      <w:smartTag w:uri="urn:schemas-microsoft-com:office:smarttags" w:element="PlaceName">
        <w:r w:rsidRPr="006C2874">
          <w:t>Maine</w:t>
        </w:r>
      </w:smartTag>
      <w:r w:rsidRPr="006C2874">
        <w:t xml:space="preserve"> at </w:t>
      </w:r>
      <w:smartTag w:uri="urn:schemas-microsoft-com:office:smarttags" w:element="place">
        <w:smartTag w:uri="urn:schemas-microsoft-com:office:smarttags" w:element="PlaceType">
          <w:r w:rsidRPr="006C2874">
            <w:t>Fort</w:t>
          </w:r>
        </w:smartTag>
        <w:r w:rsidRPr="006C2874">
          <w:t xml:space="preserve"> </w:t>
        </w:r>
        <w:smartTag w:uri="urn:schemas-microsoft-com:office:smarttags" w:element="PlaceName">
          <w:r w:rsidRPr="006C2874">
            <w:t>Kent</w:t>
          </w:r>
        </w:smartTag>
      </w:smartTag>
      <w:r w:rsidRPr="006C2874">
        <w:t xml:space="preserve">'s growth has been greatly influenced </w:t>
      </w:r>
      <w:r w:rsidRPr="006C2874">
        <w:lastRenderedPageBreak/>
        <w:t xml:space="preserve">by the rich history of itself and the region it serves. Born of the need to educate the local culture, the </w:t>
      </w:r>
      <w:smartTag w:uri="urn:schemas-microsoft-com:office:smarttags" w:element="PlaceType">
        <w:r w:rsidRPr="006C2874">
          <w:t>University</w:t>
        </w:r>
      </w:smartTag>
      <w:r w:rsidRPr="006C2874">
        <w:t xml:space="preserve"> of </w:t>
      </w:r>
      <w:smartTag w:uri="urn:schemas-microsoft-com:office:smarttags" w:element="PlaceName">
        <w:r w:rsidRPr="006C2874">
          <w:t>Maine</w:t>
        </w:r>
      </w:smartTag>
      <w:r w:rsidRPr="006C2874">
        <w:t xml:space="preserve"> at </w:t>
      </w:r>
      <w:smartTag w:uri="urn:schemas-microsoft-com:office:smarttags" w:element="place">
        <w:smartTag w:uri="urn:schemas-microsoft-com:office:smarttags" w:element="PlaceType">
          <w:r w:rsidRPr="006C2874">
            <w:t>Fort</w:t>
          </w:r>
        </w:smartTag>
        <w:r w:rsidRPr="006C2874">
          <w:t xml:space="preserve"> </w:t>
        </w:r>
        <w:smartTag w:uri="urn:schemas-microsoft-com:office:smarttags" w:element="PlaceName">
          <w:r w:rsidRPr="006C2874">
            <w:t>Kent</w:t>
          </w:r>
        </w:smartTag>
      </w:smartTag>
      <w:r w:rsidRPr="006C2874">
        <w:t xml:space="preserve"> continues to live up to its history of academic excellence. Though it now serves the global community, UMFK will always be a part of the rich cultural history of the </w:t>
      </w:r>
      <w:smartTag w:uri="urn:schemas-microsoft-com:office:smarttags" w:element="place">
        <w:smartTag w:uri="urn:schemas-microsoft-com:office:smarttags" w:element="PlaceName">
          <w:r w:rsidRPr="006C2874">
            <w:t>St. John</w:t>
          </w:r>
        </w:smartTag>
        <w:r w:rsidRPr="006C2874">
          <w:t xml:space="preserve"> </w:t>
        </w:r>
        <w:smartTag w:uri="urn:schemas-microsoft-com:office:smarttags" w:element="PlaceType">
          <w:r w:rsidRPr="006C2874">
            <w:t>Valley</w:t>
          </w:r>
        </w:smartTag>
      </w:smartTag>
      <w:r w:rsidRPr="006C2874">
        <w:t xml:space="preserve">. </w:t>
      </w:r>
    </w:p>
    <w:p w:rsidR="00AF4CAC" w:rsidRPr="006C2874" w:rsidRDefault="00AF4CAC" w:rsidP="00AF4CAC">
      <w:pPr>
        <w:jc w:val="both"/>
      </w:pPr>
    </w:p>
    <w:p w:rsidR="00AF4CAC" w:rsidRPr="006C2874" w:rsidRDefault="00AF4CAC" w:rsidP="00AF4CAC">
      <w:pPr>
        <w:jc w:val="both"/>
      </w:pPr>
      <w:r w:rsidRPr="006C2874">
        <w:t xml:space="preserve">* Historical information referenced from "UMFK: A Century of Progress" by Roger </w:t>
      </w:r>
      <w:proofErr w:type="spellStart"/>
      <w:r w:rsidRPr="006C2874">
        <w:t>Grindle</w:t>
      </w:r>
      <w:proofErr w:type="spellEnd"/>
      <w:r w:rsidRPr="006C2874">
        <w:t xml:space="preserve">. </w:t>
      </w:r>
    </w:p>
    <w:p w:rsidR="00AF4CAC" w:rsidRPr="00745820" w:rsidRDefault="00AF4CAC" w:rsidP="00AF4CAC">
      <w:pPr>
        <w:pStyle w:val="Heading1"/>
        <w:rPr>
          <w:rFonts w:ascii="Times New Roman" w:hAnsi="Times New Roman" w:cs="Times New Roman"/>
          <w:i/>
          <w:sz w:val="24"/>
          <w:szCs w:val="24"/>
        </w:rPr>
      </w:pPr>
      <w:r>
        <w:rPr>
          <w:rFonts w:ascii="Times New Roman" w:hAnsi="Times New Roman" w:cs="Times New Roman"/>
          <w:sz w:val="24"/>
          <w:szCs w:val="24"/>
        </w:rPr>
        <w:t xml:space="preserve">Item 3: </w:t>
      </w:r>
      <w:r w:rsidR="00745820">
        <w:rPr>
          <w:rFonts w:ascii="Times New Roman" w:hAnsi="Times New Roman" w:cs="Times New Roman"/>
          <w:sz w:val="24"/>
          <w:szCs w:val="24"/>
        </w:rPr>
        <w:t xml:space="preserve"> </w:t>
      </w:r>
      <w:r w:rsidRPr="00745820">
        <w:rPr>
          <w:rFonts w:ascii="Times New Roman" w:hAnsi="Times New Roman" w:cs="Times New Roman"/>
          <w:i/>
          <w:sz w:val="24"/>
          <w:szCs w:val="24"/>
        </w:rPr>
        <w:t>Provide a brief history of the business unit.</w:t>
      </w:r>
    </w:p>
    <w:p w:rsidR="00AF4CAC" w:rsidRPr="00C45896" w:rsidRDefault="00AF4CAC" w:rsidP="00AF4CAC">
      <w:pPr>
        <w:pStyle w:val="Heading1"/>
        <w:rPr>
          <w:rFonts w:ascii="Times New Roman" w:hAnsi="Times New Roman" w:cs="Times New Roman"/>
          <w:sz w:val="24"/>
          <w:szCs w:val="24"/>
          <w:u w:val="single"/>
        </w:rPr>
      </w:pPr>
      <w:r w:rsidRPr="00C45896">
        <w:rPr>
          <w:rFonts w:ascii="Times New Roman" w:hAnsi="Times New Roman" w:cs="Times New Roman"/>
          <w:sz w:val="24"/>
          <w:szCs w:val="24"/>
          <w:u w:val="single"/>
        </w:rPr>
        <w:t>Response:</w:t>
      </w:r>
    </w:p>
    <w:p w:rsidR="00AF4CAC" w:rsidRDefault="00AF4CAC" w:rsidP="00AF4CAC">
      <w:pPr>
        <w:jc w:val="both"/>
      </w:pPr>
      <w:bookmarkStart w:id="1" w:name="_Toc154218243"/>
      <w:r>
        <w:t xml:space="preserve">The first four year degree in Practical Business Management was offered at the </w:t>
      </w:r>
      <w:smartTag w:uri="urn:schemas-microsoft-com:office:smarttags" w:element="PlaceType">
        <w:r>
          <w:t>University</w:t>
        </w:r>
      </w:smartTag>
      <w:r>
        <w:t xml:space="preserve"> of </w:t>
      </w:r>
      <w:smartTag w:uri="urn:schemas-microsoft-com:office:smarttags" w:element="PlaceName">
        <w:r>
          <w:t>Maine</w:t>
        </w:r>
      </w:smartTag>
      <w:r>
        <w:t xml:space="preserve"> at </w:t>
      </w:r>
      <w:smartTag w:uri="urn:schemas-microsoft-com:office:smarttags" w:element="place">
        <w:smartTag w:uri="urn:schemas-microsoft-com:office:smarttags" w:element="PlaceType">
          <w:r>
            <w:t>Fort</w:t>
          </w:r>
        </w:smartTag>
        <w:r>
          <w:t xml:space="preserve"> </w:t>
        </w:r>
        <w:smartTag w:uri="urn:schemas-microsoft-com:office:smarttags" w:element="PlaceName">
          <w:r>
            <w:t>Kent</w:t>
          </w:r>
        </w:smartTag>
      </w:smartTag>
      <w:r>
        <w:t xml:space="preserve"> in 1982.  This was accompanied by the hiring of the first tenure track employee to support the course offerings in addition to a cadre of adjuncts.  The program of study was originally conceived as a concentration under the Bachelors of Science Degree.  To obtain the degree, students were required to accumulate 128 credit hours of course work of which at least 45 credit hours were upper level, with a minimum GPA of 2.0 and at least 38 credits in business and economics.  In addition, 3 of the 38 credits had to be from the completion of a computer course and a minimum of 8 credits in the form of a business internship.  Because of the greater than usual credit requirements, at that time most majors at the </w:t>
      </w:r>
      <w:smartTag w:uri="urn:schemas-microsoft-com:office:smarttags" w:element="PlaceType">
        <w:r>
          <w:t>University</w:t>
        </w:r>
      </w:smartTag>
      <w:r>
        <w:t xml:space="preserve"> of </w:t>
      </w:r>
      <w:smartTag w:uri="urn:schemas-microsoft-com:office:smarttags" w:element="PlaceName">
        <w:r>
          <w:t>Maine</w:t>
        </w:r>
      </w:smartTag>
      <w:r>
        <w:t xml:space="preserve"> at </w:t>
      </w:r>
      <w:smartTag w:uri="urn:schemas-microsoft-com:office:smarttags" w:element="place">
        <w:smartTag w:uri="urn:schemas-microsoft-com:office:smarttags" w:element="PlaceType">
          <w:r>
            <w:t>Fort</w:t>
          </w:r>
        </w:smartTag>
        <w:r>
          <w:t xml:space="preserve"> </w:t>
        </w:r>
        <w:smartTag w:uri="urn:schemas-microsoft-com:office:smarttags" w:element="PlaceName">
          <w:r>
            <w:t>Kent</w:t>
          </w:r>
        </w:smartTag>
      </w:smartTag>
      <w:r>
        <w:t xml:space="preserve"> required the completion of 30 credits of course work in the discipline, students pursuing a concentration in business management were not required to complete a minor to earn a bachelors degree.</w:t>
      </w:r>
    </w:p>
    <w:p w:rsidR="00AF4CAC" w:rsidRDefault="00AF4CAC" w:rsidP="00AF4CAC">
      <w:pPr>
        <w:jc w:val="both"/>
      </w:pPr>
    </w:p>
    <w:p w:rsidR="00AF4CAC" w:rsidRDefault="00AF4CAC" w:rsidP="00AF4CAC">
      <w:pPr>
        <w:jc w:val="both"/>
      </w:pPr>
      <w:r>
        <w:t>Since its inception, the original concentration has undergone several significant changes.  In 1985, the Concentration in Practical Business Management became a major in the Bachelors of Science Degree.  Although no requirements were changed in the concentration</w:t>
      </w:r>
      <w:r w:rsidR="001D6AD7">
        <w:t>,</w:t>
      </w:r>
      <w:r>
        <w:t xml:space="preserve"> now major, the name change was significant for bringing the title of the course of study into line with the other majors making it easier to market to prospective students and parents.  This also triggered the tracking of students enrolled in the major, 20 in the fall semester of 1986.   The second significant change occurred in 2004 when the Division of Natural and Behavioral Sciences approved a set of 7 concentrations within the Business Management major.  The growth in interest in the major and its concentrations, peaking at 61 students in fall semester 2005 has led to an increase in tenured faculty.  In 1997 and 2003, new faculty positions in business were created and filled.</w:t>
      </w:r>
    </w:p>
    <w:p w:rsidR="00AF4CAC" w:rsidRDefault="00AF4CAC" w:rsidP="00AF4CAC"/>
    <w:p w:rsidR="00AF4CAC" w:rsidRDefault="00AF4CAC" w:rsidP="00BA56B1">
      <w:pPr>
        <w:jc w:val="both"/>
      </w:pPr>
      <w:r w:rsidRPr="009F1598">
        <w:t>The Computer Applications program was established in 1987 and the Rural Public Safety Administration and the Electronic Commerce program in 2001.</w:t>
      </w:r>
      <w:r>
        <w:t xml:space="preserve"> To strengthen its management programs, the university sought accreditation for its business and business-related management programs in 2006. The BS in Business Management, BS in Computer Applications in Business, BS in E-Commerce, and BS in Rural Public Safety Administration were accredited by IACBE in 2008. These programs were collectively called the Professional Management Program.</w:t>
      </w:r>
    </w:p>
    <w:p w:rsidR="00AF4CAC" w:rsidRDefault="00AF4CAC" w:rsidP="00BA56B1">
      <w:pPr>
        <w:jc w:val="both"/>
      </w:pPr>
      <w:r>
        <w:t>In 2009, in another step to enhancing quality, the university split the Natural and Behavioral Sciences Division into two divisions. The Professional Management Program became the Professional Management Division, and is in a separate division within the university structure.</w:t>
      </w:r>
    </w:p>
    <w:p w:rsidR="00AF4CAC" w:rsidRDefault="00AF4CAC" w:rsidP="00BA56B1">
      <w:pPr>
        <w:jc w:val="both"/>
      </w:pPr>
    </w:p>
    <w:p w:rsidR="00AF4CAC" w:rsidRDefault="00AF4CAC" w:rsidP="00BA56B1">
      <w:pPr>
        <w:jc w:val="both"/>
      </w:pPr>
      <w:r>
        <w:t xml:space="preserve">The number and nature of the concentrations within the Business Management Program evolved to nine concentrations. In 2010, the concentrations of Marketing and of Small Business Management were combined into </w:t>
      </w:r>
      <w:r w:rsidR="001D6AD7">
        <w:t xml:space="preserve">a concentration in </w:t>
      </w:r>
      <w:r>
        <w:t xml:space="preserve">Entrepreneurship and Management. In 2011, a new concentration Healthcare Administration was created in cooperation with the UMFK </w:t>
      </w:r>
      <w:r>
        <w:lastRenderedPageBreak/>
        <w:t xml:space="preserve">Nursing Division, and Forest Management was created by combining UMFK’s Associate of Science in Applied Forest </w:t>
      </w:r>
      <w:r w:rsidR="001D6AD7">
        <w:t>Technology</w:t>
      </w:r>
      <w:r>
        <w:t xml:space="preserve"> degree with the Bachelor of Science in Business Management to form a new concentration, Forest Management. Finally, in 2012, in response to market demand</w:t>
      </w:r>
      <w:r w:rsidR="00BA56B1">
        <w:t>,</w:t>
      </w:r>
      <w:r>
        <w:t xml:space="preserve"> a concentration in Sports Management and Representation was created. </w:t>
      </w:r>
    </w:p>
    <w:p w:rsidR="00AF4CAC" w:rsidRPr="00602587" w:rsidRDefault="00AF4CAC" w:rsidP="00BA56B1">
      <w:pPr>
        <w:jc w:val="both"/>
      </w:pPr>
    </w:p>
    <w:p w:rsidR="00AF4CAC" w:rsidRPr="00745820" w:rsidRDefault="00AF4CAC" w:rsidP="00AF4CAC">
      <w:pPr>
        <w:rPr>
          <w:b/>
          <w:i/>
        </w:rPr>
      </w:pPr>
      <w:r w:rsidRPr="00C45896">
        <w:rPr>
          <w:b/>
        </w:rPr>
        <w:t xml:space="preserve">Item 4: </w:t>
      </w:r>
      <w:r w:rsidR="00745820">
        <w:rPr>
          <w:b/>
        </w:rPr>
        <w:t xml:space="preserve"> </w:t>
      </w:r>
      <w:r w:rsidRPr="00745820">
        <w:rPr>
          <w:b/>
          <w:i/>
        </w:rPr>
        <w:t>Provide a list of each business or business-related program for which the business unit is seeking IACBE reaffirmation of accreditation.</w:t>
      </w:r>
    </w:p>
    <w:p w:rsidR="00AF4CAC" w:rsidRDefault="00AF4CAC" w:rsidP="00AF4CAC">
      <w:pPr>
        <w:rPr>
          <w:b/>
        </w:rPr>
      </w:pPr>
    </w:p>
    <w:p w:rsidR="00AF4CAC" w:rsidRDefault="00AF4CAC" w:rsidP="00AF4CAC">
      <w:r w:rsidRPr="00C45896">
        <w:t>Bachelor of Scie</w:t>
      </w:r>
      <w:r>
        <w:t>n</w:t>
      </w:r>
      <w:r w:rsidRPr="00C45896">
        <w:t>ce</w:t>
      </w:r>
      <w:r>
        <w:t xml:space="preserve"> in Business Management (with nine concentrations)</w:t>
      </w:r>
    </w:p>
    <w:p w:rsidR="00AF4CAC" w:rsidRDefault="00AF4CAC" w:rsidP="00AF4CAC">
      <w:pPr>
        <w:numPr>
          <w:ilvl w:val="0"/>
          <w:numId w:val="3"/>
        </w:numPr>
      </w:pPr>
      <w:r>
        <w:t>Accounting</w:t>
      </w:r>
    </w:p>
    <w:p w:rsidR="00AF4CAC" w:rsidRDefault="00AF4CAC" w:rsidP="00AF4CAC">
      <w:pPr>
        <w:numPr>
          <w:ilvl w:val="0"/>
          <w:numId w:val="3"/>
        </w:numPr>
      </w:pPr>
      <w:r>
        <w:t>Finance</w:t>
      </w:r>
    </w:p>
    <w:p w:rsidR="00AF4CAC" w:rsidRDefault="00AF4CAC" w:rsidP="00AF4CAC">
      <w:pPr>
        <w:numPr>
          <w:ilvl w:val="0"/>
          <w:numId w:val="3"/>
        </w:numPr>
      </w:pPr>
      <w:r>
        <w:t>Financial Services</w:t>
      </w:r>
    </w:p>
    <w:p w:rsidR="00AF4CAC" w:rsidRDefault="00AF4CAC" w:rsidP="00AF4CAC">
      <w:pPr>
        <w:numPr>
          <w:ilvl w:val="0"/>
          <w:numId w:val="3"/>
        </w:numPr>
      </w:pPr>
      <w:r>
        <w:t>E-Business</w:t>
      </w:r>
    </w:p>
    <w:p w:rsidR="00AF4CAC" w:rsidRDefault="00AF4CAC" w:rsidP="00AF4CAC">
      <w:pPr>
        <w:numPr>
          <w:ilvl w:val="0"/>
          <w:numId w:val="3"/>
        </w:numPr>
      </w:pPr>
      <w:r>
        <w:t xml:space="preserve">Human Resources Management </w:t>
      </w:r>
    </w:p>
    <w:p w:rsidR="00AF4CAC" w:rsidRDefault="00AF4CAC" w:rsidP="00AF4CAC">
      <w:pPr>
        <w:numPr>
          <w:ilvl w:val="0"/>
          <w:numId w:val="3"/>
        </w:numPr>
      </w:pPr>
      <w:r>
        <w:t>Entrepreneurship and Management</w:t>
      </w:r>
    </w:p>
    <w:p w:rsidR="00AF4CAC" w:rsidRDefault="00AF4CAC" w:rsidP="00AF4CAC">
      <w:pPr>
        <w:numPr>
          <w:ilvl w:val="0"/>
          <w:numId w:val="3"/>
        </w:numPr>
      </w:pPr>
      <w:r>
        <w:t>Forest Management</w:t>
      </w:r>
    </w:p>
    <w:p w:rsidR="00AF4CAC" w:rsidRDefault="00AF4CAC" w:rsidP="00AF4CAC">
      <w:pPr>
        <w:numPr>
          <w:ilvl w:val="0"/>
          <w:numId w:val="3"/>
        </w:numPr>
      </w:pPr>
      <w:r>
        <w:t>Healthcare Administration</w:t>
      </w:r>
    </w:p>
    <w:p w:rsidR="00AF4CAC" w:rsidRDefault="00AF4CAC" w:rsidP="00AF4CAC">
      <w:pPr>
        <w:numPr>
          <w:ilvl w:val="0"/>
          <w:numId w:val="3"/>
        </w:numPr>
      </w:pPr>
      <w:r>
        <w:t>Sports Management and Representation</w:t>
      </w:r>
    </w:p>
    <w:p w:rsidR="00AF4CAC" w:rsidRDefault="00AF4CAC" w:rsidP="00AF4CAC">
      <w:r>
        <w:t>Bachelor of Science in Computer Applications (Business Concentration)</w:t>
      </w:r>
    </w:p>
    <w:p w:rsidR="00AF4CAC" w:rsidRDefault="00AF4CAC" w:rsidP="00AF4CAC">
      <w:r>
        <w:t>Bachelor of Science in Electronic Commerce</w:t>
      </w:r>
    </w:p>
    <w:p w:rsidR="00AF4CAC" w:rsidRDefault="00AF4CAC" w:rsidP="00AF4CAC">
      <w:r>
        <w:t>Bachelor of Science in Rural Public Safety Administration</w:t>
      </w:r>
    </w:p>
    <w:p w:rsidR="00AF4CAC" w:rsidRDefault="00AF4CAC" w:rsidP="00AF4CAC"/>
    <w:p w:rsidR="00AF4CAC" w:rsidRDefault="00AF4CAC" w:rsidP="00AF4CAC">
      <w:r>
        <w:t>Note:</w:t>
      </w:r>
    </w:p>
    <w:p w:rsidR="00AF4CAC" w:rsidRDefault="00AF4CAC" w:rsidP="00AF4CAC">
      <w:r>
        <w:t>When the original accreditation was obtained, the concentrations in Business Management were Accounting, Finance, Financial Services, E-Business, Human Resources Management, Marketing and Small Business Management. Of the original concentrations, Marketing and Small Business Management were consolidated into Entrepreneurship and Management, and new concentrations, Forest Management, Healthcare Administration and Sports Management and Representation were developed in response to student demand. These changes did not require additional documentation for NEASC, and they were reported to IACBE on our annual reports.</w:t>
      </w:r>
    </w:p>
    <w:p w:rsidR="00AF4CAC" w:rsidRDefault="00AF4CAC" w:rsidP="00AF4CAC"/>
    <w:p w:rsidR="00AF4CAC" w:rsidRDefault="00AF4CAC" w:rsidP="00AF4CAC">
      <w:r>
        <w:t>These programs are offered at only one site, the campus of the University of Maine at Fort Kent. However, some of the programs are offered online, asynchronously. The programs that are available online are identical to the residential programs, and students may take courses using a blend of both modalities. There are student support services available to the online students including an orientation to the use of the blackboard software system to ensure that online students have support equivalent to the support available to residential students.</w:t>
      </w:r>
    </w:p>
    <w:p w:rsidR="00AF4CAC" w:rsidRDefault="00AF4CAC" w:rsidP="00AF4CAC">
      <w:r>
        <w:t xml:space="preserve">Annual reports of student learning outcomes and accreditation information are available at the UMFK website </w:t>
      </w:r>
      <w:hyperlink r:id="rId11" w:history="1">
        <w:r w:rsidRPr="00E02451">
          <w:rPr>
            <w:rStyle w:val="Hyperlink"/>
          </w:rPr>
          <w:t>www.umfk.org/business</w:t>
        </w:r>
      </w:hyperlink>
      <w:r>
        <w:t>.</w:t>
      </w:r>
    </w:p>
    <w:p w:rsidR="00AF4CAC" w:rsidRDefault="00AF4CAC" w:rsidP="00AF4CAC">
      <w:r>
        <w:t xml:space="preserve"> </w:t>
      </w:r>
    </w:p>
    <w:p w:rsidR="000739F3" w:rsidRDefault="000739F3" w:rsidP="00AF4CAC">
      <w:pPr>
        <w:rPr>
          <w:b/>
        </w:rPr>
      </w:pPr>
    </w:p>
    <w:p w:rsidR="000739F3" w:rsidRDefault="000739F3" w:rsidP="00AF4CAC">
      <w:pPr>
        <w:rPr>
          <w:b/>
        </w:rPr>
      </w:pPr>
    </w:p>
    <w:p w:rsidR="000739F3" w:rsidRDefault="000739F3" w:rsidP="00AF4CAC">
      <w:pPr>
        <w:rPr>
          <w:b/>
        </w:rPr>
      </w:pPr>
    </w:p>
    <w:p w:rsidR="000739F3" w:rsidRDefault="000739F3" w:rsidP="00AF4CAC">
      <w:pPr>
        <w:rPr>
          <w:b/>
        </w:rPr>
      </w:pPr>
    </w:p>
    <w:p w:rsidR="000739F3" w:rsidRDefault="000739F3" w:rsidP="00AF4CAC">
      <w:pPr>
        <w:rPr>
          <w:b/>
        </w:rPr>
      </w:pPr>
    </w:p>
    <w:p w:rsidR="000739F3" w:rsidRDefault="000739F3" w:rsidP="00AF4CAC">
      <w:pPr>
        <w:rPr>
          <w:b/>
        </w:rPr>
      </w:pPr>
    </w:p>
    <w:p w:rsidR="000739F3" w:rsidRDefault="000739F3" w:rsidP="00AF4CAC">
      <w:pPr>
        <w:rPr>
          <w:b/>
        </w:rPr>
      </w:pPr>
    </w:p>
    <w:p w:rsidR="000739F3" w:rsidRDefault="000739F3" w:rsidP="00AF4CAC">
      <w:pPr>
        <w:rPr>
          <w:b/>
        </w:rPr>
      </w:pPr>
    </w:p>
    <w:p w:rsidR="00AF4CAC" w:rsidRPr="00745820" w:rsidRDefault="00AF4CAC" w:rsidP="00AF4CAC">
      <w:pPr>
        <w:rPr>
          <w:b/>
          <w:i/>
        </w:rPr>
      </w:pPr>
      <w:r>
        <w:rPr>
          <w:b/>
        </w:rPr>
        <w:lastRenderedPageBreak/>
        <w:t xml:space="preserve">Item 5: </w:t>
      </w:r>
      <w:r w:rsidR="00745820">
        <w:rPr>
          <w:b/>
        </w:rPr>
        <w:t xml:space="preserve"> </w:t>
      </w:r>
      <w:r w:rsidRPr="00745820">
        <w:rPr>
          <w:b/>
          <w:i/>
        </w:rPr>
        <w:t>Provide enrollment information that includes headcount for the institution and each program for which reaffirmation is sought.</w:t>
      </w:r>
    </w:p>
    <w:p w:rsidR="00AF4CAC" w:rsidRDefault="00AF4CAC" w:rsidP="00AF4CAC">
      <w:pPr>
        <w:rPr>
          <w:i/>
        </w:rPr>
      </w:pPr>
    </w:p>
    <w:p w:rsidR="00AF4CAC" w:rsidRDefault="00AF4CAC" w:rsidP="00AF4CAC">
      <w:pPr>
        <w:rPr>
          <w:b/>
          <w:u w:val="single"/>
        </w:rPr>
      </w:pPr>
      <w:r>
        <w:rPr>
          <w:b/>
          <w:u w:val="single"/>
        </w:rPr>
        <w:t>Response:</w:t>
      </w:r>
    </w:p>
    <w:p w:rsidR="00AF4CAC" w:rsidRDefault="00AF4CAC" w:rsidP="00AF4CAC">
      <w:pPr>
        <w:rPr>
          <w:b/>
        </w:rPr>
      </w:pPr>
    </w:p>
    <w:tbl>
      <w:tblPr>
        <w:tblW w:w="0" w:type="auto"/>
        <w:tblInd w:w="1760" w:type="dxa"/>
        <w:tblLayout w:type="fixed"/>
        <w:tblLook w:val="0000"/>
      </w:tblPr>
      <w:tblGrid>
        <w:gridCol w:w="2538"/>
        <w:gridCol w:w="990"/>
        <w:gridCol w:w="1170"/>
        <w:gridCol w:w="1170"/>
      </w:tblGrid>
      <w:tr w:rsidR="00201BB0" w:rsidRPr="00F67358" w:rsidTr="00484FC1">
        <w:trPr>
          <w:trHeight w:val="290"/>
        </w:trPr>
        <w:tc>
          <w:tcPr>
            <w:tcW w:w="2538" w:type="dxa"/>
            <w:vMerge w:val="restart"/>
          </w:tcPr>
          <w:p w:rsidR="00201BB0" w:rsidRPr="00201BB0" w:rsidRDefault="00201BB0" w:rsidP="00201BB0">
            <w:pPr>
              <w:autoSpaceDE w:val="0"/>
              <w:autoSpaceDN w:val="0"/>
              <w:adjustRightInd w:val="0"/>
              <w:jc w:val="center"/>
              <w:rPr>
                <w:rFonts w:ascii="Calibri" w:hAnsi="Calibri" w:cs="Calibri"/>
                <w:b/>
                <w:color w:val="000000"/>
              </w:rPr>
            </w:pPr>
            <w:r w:rsidRPr="00201BB0">
              <w:rPr>
                <w:rFonts w:ascii="Calibri" w:hAnsi="Calibri" w:cs="Calibri"/>
                <w:b/>
                <w:color w:val="000000"/>
              </w:rPr>
              <w:t>Program</w:t>
            </w:r>
          </w:p>
        </w:tc>
        <w:tc>
          <w:tcPr>
            <w:tcW w:w="3330" w:type="dxa"/>
            <w:gridSpan w:val="3"/>
          </w:tcPr>
          <w:p w:rsidR="00201BB0" w:rsidRPr="00201BB0" w:rsidRDefault="00201BB0" w:rsidP="00D26318">
            <w:pPr>
              <w:autoSpaceDE w:val="0"/>
              <w:autoSpaceDN w:val="0"/>
              <w:adjustRightInd w:val="0"/>
              <w:jc w:val="center"/>
              <w:rPr>
                <w:rFonts w:ascii="Calibri" w:hAnsi="Calibri" w:cs="Calibri"/>
                <w:b/>
                <w:color w:val="000000"/>
              </w:rPr>
            </w:pPr>
            <w:r w:rsidRPr="00201BB0">
              <w:rPr>
                <w:rFonts w:ascii="Calibri" w:hAnsi="Calibri" w:cs="Calibri"/>
                <w:b/>
                <w:color w:val="000000"/>
              </w:rPr>
              <w:t>Enrollment</w:t>
            </w:r>
          </w:p>
        </w:tc>
      </w:tr>
      <w:tr w:rsidR="00201BB0" w:rsidRPr="00F67358" w:rsidTr="00484FC1">
        <w:trPr>
          <w:trHeight w:val="350"/>
        </w:trPr>
        <w:tc>
          <w:tcPr>
            <w:tcW w:w="2538" w:type="dxa"/>
            <w:vMerge/>
          </w:tcPr>
          <w:p w:rsidR="00201BB0" w:rsidRPr="00F67358" w:rsidRDefault="00201BB0" w:rsidP="00D26318">
            <w:pPr>
              <w:autoSpaceDE w:val="0"/>
              <w:autoSpaceDN w:val="0"/>
              <w:adjustRightInd w:val="0"/>
              <w:jc w:val="center"/>
              <w:rPr>
                <w:rFonts w:ascii="Calibri" w:hAnsi="Calibri" w:cs="Calibri"/>
                <w:color w:val="000000"/>
              </w:rPr>
            </w:pPr>
          </w:p>
        </w:tc>
        <w:tc>
          <w:tcPr>
            <w:tcW w:w="990" w:type="dxa"/>
          </w:tcPr>
          <w:p w:rsidR="00201BB0" w:rsidRPr="00201BB0" w:rsidRDefault="00201BB0" w:rsidP="00D26318">
            <w:pPr>
              <w:autoSpaceDE w:val="0"/>
              <w:autoSpaceDN w:val="0"/>
              <w:adjustRightInd w:val="0"/>
              <w:jc w:val="center"/>
              <w:rPr>
                <w:rFonts w:ascii="Calibri" w:hAnsi="Calibri" w:cs="Calibri"/>
                <w:b/>
                <w:color w:val="000000"/>
              </w:rPr>
            </w:pPr>
            <w:r w:rsidRPr="00201BB0">
              <w:rPr>
                <w:rFonts w:ascii="Calibri" w:hAnsi="Calibri" w:cs="Calibri"/>
                <w:b/>
                <w:color w:val="000000"/>
              </w:rPr>
              <w:t>2010-11</w:t>
            </w:r>
          </w:p>
        </w:tc>
        <w:tc>
          <w:tcPr>
            <w:tcW w:w="1170" w:type="dxa"/>
          </w:tcPr>
          <w:p w:rsidR="00201BB0" w:rsidRPr="00201BB0" w:rsidRDefault="00201BB0" w:rsidP="00D26318">
            <w:pPr>
              <w:autoSpaceDE w:val="0"/>
              <w:autoSpaceDN w:val="0"/>
              <w:adjustRightInd w:val="0"/>
              <w:jc w:val="center"/>
              <w:rPr>
                <w:rFonts w:ascii="Calibri" w:hAnsi="Calibri" w:cs="Calibri"/>
                <w:b/>
                <w:color w:val="000000"/>
              </w:rPr>
            </w:pPr>
            <w:r w:rsidRPr="00201BB0">
              <w:rPr>
                <w:rFonts w:ascii="Calibri" w:hAnsi="Calibri" w:cs="Calibri"/>
                <w:b/>
                <w:color w:val="000000"/>
              </w:rPr>
              <w:t>2011-12</w:t>
            </w:r>
          </w:p>
        </w:tc>
        <w:tc>
          <w:tcPr>
            <w:tcW w:w="1170" w:type="dxa"/>
          </w:tcPr>
          <w:p w:rsidR="00201BB0" w:rsidRPr="00201BB0" w:rsidRDefault="00201BB0" w:rsidP="00D26318">
            <w:pPr>
              <w:autoSpaceDE w:val="0"/>
              <w:autoSpaceDN w:val="0"/>
              <w:adjustRightInd w:val="0"/>
              <w:jc w:val="center"/>
              <w:rPr>
                <w:rFonts w:ascii="Calibri" w:hAnsi="Calibri" w:cs="Calibri"/>
                <w:b/>
                <w:color w:val="000000"/>
              </w:rPr>
            </w:pPr>
            <w:r w:rsidRPr="00201BB0">
              <w:rPr>
                <w:rFonts w:ascii="Calibri" w:hAnsi="Calibri" w:cs="Calibri"/>
                <w:b/>
                <w:color w:val="000000"/>
              </w:rPr>
              <w:t>2012-13</w:t>
            </w:r>
          </w:p>
        </w:tc>
      </w:tr>
      <w:tr w:rsidR="00AF4CAC" w:rsidRPr="00F67358" w:rsidTr="00484FC1">
        <w:trPr>
          <w:trHeight w:val="290"/>
        </w:trPr>
        <w:tc>
          <w:tcPr>
            <w:tcW w:w="2538" w:type="dxa"/>
          </w:tcPr>
          <w:p w:rsidR="00AF4CAC" w:rsidRPr="00F67358" w:rsidRDefault="00AF4CAC" w:rsidP="00201BB0">
            <w:pPr>
              <w:autoSpaceDE w:val="0"/>
              <w:autoSpaceDN w:val="0"/>
              <w:adjustRightInd w:val="0"/>
              <w:rPr>
                <w:rFonts w:ascii="Calibri" w:hAnsi="Calibri" w:cs="Calibri"/>
                <w:color w:val="000000"/>
              </w:rPr>
            </w:pPr>
            <w:r w:rsidRPr="00F67358">
              <w:rPr>
                <w:rFonts w:ascii="Calibri" w:hAnsi="Calibri" w:cs="Calibri"/>
                <w:color w:val="000000"/>
              </w:rPr>
              <w:t>Business</w:t>
            </w:r>
          </w:p>
        </w:tc>
        <w:tc>
          <w:tcPr>
            <w:tcW w:w="99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73</w:t>
            </w:r>
          </w:p>
        </w:tc>
        <w:tc>
          <w:tcPr>
            <w:tcW w:w="117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129</w:t>
            </w:r>
          </w:p>
        </w:tc>
        <w:tc>
          <w:tcPr>
            <w:tcW w:w="117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104</w:t>
            </w:r>
          </w:p>
        </w:tc>
      </w:tr>
      <w:tr w:rsidR="00AF4CAC" w:rsidRPr="00F67358" w:rsidTr="00484FC1">
        <w:trPr>
          <w:trHeight w:val="290"/>
        </w:trPr>
        <w:tc>
          <w:tcPr>
            <w:tcW w:w="2538" w:type="dxa"/>
          </w:tcPr>
          <w:p w:rsidR="00AF4CAC" w:rsidRPr="00F67358" w:rsidRDefault="00AF4CAC" w:rsidP="00201BB0">
            <w:pPr>
              <w:autoSpaceDE w:val="0"/>
              <w:autoSpaceDN w:val="0"/>
              <w:adjustRightInd w:val="0"/>
              <w:rPr>
                <w:rFonts w:ascii="Calibri" w:hAnsi="Calibri" w:cs="Calibri"/>
                <w:color w:val="000000"/>
              </w:rPr>
            </w:pPr>
            <w:r w:rsidRPr="00F67358">
              <w:rPr>
                <w:rFonts w:ascii="Calibri" w:hAnsi="Calibri" w:cs="Calibri"/>
                <w:color w:val="000000"/>
              </w:rPr>
              <w:t>Computer Apps</w:t>
            </w:r>
          </w:p>
        </w:tc>
        <w:tc>
          <w:tcPr>
            <w:tcW w:w="99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24</w:t>
            </w:r>
          </w:p>
        </w:tc>
        <w:tc>
          <w:tcPr>
            <w:tcW w:w="117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19</w:t>
            </w:r>
          </w:p>
        </w:tc>
        <w:tc>
          <w:tcPr>
            <w:tcW w:w="117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28</w:t>
            </w:r>
          </w:p>
        </w:tc>
      </w:tr>
      <w:tr w:rsidR="00AF4CAC" w:rsidRPr="00F67358" w:rsidTr="00484FC1">
        <w:trPr>
          <w:trHeight w:val="290"/>
        </w:trPr>
        <w:tc>
          <w:tcPr>
            <w:tcW w:w="2538" w:type="dxa"/>
          </w:tcPr>
          <w:p w:rsidR="00AF4CAC" w:rsidRPr="00F67358" w:rsidRDefault="00AF4CAC" w:rsidP="00201BB0">
            <w:pPr>
              <w:autoSpaceDE w:val="0"/>
              <w:autoSpaceDN w:val="0"/>
              <w:adjustRightInd w:val="0"/>
              <w:rPr>
                <w:rFonts w:ascii="Calibri" w:hAnsi="Calibri" w:cs="Calibri"/>
                <w:color w:val="000000"/>
              </w:rPr>
            </w:pPr>
            <w:r w:rsidRPr="00F67358">
              <w:rPr>
                <w:rFonts w:ascii="Calibri" w:hAnsi="Calibri" w:cs="Calibri"/>
                <w:color w:val="000000"/>
              </w:rPr>
              <w:t>E-Commerce</w:t>
            </w:r>
          </w:p>
        </w:tc>
        <w:tc>
          <w:tcPr>
            <w:tcW w:w="99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6</w:t>
            </w:r>
          </w:p>
        </w:tc>
        <w:tc>
          <w:tcPr>
            <w:tcW w:w="117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5</w:t>
            </w:r>
          </w:p>
        </w:tc>
        <w:tc>
          <w:tcPr>
            <w:tcW w:w="117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1</w:t>
            </w:r>
          </w:p>
        </w:tc>
      </w:tr>
      <w:tr w:rsidR="00AF4CAC" w:rsidRPr="00F67358" w:rsidTr="00484FC1">
        <w:trPr>
          <w:trHeight w:val="290"/>
        </w:trPr>
        <w:tc>
          <w:tcPr>
            <w:tcW w:w="2538" w:type="dxa"/>
          </w:tcPr>
          <w:p w:rsidR="00AF4CAC" w:rsidRPr="00F67358" w:rsidRDefault="00AF4CAC" w:rsidP="00201BB0">
            <w:pPr>
              <w:autoSpaceDE w:val="0"/>
              <w:autoSpaceDN w:val="0"/>
              <w:adjustRightInd w:val="0"/>
              <w:rPr>
                <w:rFonts w:ascii="Calibri" w:hAnsi="Calibri" w:cs="Calibri"/>
                <w:color w:val="000000"/>
              </w:rPr>
            </w:pPr>
            <w:r w:rsidRPr="00F67358">
              <w:rPr>
                <w:rFonts w:ascii="Calibri" w:hAnsi="Calibri" w:cs="Calibri"/>
                <w:color w:val="000000"/>
              </w:rPr>
              <w:t>Public Admin</w:t>
            </w:r>
          </w:p>
        </w:tc>
        <w:tc>
          <w:tcPr>
            <w:tcW w:w="99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63</w:t>
            </w:r>
          </w:p>
        </w:tc>
        <w:tc>
          <w:tcPr>
            <w:tcW w:w="117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84</w:t>
            </w:r>
          </w:p>
        </w:tc>
        <w:tc>
          <w:tcPr>
            <w:tcW w:w="117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73</w:t>
            </w:r>
          </w:p>
        </w:tc>
      </w:tr>
      <w:tr w:rsidR="00AF4CAC" w:rsidRPr="00F67358" w:rsidTr="00484FC1">
        <w:trPr>
          <w:trHeight w:val="290"/>
        </w:trPr>
        <w:tc>
          <w:tcPr>
            <w:tcW w:w="2538"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Total</w:t>
            </w:r>
          </w:p>
        </w:tc>
        <w:tc>
          <w:tcPr>
            <w:tcW w:w="99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166</w:t>
            </w:r>
          </w:p>
        </w:tc>
        <w:tc>
          <w:tcPr>
            <w:tcW w:w="117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231</w:t>
            </w:r>
          </w:p>
        </w:tc>
        <w:tc>
          <w:tcPr>
            <w:tcW w:w="117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216</w:t>
            </w:r>
          </w:p>
        </w:tc>
      </w:tr>
      <w:tr w:rsidR="00AF4CAC" w:rsidRPr="00F67358" w:rsidTr="00484FC1">
        <w:trPr>
          <w:trHeight w:val="290"/>
        </w:trPr>
        <w:tc>
          <w:tcPr>
            <w:tcW w:w="2538"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UMFK</w:t>
            </w:r>
          </w:p>
        </w:tc>
        <w:tc>
          <w:tcPr>
            <w:tcW w:w="99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1126</w:t>
            </w:r>
          </w:p>
        </w:tc>
        <w:tc>
          <w:tcPr>
            <w:tcW w:w="117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1073</w:t>
            </w:r>
          </w:p>
        </w:tc>
        <w:tc>
          <w:tcPr>
            <w:tcW w:w="117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1080</w:t>
            </w:r>
          </w:p>
        </w:tc>
      </w:tr>
      <w:tr w:rsidR="00AF4CAC" w:rsidRPr="00F67358" w:rsidTr="00484FC1">
        <w:trPr>
          <w:trHeight w:val="290"/>
        </w:trPr>
        <w:tc>
          <w:tcPr>
            <w:tcW w:w="2538"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w:t>
            </w:r>
          </w:p>
        </w:tc>
        <w:tc>
          <w:tcPr>
            <w:tcW w:w="99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14.7</w:t>
            </w:r>
          </w:p>
        </w:tc>
        <w:tc>
          <w:tcPr>
            <w:tcW w:w="117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21.5</w:t>
            </w:r>
          </w:p>
        </w:tc>
        <w:tc>
          <w:tcPr>
            <w:tcW w:w="1170" w:type="dxa"/>
          </w:tcPr>
          <w:p w:rsidR="00AF4CAC" w:rsidRPr="00F67358" w:rsidRDefault="00AF4CAC" w:rsidP="00D26318">
            <w:pPr>
              <w:autoSpaceDE w:val="0"/>
              <w:autoSpaceDN w:val="0"/>
              <w:adjustRightInd w:val="0"/>
              <w:jc w:val="center"/>
              <w:rPr>
                <w:rFonts w:ascii="Calibri" w:hAnsi="Calibri" w:cs="Calibri"/>
                <w:color w:val="000000"/>
              </w:rPr>
            </w:pPr>
            <w:r w:rsidRPr="00F67358">
              <w:rPr>
                <w:rFonts w:ascii="Calibri" w:hAnsi="Calibri" w:cs="Calibri"/>
                <w:color w:val="000000"/>
              </w:rPr>
              <w:t>19.4</w:t>
            </w:r>
          </w:p>
        </w:tc>
      </w:tr>
    </w:tbl>
    <w:p w:rsidR="00201BB0" w:rsidRPr="005C18F8" w:rsidRDefault="005C18F8" w:rsidP="00AF4CAC">
      <w:pPr>
        <w:rPr>
          <w:sz w:val="20"/>
          <w:szCs w:val="20"/>
        </w:rPr>
      </w:pPr>
      <w:r>
        <w:rPr>
          <w:b/>
        </w:rPr>
        <w:tab/>
      </w:r>
      <w:r>
        <w:rPr>
          <w:b/>
        </w:rPr>
        <w:tab/>
      </w:r>
      <w:r>
        <w:rPr>
          <w:b/>
        </w:rPr>
        <w:tab/>
      </w:r>
      <w:r>
        <w:rPr>
          <w:b/>
        </w:rPr>
        <w:tab/>
      </w:r>
      <w:r>
        <w:rPr>
          <w:b/>
        </w:rPr>
        <w:tab/>
      </w:r>
    </w:p>
    <w:p w:rsidR="00201BB0" w:rsidRDefault="00201BB0" w:rsidP="00AF4CAC">
      <w:pPr>
        <w:rPr>
          <w:b/>
        </w:rPr>
      </w:pPr>
    </w:p>
    <w:p w:rsidR="00AF4CAC" w:rsidRPr="00745820" w:rsidRDefault="00AF4CAC" w:rsidP="00AF4CAC">
      <w:pPr>
        <w:rPr>
          <w:b/>
        </w:rPr>
      </w:pPr>
      <w:r>
        <w:rPr>
          <w:b/>
        </w:rPr>
        <w:t xml:space="preserve">Item 6: </w:t>
      </w:r>
      <w:r w:rsidR="00745820">
        <w:rPr>
          <w:b/>
        </w:rPr>
        <w:t xml:space="preserve">  </w:t>
      </w:r>
      <w:r w:rsidRPr="00745820">
        <w:rPr>
          <w:b/>
          <w:i/>
        </w:rPr>
        <w:t>For each program listed, provide numbers of degrees conferred during the last three years.</w:t>
      </w:r>
    </w:p>
    <w:p w:rsidR="00AF4CAC" w:rsidRDefault="00AF4CAC" w:rsidP="00AF4CAC">
      <w:pPr>
        <w:rPr>
          <w:b/>
        </w:rPr>
      </w:pPr>
    </w:p>
    <w:p w:rsidR="00AF4CAC" w:rsidRDefault="00AF4CAC" w:rsidP="00AF4CAC">
      <w:pPr>
        <w:rPr>
          <w:b/>
          <w:u w:val="single"/>
        </w:rPr>
      </w:pPr>
      <w:r>
        <w:rPr>
          <w:b/>
          <w:u w:val="single"/>
        </w:rPr>
        <w:t>Response:</w:t>
      </w:r>
    </w:p>
    <w:p w:rsidR="00AF4CAC" w:rsidRDefault="00AF4CAC" w:rsidP="00AF4CAC">
      <w:pPr>
        <w:rPr>
          <w:b/>
        </w:rPr>
      </w:pPr>
    </w:p>
    <w:tbl>
      <w:tblPr>
        <w:tblW w:w="10332" w:type="dxa"/>
        <w:tblLayout w:type="fixed"/>
        <w:tblLook w:val="0000"/>
      </w:tblPr>
      <w:tblGrid>
        <w:gridCol w:w="1740"/>
        <w:gridCol w:w="1370"/>
        <w:gridCol w:w="1371"/>
        <w:gridCol w:w="1579"/>
        <w:gridCol w:w="1466"/>
        <w:gridCol w:w="1371"/>
        <w:gridCol w:w="1435"/>
      </w:tblGrid>
      <w:tr w:rsidR="00D70CEB" w:rsidRPr="00841E29" w:rsidTr="002E05A5">
        <w:trPr>
          <w:trHeight w:val="305"/>
        </w:trPr>
        <w:tc>
          <w:tcPr>
            <w:tcW w:w="1740" w:type="dxa"/>
          </w:tcPr>
          <w:p w:rsidR="00D70CEB" w:rsidRPr="00D70CEB" w:rsidRDefault="00D70CEB" w:rsidP="00D26318">
            <w:pPr>
              <w:autoSpaceDE w:val="0"/>
              <w:autoSpaceDN w:val="0"/>
              <w:adjustRightInd w:val="0"/>
              <w:jc w:val="center"/>
              <w:rPr>
                <w:rFonts w:ascii="Calibri" w:hAnsi="Calibri" w:cs="Calibri"/>
                <w:b/>
                <w:color w:val="000000"/>
              </w:rPr>
            </w:pPr>
            <w:r w:rsidRPr="00D70CEB">
              <w:rPr>
                <w:rFonts w:ascii="Calibri" w:hAnsi="Calibri" w:cs="Calibri"/>
                <w:b/>
                <w:color w:val="000000"/>
              </w:rPr>
              <w:t>Program</w:t>
            </w:r>
          </w:p>
        </w:tc>
        <w:tc>
          <w:tcPr>
            <w:tcW w:w="2741" w:type="dxa"/>
            <w:gridSpan w:val="2"/>
          </w:tcPr>
          <w:p w:rsidR="00D70CEB" w:rsidRPr="00D70CEB" w:rsidRDefault="00D70CEB" w:rsidP="00D26318">
            <w:pPr>
              <w:autoSpaceDE w:val="0"/>
              <w:autoSpaceDN w:val="0"/>
              <w:adjustRightInd w:val="0"/>
              <w:jc w:val="center"/>
              <w:rPr>
                <w:rFonts w:ascii="Calibri" w:hAnsi="Calibri" w:cs="Calibri"/>
                <w:b/>
                <w:color w:val="000000"/>
              </w:rPr>
            </w:pPr>
            <w:r w:rsidRPr="00D70CEB">
              <w:rPr>
                <w:rFonts w:ascii="Calibri" w:hAnsi="Calibri" w:cs="Calibri"/>
                <w:b/>
                <w:color w:val="000000"/>
              </w:rPr>
              <w:t>2010-11</w:t>
            </w:r>
          </w:p>
        </w:tc>
        <w:tc>
          <w:tcPr>
            <w:tcW w:w="3045" w:type="dxa"/>
            <w:gridSpan w:val="2"/>
          </w:tcPr>
          <w:p w:rsidR="00D70CEB" w:rsidRPr="00D70CEB" w:rsidRDefault="00D70CEB" w:rsidP="00D26318">
            <w:pPr>
              <w:autoSpaceDE w:val="0"/>
              <w:autoSpaceDN w:val="0"/>
              <w:adjustRightInd w:val="0"/>
              <w:jc w:val="center"/>
              <w:rPr>
                <w:rFonts w:ascii="Calibri" w:hAnsi="Calibri" w:cs="Calibri"/>
                <w:b/>
                <w:color w:val="000000"/>
              </w:rPr>
            </w:pPr>
            <w:r w:rsidRPr="00D70CEB">
              <w:rPr>
                <w:rFonts w:ascii="Calibri" w:hAnsi="Calibri" w:cs="Calibri"/>
                <w:b/>
                <w:color w:val="000000"/>
              </w:rPr>
              <w:t>2011-12</w:t>
            </w:r>
          </w:p>
        </w:tc>
        <w:tc>
          <w:tcPr>
            <w:tcW w:w="2806" w:type="dxa"/>
            <w:gridSpan w:val="2"/>
          </w:tcPr>
          <w:p w:rsidR="00D70CEB" w:rsidRPr="00D70CEB" w:rsidRDefault="00D70CEB" w:rsidP="00D70CEB">
            <w:pPr>
              <w:autoSpaceDE w:val="0"/>
              <w:autoSpaceDN w:val="0"/>
              <w:adjustRightInd w:val="0"/>
              <w:jc w:val="center"/>
              <w:rPr>
                <w:rFonts w:ascii="Calibri" w:hAnsi="Calibri" w:cs="Calibri"/>
                <w:b/>
                <w:color w:val="000000"/>
              </w:rPr>
            </w:pPr>
            <w:r w:rsidRPr="00D70CEB">
              <w:rPr>
                <w:rFonts w:ascii="Calibri" w:hAnsi="Calibri" w:cs="Calibri"/>
                <w:b/>
                <w:color w:val="000000"/>
              </w:rPr>
              <w:t>2012-13</w:t>
            </w:r>
          </w:p>
        </w:tc>
      </w:tr>
      <w:tr w:rsidR="00AF4CAC" w:rsidRPr="00841E29" w:rsidTr="002E05A5">
        <w:trPr>
          <w:trHeight w:val="305"/>
        </w:trPr>
        <w:tc>
          <w:tcPr>
            <w:tcW w:w="1740" w:type="dxa"/>
          </w:tcPr>
          <w:p w:rsidR="00AF4CAC" w:rsidRPr="00841E29" w:rsidRDefault="00AF4CAC" w:rsidP="00D26318">
            <w:pPr>
              <w:autoSpaceDE w:val="0"/>
              <w:autoSpaceDN w:val="0"/>
              <w:adjustRightInd w:val="0"/>
              <w:jc w:val="center"/>
              <w:rPr>
                <w:rFonts w:ascii="Calibri" w:hAnsi="Calibri" w:cs="Calibri"/>
                <w:color w:val="000000"/>
              </w:rPr>
            </w:pPr>
          </w:p>
        </w:tc>
        <w:tc>
          <w:tcPr>
            <w:tcW w:w="1370" w:type="dxa"/>
          </w:tcPr>
          <w:p w:rsidR="00AF4CAC" w:rsidRPr="00841E29" w:rsidRDefault="00D70CEB" w:rsidP="00D26318">
            <w:pPr>
              <w:autoSpaceDE w:val="0"/>
              <w:autoSpaceDN w:val="0"/>
              <w:adjustRightInd w:val="0"/>
              <w:jc w:val="center"/>
              <w:rPr>
                <w:rFonts w:ascii="Calibri" w:hAnsi="Calibri" w:cs="Calibri"/>
                <w:color w:val="000000"/>
              </w:rPr>
            </w:pPr>
            <w:r>
              <w:rPr>
                <w:rFonts w:ascii="Calibri" w:hAnsi="Calibri" w:cs="Calibri"/>
                <w:color w:val="000000"/>
              </w:rPr>
              <w:t>E</w:t>
            </w:r>
            <w:r w:rsidR="00AF4CAC" w:rsidRPr="00841E29">
              <w:rPr>
                <w:rFonts w:ascii="Calibri" w:hAnsi="Calibri" w:cs="Calibri"/>
                <w:color w:val="000000"/>
              </w:rPr>
              <w:t>nrollment</w:t>
            </w:r>
          </w:p>
        </w:tc>
        <w:tc>
          <w:tcPr>
            <w:tcW w:w="1371" w:type="dxa"/>
          </w:tcPr>
          <w:p w:rsidR="00AF4CAC" w:rsidRPr="00841E29" w:rsidRDefault="00D70CEB" w:rsidP="00D26318">
            <w:pPr>
              <w:autoSpaceDE w:val="0"/>
              <w:autoSpaceDN w:val="0"/>
              <w:adjustRightInd w:val="0"/>
              <w:jc w:val="center"/>
              <w:rPr>
                <w:rFonts w:ascii="Calibri" w:hAnsi="Calibri" w:cs="Calibri"/>
                <w:color w:val="000000"/>
              </w:rPr>
            </w:pPr>
            <w:r>
              <w:rPr>
                <w:rFonts w:ascii="Calibri" w:hAnsi="Calibri" w:cs="Calibri"/>
                <w:color w:val="000000"/>
              </w:rPr>
              <w:t>G</w:t>
            </w:r>
            <w:r w:rsidR="00AF4CAC" w:rsidRPr="00841E29">
              <w:rPr>
                <w:rFonts w:ascii="Calibri" w:hAnsi="Calibri" w:cs="Calibri"/>
                <w:color w:val="000000"/>
              </w:rPr>
              <w:t>raduates</w:t>
            </w:r>
          </w:p>
        </w:tc>
        <w:tc>
          <w:tcPr>
            <w:tcW w:w="1579" w:type="dxa"/>
          </w:tcPr>
          <w:p w:rsidR="00AF4CAC" w:rsidRPr="00841E29" w:rsidRDefault="00D70CEB" w:rsidP="00D26318">
            <w:pPr>
              <w:autoSpaceDE w:val="0"/>
              <w:autoSpaceDN w:val="0"/>
              <w:adjustRightInd w:val="0"/>
              <w:jc w:val="center"/>
              <w:rPr>
                <w:rFonts w:ascii="Calibri" w:hAnsi="Calibri" w:cs="Calibri"/>
                <w:color w:val="000000"/>
              </w:rPr>
            </w:pPr>
            <w:r>
              <w:rPr>
                <w:rFonts w:ascii="Calibri" w:hAnsi="Calibri" w:cs="Calibri"/>
                <w:color w:val="000000"/>
              </w:rPr>
              <w:t>E</w:t>
            </w:r>
            <w:r w:rsidR="00AF4CAC" w:rsidRPr="00841E29">
              <w:rPr>
                <w:rFonts w:ascii="Calibri" w:hAnsi="Calibri" w:cs="Calibri"/>
                <w:color w:val="000000"/>
              </w:rPr>
              <w:t>nrollment</w:t>
            </w:r>
          </w:p>
        </w:tc>
        <w:tc>
          <w:tcPr>
            <w:tcW w:w="1466" w:type="dxa"/>
          </w:tcPr>
          <w:p w:rsidR="00AF4CAC" w:rsidRPr="00841E29" w:rsidRDefault="00D70CEB" w:rsidP="00D26318">
            <w:pPr>
              <w:autoSpaceDE w:val="0"/>
              <w:autoSpaceDN w:val="0"/>
              <w:adjustRightInd w:val="0"/>
              <w:jc w:val="center"/>
              <w:rPr>
                <w:rFonts w:ascii="Calibri" w:hAnsi="Calibri" w:cs="Calibri"/>
                <w:color w:val="000000"/>
              </w:rPr>
            </w:pPr>
            <w:r>
              <w:rPr>
                <w:rFonts w:ascii="Calibri" w:hAnsi="Calibri" w:cs="Calibri"/>
                <w:color w:val="000000"/>
              </w:rPr>
              <w:t>G</w:t>
            </w:r>
            <w:r w:rsidR="00AF4CAC" w:rsidRPr="00841E29">
              <w:rPr>
                <w:rFonts w:ascii="Calibri" w:hAnsi="Calibri" w:cs="Calibri"/>
                <w:color w:val="000000"/>
              </w:rPr>
              <w:t>raduates</w:t>
            </w:r>
          </w:p>
        </w:tc>
        <w:tc>
          <w:tcPr>
            <w:tcW w:w="1371" w:type="dxa"/>
          </w:tcPr>
          <w:p w:rsidR="00AF4CAC" w:rsidRPr="00841E29" w:rsidRDefault="00D70CEB" w:rsidP="00D26318">
            <w:pPr>
              <w:autoSpaceDE w:val="0"/>
              <w:autoSpaceDN w:val="0"/>
              <w:adjustRightInd w:val="0"/>
              <w:jc w:val="center"/>
              <w:rPr>
                <w:rFonts w:ascii="Calibri" w:hAnsi="Calibri" w:cs="Calibri"/>
                <w:color w:val="000000"/>
              </w:rPr>
            </w:pPr>
            <w:r>
              <w:rPr>
                <w:rFonts w:ascii="Calibri" w:hAnsi="Calibri" w:cs="Calibri"/>
                <w:color w:val="000000"/>
              </w:rPr>
              <w:t>E</w:t>
            </w:r>
            <w:r w:rsidR="00AF4CAC" w:rsidRPr="00841E29">
              <w:rPr>
                <w:rFonts w:ascii="Calibri" w:hAnsi="Calibri" w:cs="Calibri"/>
                <w:color w:val="000000"/>
              </w:rPr>
              <w:t>nrollment</w:t>
            </w:r>
          </w:p>
        </w:tc>
        <w:tc>
          <w:tcPr>
            <w:tcW w:w="1435" w:type="dxa"/>
          </w:tcPr>
          <w:p w:rsidR="00AF4CAC" w:rsidRPr="00841E29" w:rsidRDefault="00D70CEB" w:rsidP="00D26318">
            <w:pPr>
              <w:autoSpaceDE w:val="0"/>
              <w:autoSpaceDN w:val="0"/>
              <w:adjustRightInd w:val="0"/>
              <w:jc w:val="center"/>
              <w:rPr>
                <w:rFonts w:ascii="Calibri" w:hAnsi="Calibri" w:cs="Calibri"/>
                <w:color w:val="000000"/>
              </w:rPr>
            </w:pPr>
            <w:r>
              <w:rPr>
                <w:rFonts w:ascii="Calibri" w:hAnsi="Calibri" w:cs="Calibri"/>
                <w:color w:val="000000"/>
              </w:rPr>
              <w:t>G</w:t>
            </w:r>
            <w:r w:rsidR="00AF4CAC" w:rsidRPr="00841E29">
              <w:rPr>
                <w:rFonts w:ascii="Calibri" w:hAnsi="Calibri" w:cs="Calibri"/>
                <w:color w:val="000000"/>
              </w:rPr>
              <w:t>raduates</w:t>
            </w:r>
          </w:p>
        </w:tc>
      </w:tr>
      <w:tr w:rsidR="00AF4CAC" w:rsidRPr="00841E29" w:rsidTr="002E05A5">
        <w:trPr>
          <w:trHeight w:val="305"/>
        </w:trPr>
        <w:tc>
          <w:tcPr>
            <w:tcW w:w="1740" w:type="dxa"/>
          </w:tcPr>
          <w:p w:rsidR="00AF4CAC" w:rsidRPr="00841E29" w:rsidRDefault="00AF4CAC" w:rsidP="00D26318">
            <w:pPr>
              <w:autoSpaceDE w:val="0"/>
              <w:autoSpaceDN w:val="0"/>
              <w:adjustRightInd w:val="0"/>
              <w:rPr>
                <w:rFonts w:ascii="Calibri" w:hAnsi="Calibri" w:cs="Calibri"/>
                <w:color w:val="000000"/>
              </w:rPr>
            </w:pPr>
            <w:r w:rsidRPr="00841E29">
              <w:rPr>
                <w:rFonts w:ascii="Calibri" w:hAnsi="Calibri" w:cs="Calibri"/>
                <w:color w:val="000000"/>
              </w:rPr>
              <w:t>Business</w:t>
            </w:r>
          </w:p>
        </w:tc>
        <w:tc>
          <w:tcPr>
            <w:tcW w:w="1370" w:type="dxa"/>
          </w:tcPr>
          <w:p w:rsidR="00AF4CAC" w:rsidRPr="00841E29" w:rsidRDefault="00AF4CAC" w:rsidP="00D26318">
            <w:pPr>
              <w:autoSpaceDE w:val="0"/>
              <w:autoSpaceDN w:val="0"/>
              <w:adjustRightInd w:val="0"/>
              <w:jc w:val="center"/>
              <w:rPr>
                <w:rFonts w:ascii="Calibri" w:hAnsi="Calibri" w:cs="Calibri"/>
                <w:color w:val="000000"/>
              </w:rPr>
            </w:pPr>
            <w:r>
              <w:rPr>
                <w:rFonts w:ascii="Calibri" w:hAnsi="Calibri" w:cs="Calibri"/>
                <w:color w:val="000000"/>
              </w:rPr>
              <w:t>73</w:t>
            </w:r>
          </w:p>
        </w:tc>
        <w:tc>
          <w:tcPr>
            <w:tcW w:w="1371" w:type="dxa"/>
          </w:tcPr>
          <w:p w:rsidR="00AF4CAC" w:rsidRPr="00841E29" w:rsidRDefault="00AF4CAC" w:rsidP="00D26318">
            <w:pPr>
              <w:autoSpaceDE w:val="0"/>
              <w:autoSpaceDN w:val="0"/>
              <w:adjustRightInd w:val="0"/>
              <w:jc w:val="center"/>
              <w:rPr>
                <w:rFonts w:ascii="Calibri" w:hAnsi="Calibri" w:cs="Calibri"/>
                <w:color w:val="000000"/>
              </w:rPr>
            </w:pPr>
            <w:r>
              <w:rPr>
                <w:rFonts w:ascii="Calibri" w:hAnsi="Calibri" w:cs="Calibri"/>
                <w:color w:val="000000"/>
              </w:rPr>
              <w:t>19</w:t>
            </w:r>
          </w:p>
        </w:tc>
        <w:tc>
          <w:tcPr>
            <w:tcW w:w="1579"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129</w:t>
            </w:r>
          </w:p>
        </w:tc>
        <w:tc>
          <w:tcPr>
            <w:tcW w:w="1466"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15</w:t>
            </w:r>
          </w:p>
        </w:tc>
        <w:tc>
          <w:tcPr>
            <w:tcW w:w="1371"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104</w:t>
            </w:r>
          </w:p>
        </w:tc>
        <w:tc>
          <w:tcPr>
            <w:tcW w:w="1435"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18</w:t>
            </w:r>
          </w:p>
        </w:tc>
      </w:tr>
      <w:tr w:rsidR="00AF4CAC" w:rsidRPr="00841E29" w:rsidTr="002E05A5">
        <w:trPr>
          <w:trHeight w:val="305"/>
        </w:trPr>
        <w:tc>
          <w:tcPr>
            <w:tcW w:w="1740" w:type="dxa"/>
          </w:tcPr>
          <w:p w:rsidR="00AF4CAC" w:rsidRPr="00841E29" w:rsidRDefault="00AF4CAC" w:rsidP="00D26318">
            <w:pPr>
              <w:autoSpaceDE w:val="0"/>
              <w:autoSpaceDN w:val="0"/>
              <w:adjustRightInd w:val="0"/>
              <w:rPr>
                <w:rFonts w:ascii="Calibri" w:hAnsi="Calibri" w:cs="Calibri"/>
                <w:color w:val="000000"/>
              </w:rPr>
            </w:pPr>
            <w:r w:rsidRPr="00841E29">
              <w:rPr>
                <w:rFonts w:ascii="Calibri" w:hAnsi="Calibri" w:cs="Calibri"/>
                <w:color w:val="000000"/>
              </w:rPr>
              <w:t>Computer Apps</w:t>
            </w:r>
          </w:p>
        </w:tc>
        <w:tc>
          <w:tcPr>
            <w:tcW w:w="1370" w:type="dxa"/>
          </w:tcPr>
          <w:p w:rsidR="00AF4CAC" w:rsidRPr="00841E29" w:rsidRDefault="00AF4CAC" w:rsidP="00D26318">
            <w:pPr>
              <w:autoSpaceDE w:val="0"/>
              <w:autoSpaceDN w:val="0"/>
              <w:adjustRightInd w:val="0"/>
              <w:jc w:val="center"/>
              <w:rPr>
                <w:rFonts w:ascii="Calibri" w:hAnsi="Calibri" w:cs="Calibri"/>
                <w:color w:val="000000"/>
              </w:rPr>
            </w:pPr>
            <w:r>
              <w:rPr>
                <w:rFonts w:ascii="Calibri" w:hAnsi="Calibri" w:cs="Calibri"/>
                <w:color w:val="000000"/>
              </w:rPr>
              <w:t>24</w:t>
            </w:r>
          </w:p>
        </w:tc>
        <w:tc>
          <w:tcPr>
            <w:tcW w:w="1371" w:type="dxa"/>
          </w:tcPr>
          <w:p w:rsidR="00AF4CAC" w:rsidRPr="00841E29" w:rsidRDefault="00AF4CAC" w:rsidP="00D26318">
            <w:pPr>
              <w:autoSpaceDE w:val="0"/>
              <w:autoSpaceDN w:val="0"/>
              <w:adjustRightInd w:val="0"/>
              <w:jc w:val="center"/>
              <w:rPr>
                <w:rFonts w:ascii="Calibri" w:hAnsi="Calibri" w:cs="Calibri"/>
                <w:color w:val="000000"/>
              </w:rPr>
            </w:pPr>
            <w:r>
              <w:rPr>
                <w:rFonts w:ascii="Calibri" w:hAnsi="Calibri" w:cs="Calibri"/>
                <w:color w:val="000000"/>
              </w:rPr>
              <w:t>7</w:t>
            </w:r>
          </w:p>
        </w:tc>
        <w:tc>
          <w:tcPr>
            <w:tcW w:w="1579"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19</w:t>
            </w:r>
          </w:p>
        </w:tc>
        <w:tc>
          <w:tcPr>
            <w:tcW w:w="1466"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4</w:t>
            </w:r>
          </w:p>
        </w:tc>
        <w:tc>
          <w:tcPr>
            <w:tcW w:w="1371"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28</w:t>
            </w:r>
          </w:p>
        </w:tc>
        <w:tc>
          <w:tcPr>
            <w:tcW w:w="1435"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2</w:t>
            </w:r>
          </w:p>
        </w:tc>
      </w:tr>
      <w:tr w:rsidR="00AF4CAC" w:rsidRPr="00841E29" w:rsidTr="002E05A5">
        <w:trPr>
          <w:trHeight w:val="305"/>
        </w:trPr>
        <w:tc>
          <w:tcPr>
            <w:tcW w:w="1740" w:type="dxa"/>
          </w:tcPr>
          <w:p w:rsidR="00AF4CAC" w:rsidRPr="00841E29" w:rsidRDefault="00AF4CAC" w:rsidP="00D26318">
            <w:pPr>
              <w:autoSpaceDE w:val="0"/>
              <w:autoSpaceDN w:val="0"/>
              <w:adjustRightInd w:val="0"/>
              <w:rPr>
                <w:rFonts w:ascii="Calibri" w:hAnsi="Calibri" w:cs="Calibri"/>
                <w:color w:val="000000"/>
              </w:rPr>
            </w:pPr>
            <w:r w:rsidRPr="00841E29">
              <w:rPr>
                <w:rFonts w:ascii="Calibri" w:hAnsi="Calibri" w:cs="Calibri"/>
                <w:color w:val="000000"/>
              </w:rPr>
              <w:t>E-Commerce</w:t>
            </w:r>
          </w:p>
        </w:tc>
        <w:tc>
          <w:tcPr>
            <w:tcW w:w="1370" w:type="dxa"/>
          </w:tcPr>
          <w:p w:rsidR="00AF4CAC" w:rsidRPr="00841E29" w:rsidRDefault="00AF4CAC" w:rsidP="00D26318">
            <w:pPr>
              <w:autoSpaceDE w:val="0"/>
              <w:autoSpaceDN w:val="0"/>
              <w:adjustRightInd w:val="0"/>
              <w:jc w:val="center"/>
              <w:rPr>
                <w:rFonts w:ascii="Calibri" w:hAnsi="Calibri" w:cs="Calibri"/>
                <w:color w:val="000000"/>
              </w:rPr>
            </w:pPr>
            <w:r>
              <w:rPr>
                <w:rFonts w:ascii="Calibri" w:hAnsi="Calibri" w:cs="Calibri"/>
                <w:color w:val="000000"/>
              </w:rPr>
              <w:t>6</w:t>
            </w:r>
          </w:p>
        </w:tc>
        <w:tc>
          <w:tcPr>
            <w:tcW w:w="1371" w:type="dxa"/>
          </w:tcPr>
          <w:p w:rsidR="00AF4CAC" w:rsidRPr="00841E29" w:rsidRDefault="00AF4CAC" w:rsidP="00D26318">
            <w:pPr>
              <w:autoSpaceDE w:val="0"/>
              <w:autoSpaceDN w:val="0"/>
              <w:adjustRightInd w:val="0"/>
              <w:jc w:val="center"/>
              <w:rPr>
                <w:rFonts w:ascii="Calibri" w:hAnsi="Calibri" w:cs="Calibri"/>
                <w:color w:val="000000"/>
              </w:rPr>
            </w:pPr>
            <w:r>
              <w:rPr>
                <w:rFonts w:ascii="Calibri" w:hAnsi="Calibri" w:cs="Calibri"/>
                <w:color w:val="000000"/>
              </w:rPr>
              <w:t>1</w:t>
            </w:r>
          </w:p>
        </w:tc>
        <w:tc>
          <w:tcPr>
            <w:tcW w:w="1579"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5</w:t>
            </w:r>
          </w:p>
        </w:tc>
        <w:tc>
          <w:tcPr>
            <w:tcW w:w="1466"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2</w:t>
            </w:r>
          </w:p>
        </w:tc>
        <w:tc>
          <w:tcPr>
            <w:tcW w:w="1371"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1</w:t>
            </w:r>
          </w:p>
        </w:tc>
        <w:tc>
          <w:tcPr>
            <w:tcW w:w="1435"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0</w:t>
            </w:r>
          </w:p>
        </w:tc>
      </w:tr>
      <w:tr w:rsidR="00AF4CAC" w:rsidRPr="00841E29" w:rsidTr="002E05A5">
        <w:trPr>
          <w:trHeight w:val="305"/>
        </w:trPr>
        <w:tc>
          <w:tcPr>
            <w:tcW w:w="1740" w:type="dxa"/>
          </w:tcPr>
          <w:p w:rsidR="00AF4CAC" w:rsidRPr="00841E29" w:rsidRDefault="00AF4CAC" w:rsidP="00D26318">
            <w:pPr>
              <w:autoSpaceDE w:val="0"/>
              <w:autoSpaceDN w:val="0"/>
              <w:adjustRightInd w:val="0"/>
              <w:rPr>
                <w:rFonts w:ascii="Calibri" w:hAnsi="Calibri" w:cs="Calibri"/>
                <w:color w:val="000000"/>
              </w:rPr>
            </w:pPr>
            <w:r w:rsidRPr="00841E29">
              <w:rPr>
                <w:rFonts w:ascii="Calibri" w:hAnsi="Calibri" w:cs="Calibri"/>
                <w:color w:val="000000"/>
              </w:rPr>
              <w:t>Public Admin</w:t>
            </w:r>
          </w:p>
        </w:tc>
        <w:tc>
          <w:tcPr>
            <w:tcW w:w="1370" w:type="dxa"/>
          </w:tcPr>
          <w:p w:rsidR="00AF4CAC" w:rsidRPr="00841E29" w:rsidRDefault="00AF4CAC" w:rsidP="00D26318">
            <w:pPr>
              <w:autoSpaceDE w:val="0"/>
              <w:autoSpaceDN w:val="0"/>
              <w:adjustRightInd w:val="0"/>
              <w:jc w:val="center"/>
              <w:rPr>
                <w:rFonts w:ascii="Calibri" w:hAnsi="Calibri" w:cs="Calibri"/>
                <w:color w:val="000000"/>
              </w:rPr>
            </w:pPr>
            <w:r>
              <w:rPr>
                <w:rFonts w:ascii="Calibri" w:hAnsi="Calibri" w:cs="Calibri"/>
                <w:color w:val="000000"/>
              </w:rPr>
              <w:t>63</w:t>
            </w:r>
          </w:p>
        </w:tc>
        <w:tc>
          <w:tcPr>
            <w:tcW w:w="1371" w:type="dxa"/>
          </w:tcPr>
          <w:p w:rsidR="00AF4CAC" w:rsidRPr="00841E29" w:rsidRDefault="00AF4CAC" w:rsidP="00D26318">
            <w:pPr>
              <w:autoSpaceDE w:val="0"/>
              <w:autoSpaceDN w:val="0"/>
              <w:adjustRightInd w:val="0"/>
              <w:jc w:val="center"/>
              <w:rPr>
                <w:rFonts w:ascii="Calibri" w:hAnsi="Calibri" w:cs="Calibri"/>
                <w:color w:val="000000"/>
              </w:rPr>
            </w:pPr>
            <w:r>
              <w:rPr>
                <w:rFonts w:ascii="Calibri" w:hAnsi="Calibri" w:cs="Calibri"/>
                <w:color w:val="000000"/>
              </w:rPr>
              <w:t>10</w:t>
            </w:r>
          </w:p>
        </w:tc>
        <w:tc>
          <w:tcPr>
            <w:tcW w:w="1579"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84</w:t>
            </w:r>
          </w:p>
        </w:tc>
        <w:tc>
          <w:tcPr>
            <w:tcW w:w="1466"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16</w:t>
            </w:r>
          </w:p>
        </w:tc>
        <w:tc>
          <w:tcPr>
            <w:tcW w:w="1371"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73</w:t>
            </w:r>
          </w:p>
        </w:tc>
        <w:tc>
          <w:tcPr>
            <w:tcW w:w="1435"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7</w:t>
            </w:r>
          </w:p>
        </w:tc>
      </w:tr>
      <w:tr w:rsidR="00AF4CAC" w:rsidRPr="00841E29" w:rsidTr="002E05A5">
        <w:trPr>
          <w:trHeight w:val="305"/>
        </w:trPr>
        <w:tc>
          <w:tcPr>
            <w:tcW w:w="1740" w:type="dxa"/>
          </w:tcPr>
          <w:p w:rsidR="00AF4CAC" w:rsidRPr="00841E29" w:rsidRDefault="00AF4CAC" w:rsidP="00D26318">
            <w:pPr>
              <w:autoSpaceDE w:val="0"/>
              <w:autoSpaceDN w:val="0"/>
              <w:adjustRightInd w:val="0"/>
              <w:rPr>
                <w:rFonts w:ascii="Calibri" w:hAnsi="Calibri" w:cs="Calibri"/>
                <w:color w:val="000000"/>
              </w:rPr>
            </w:pPr>
            <w:r w:rsidRPr="00841E29">
              <w:rPr>
                <w:rFonts w:ascii="Calibri" w:hAnsi="Calibri" w:cs="Calibri"/>
                <w:color w:val="000000"/>
              </w:rPr>
              <w:t>Total</w:t>
            </w:r>
          </w:p>
        </w:tc>
        <w:tc>
          <w:tcPr>
            <w:tcW w:w="1370" w:type="dxa"/>
          </w:tcPr>
          <w:p w:rsidR="00AF4CAC" w:rsidRPr="00841E29" w:rsidRDefault="00AF4CAC" w:rsidP="00D26318">
            <w:pPr>
              <w:autoSpaceDE w:val="0"/>
              <w:autoSpaceDN w:val="0"/>
              <w:adjustRightInd w:val="0"/>
              <w:jc w:val="center"/>
              <w:rPr>
                <w:rFonts w:ascii="Calibri" w:hAnsi="Calibri" w:cs="Calibri"/>
                <w:color w:val="000000"/>
              </w:rPr>
            </w:pPr>
            <w:r>
              <w:rPr>
                <w:rFonts w:ascii="Calibri" w:hAnsi="Calibri" w:cs="Calibri"/>
                <w:color w:val="000000"/>
              </w:rPr>
              <w:t>166</w:t>
            </w:r>
          </w:p>
        </w:tc>
        <w:tc>
          <w:tcPr>
            <w:tcW w:w="1371" w:type="dxa"/>
          </w:tcPr>
          <w:p w:rsidR="00AF4CAC" w:rsidRPr="00841E29" w:rsidRDefault="00AF4CAC" w:rsidP="00D26318">
            <w:pPr>
              <w:autoSpaceDE w:val="0"/>
              <w:autoSpaceDN w:val="0"/>
              <w:adjustRightInd w:val="0"/>
              <w:jc w:val="center"/>
              <w:rPr>
                <w:rFonts w:ascii="Calibri" w:hAnsi="Calibri" w:cs="Calibri"/>
                <w:color w:val="000000"/>
              </w:rPr>
            </w:pPr>
            <w:r>
              <w:rPr>
                <w:rFonts w:ascii="Calibri" w:hAnsi="Calibri" w:cs="Calibri"/>
                <w:color w:val="000000"/>
              </w:rPr>
              <w:t>37</w:t>
            </w:r>
          </w:p>
        </w:tc>
        <w:tc>
          <w:tcPr>
            <w:tcW w:w="1579"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231</w:t>
            </w:r>
          </w:p>
        </w:tc>
        <w:tc>
          <w:tcPr>
            <w:tcW w:w="1466"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37</w:t>
            </w:r>
          </w:p>
        </w:tc>
        <w:tc>
          <w:tcPr>
            <w:tcW w:w="1371"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216</w:t>
            </w:r>
          </w:p>
        </w:tc>
        <w:tc>
          <w:tcPr>
            <w:tcW w:w="1435" w:type="dxa"/>
          </w:tcPr>
          <w:p w:rsidR="00AF4CAC" w:rsidRPr="00841E29" w:rsidRDefault="00AF4CAC" w:rsidP="00D26318">
            <w:pPr>
              <w:autoSpaceDE w:val="0"/>
              <w:autoSpaceDN w:val="0"/>
              <w:adjustRightInd w:val="0"/>
              <w:jc w:val="center"/>
              <w:rPr>
                <w:rFonts w:ascii="Calibri" w:hAnsi="Calibri" w:cs="Calibri"/>
                <w:color w:val="000000"/>
              </w:rPr>
            </w:pPr>
            <w:r w:rsidRPr="00841E29">
              <w:rPr>
                <w:rFonts w:ascii="Calibri" w:hAnsi="Calibri" w:cs="Calibri"/>
                <w:color w:val="000000"/>
              </w:rPr>
              <w:t>27</w:t>
            </w:r>
          </w:p>
        </w:tc>
      </w:tr>
    </w:tbl>
    <w:p w:rsidR="000A250E" w:rsidRPr="004F0317" w:rsidRDefault="005C18F8" w:rsidP="00AF4CAC">
      <w:pPr>
        <w:rPr>
          <w:sz w:val="18"/>
          <w:szCs w:val="18"/>
        </w:rPr>
      </w:pPr>
      <w:r>
        <w:tab/>
      </w:r>
      <w:r>
        <w:tab/>
      </w:r>
      <w:r>
        <w:tab/>
      </w:r>
      <w:r>
        <w:tab/>
      </w:r>
      <w:r>
        <w:tab/>
      </w:r>
      <w:r>
        <w:tab/>
      </w:r>
    </w:p>
    <w:p w:rsidR="00AF4CAC" w:rsidRDefault="00AF4CAC" w:rsidP="004F0317">
      <w:pPr>
        <w:jc w:val="both"/>
      </w:pPr>
      <w:r>
        <w:t xml:space="preserve">Note: Enrollments are not recorded by concentration, and students may complete multiple concentrations. </w:t>
      </w:r>
      <w:r w:rsidR="000A250E">
        <w:t xml:space="preserve">Concentrations are not officially identified until a student applies for a graduation audit. </w:t>
      </w:r>
      <w:r>
        <w:t xml:space="preserve">For example, in 2012-13 the eighteen graduates in business covered twenty four concentrations. </w:t>
      </w:r>
    </w:p>
    <w:p w:rsidR="004F0317" w:rsidRDefault="004F0317" w:rsidP="00AF4CAC"/>
    <w:p w:rsidR="00AF4CAC" w:rsidRDefault="00AF4CAC" w:rsidP="00AF4CAC">
      <w:r>
        <w:t>They were as follows:</w:t>
      </w:r>
    </w:p>
    <w:p w:rsidR="00AF4CAC" w:rsidRDefault="00AF4CAC" w:rsidP="00AF4CAC">
      <w:r>
        <w:t>Accounting</w:t>
      </w:r>
      <w:r>
        <w:tab/>
      </w:r>
      <w:r>
        <w:tab/>
        <w:t>4</w:t>
      </w:r>
    </w:p>
    <w:p w:rsidR="00AF4CAC" w:rsidRDefault="00AF4CAC" w:rsidP="00AF4CAC">
      <w:r>
        <w:t>Finance</w:t>
      </w:r>
      <w:r>
        <w:tab/>
      </w:r>
      <w:r>
        <w:tab/>
        <w:t>3</w:t>
      </w:r>
    </w:p>
    <w:p w:rsidR="00AF4CAC" w:rsidRDefault="00AF4CAC" w:rsidP="00AF4CAC">
      <w:r>
        <w:t>Financial Services</w:t>
      </w:r>
      <w:r>
        <w:tab/>
        <w:t>3</w:t>
      </w:r>
    </w:p>
    <w:p w:rsidR="00AF4CAC" w:rsidRDefault="00AF4CAC" w:rsidP="00AF4CAC">
      <w:r>
        <w:t>Human Resources</w:t>
      </w:r>
      <w:r>
        <w:tab/>
        <w:t>6</w:t>
      </w:r>
    </w:p>
    <w:p w:rsidR="00AF4CAC" w:rsidRDefault="00AF4CAC" w:rsidP="00AF4CAC">
      <w:r>
        <w:t>Marketing</w:t>
      </w:r>
      <w:r>
        <w:tab/>
      </w:r>
      <w:r>
        <w:tab/>
      </w:r>
      <w:r w:rsidR="00BD5BDA">
        <w:t>4</w:t>
      </w:r>
    </w:p>
    <w:p w:rsidR="00AF4CAC" w:rsidRPr="003D62E7" w:rsidRDefault="00AF4CAC" w:rsidP="00AF4CAC">
      <w:pPr>
        <w:rPr>
          <w:u w:val="single"/>
        </w:rPr>
      </w:pPr>
      <w:r>
        <w:t>Small Business</w:t>
      </w:r>
      <w:r>
        <w:tab/>
      </w:r>
      <w:r w:rsidRPr="003D62E7">
        <w:rPr>
          <w:u w:val="single"/>
        </w:rPr>
        <w:t>4</w:t>
      </w:r>
    </w:p>
    <w:p w:rsidR="00AF4CAC" w:rsidRDefault="002E05A5" w:rsidP="00AF4CAC">
      <w:r>
        <w:t>Total</w:t>
      </w:r>
      <w:r>
        <w:tab/>
      </w:r>
      <w:r>
        <w:tab/>
        <w:t xml:space="preserve">          </w:t>
      </w:r>
      <w:r w:rsidR="00AF4CAC">
        <w:t>24</w:t>
      </w:r>
    </w:p>
    <w:p w:rsidR="000739F3" w:rsidRDefault="000739F3" w:rsidP="00AF4CAC">
      <w:pPr>
        <w:rPr>
          <w:b/>
        </w:rPr>
      </w:pPr>
    </w:p>
    <w:p w:rsidR="000739F3" w:rsidRDefault="000739F3" w:rsidP="00AF4CAC">
      <w:pPr>
        <w:rPr>
          <w:b/>
        </w:rPr>
      </w:pPr>
    </w:p>
    <w:p w:rsidR="000739F3" w:rsidRDefault="000739F3" w:rsidP="00AF4CAC">
      <w:pPr>
        <w:rPr>
          <w:b/>
        </w:rPr>
      </w:pPr>
    </w:p>
    <w:p w:rsidR="000739F3" w:rsidRDefault="000739F3" w:rsidP="00AF4CAC">
      <w:pPr>
        <w:rPr>
          <w:b/>
        </w:rPr>
      </w:pPr>
    </w:p>
    <w:p w:rsidR="00AF4CAC" w:rsidRPr="00745820" w:rsidRDefault="00AF4CAC" w:rsidP="00AF4CAC">
      <w:pPr>
        <w:rPr>
          <w:b/>
        </w:rPr>
      </w:pPr>
      <w:r>
        <w:rPr>
          <w:b/>
        </w:rPr>
        <w:lastRenderedPageBreak/>
        <w:t>Item 7</w:t>
      </w:r>
      <w:r w:rsidRPr="00745820">
        <w:rPr>
          <w:b/>
        </w:rPr>
        <w:t xml:space="preserve">: </w:t>
      </w:r>
      <w:r w:rsidR="00745820">
        <w:rPr>
          <w:b/>
        </w:rPr>
        <w:t xml:space="preserve"> </w:t>
      </w:r>
      <w:r w:rsidRPr="00745820">
        <w:rPr>
          <w:b/>
          <w:i/>
        </w:rPr>
        <w:t>Describe any situations present at your institution requiring a special understanding during the reaffirmation process.</w:t>
      </w:r>
    </w:p>
    <w:p w:rsidR="00AF4CAC" w:rsidRDefault="00AF4CAC" w:rsidP="00AF4CAC"/>
    <w:p w:rsidR="00AF4CAC" w:rsidRDefault="00AF4CAC" w:rsidP="00AF4CAC">
      <w:pPr>
        <w:rPr>
          <w:b/>
        </w:rPr>
      </w:pPr>
      <w:r>
        <w:rPr>
          <w:b/>
          <w:u w:val="single"/>
        </w:rPr>
        <w:t>Response:</w:t>
      </w:r>
    </w:p>
    <w:p w:rsidR="00AF4CAC" w:rsidRDefault="00AF4CAC" w:rsidP="00AF4CAC">
      <w:pPr>
        <w:rPr>
          <w:b/>
        </w:rPr>
      </w:pPr>
    </w:p>
    <w:p w:rsidR="00AF4CAC" w:rsidRDefault="00AF4CAC" w:rsidP="00AF4CAC">
      <w:r>
        <w:t xml:space="preserve">As of </w:t>
      </w:r>
      <w:r w:rsidRPr="00523F02">
        <w:t>September 1, 2013</w:t>
      </w:r>
      <w:r>
        <w:t>, the E-Commerce Program was temporarily suspended due to continued low enrollment. The Professional Management Division was granted three years to study and recommend action for either program restructuring or elimination. That process complicates the reaffirmation. There have been no substantial changes to the E-Commerce Program since its accreditation, and it has been included in this reaffirmation. This assumes that any restructuring or substantial change would be reported to IACBE, as would a decision to formally eliminate the program.</w:t>
      </w:r>
    </w:p>
    <w:p w:rsidR="00AF4CAC" w:rsidRDefault="00AF4CAC" w:rsidP="00AF4CAC"/>
    <w:p w:rsidR="00AF4CAC" w:rsidRDefault="00AF4CAC" w:rsidP="00AF4CAC">
      <w:r>
        <w:t>For the academic year 2013-2104, the E-Commerce Program is not listed in the catalog and no students are being accepted into that program. There is one student who is currently listed as being in the E-Commerce Program, but in reality, he is not. That listing allows him to qualify for lower tuition since E-Commerce is recognized as a NEHBE program and qualifies for lower out-of-state tuition rates.</w:t>
      </w:r>
    </w:p>
    <w:p w:rsidR="00AF4CAC" w:rsidRDefault="00AF4CAC" w:rsidP="00AF4CAC"/>
    <w:p w:rsidR="00AF4CAC" w:rsidRDefault="00AF4CAC" w:rsidP="00AF4CAC">
      <w:r>
        <w:t>The enrollments in computer-related programs are low, and that issue is under active study.</w:t>
      </w:r>
    </w:p>
    <w:p w:rsidR="00AF4CAC" w:rsidRDefault="00AF4CAC" w:rsidP="00AF4CAC"/>
    <w:p w:rsidR="00AF4CAC" w:rsidRPr="00426817" w:rsidRDefault="00426817" w:rsidP="00AF4CAC">
      <w:r>
        <w:t>The Vice President of Academic Affairs is stepping down from her position December 31, 2013, to return to a faculty position; her successor has not yet been chosen.</w:t>
      </w: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7F1C40" w:rsidRDefault="007F1C40" w:rsidP="00AF4CAC">
      <w:pPr>
        <w:rPr>
          <w:b/>
        </w:rPr>
      </w:pPr>
    </w:p>
    <w:p w:rsidR="00641D55" w:rsidRDefault="00641D55" w:rsidP="00AF4CAC">
      <w:pPr>
        <w:rPr>
          <w:b/>
          <w:sz w:val="28"/>
          <w:szCs w:val="28"/>
          <w:u w:val="single"/>
        </w:rPr>
      </w:pPr>
    </w:p>
    <w:p w:rsidR="000739F3" w:rsidRDefault="000739F3" w:rsidP="00AF4CAC">
      <w:pPr>
        <w:rPr>
          <w:b/>
          <w:sz w:val="32"/>
          <w:szCs w:val="32"/>
          <w:u w:val="single"/>
        </w:rPr>
      </w:pPr>
    </w:p>
    <w:p w:rsidR="00AF4CAC" w:rsidRPr="001E6A24" w:rsidRDefault="007C6825" w:rsidP="00AF4CAC">
      <w:pPr>
        <w:rPr>
          <w:sz w:val="32"/>
          <w:szCs w:val="32"/>
        </w:rPr>
      </w:pPr>
      <w:r w:rsidRPr="001E6A24">
        <w:rPr>
          <w:b/>
          <w:sz w:val="32"/>
          <w:szCs w:val="32"/>
          <w:u w:val="single"/>
        </w:rPr>
        <w:lastRenderedPageBreak/>
        <w:t>PRINCIPLE 1:</w:t>
      </w:r>
      <w:r w:rsidR="00AF4CAC" w:rsidRPr="001E6A24">
        <w:rPr>
          <w:b/>
          <w:sz w:val="32"/>
          <w:szCs w:val="32"/>
          <w:u w:val="single"/>
        </w:rPr>
        <w:t xml:space="preserve"> </w:t>
      </w:r>
      <w:r w:rsidR="007F1C40" w:rsidRPr="001E6A24">
        <w:rPr>
          <w:b/>
          <w:sz w:val="32"/>
          <w:szCs w:val="32"/>
          <w:u w:val="single"/>
        </w:rPr>
        <w:t xml:space="preserve">  </w:t>
      </w:r>
      <w:r w:rsidR="00AF4CAC" w:rsidRPr="001E6A24">
        <w:rPr>
          <w:b/>
          <w:sz w:val="32"/>
          <w:szCs w:val="32"/>
          <w:u w:val="single"/>
        </w:rPr>
        <w:t>Outcomes Assessment</w:t>
      </w:r>
    </w:p>
    <w:p w:rsidR="00AF4CAC" w:rsidRPr="008E726F" w:rsidRDefault="00AF4CAC" w:rsidP="00AF4CAC">
      <w:pPr>
        <w:rPr>
          <w:sz w:val="28"/>
          <w:szCs w:val="28"/>
        </w:rPr>
      </w:pPr>
    </w:p>
    <w:p w:rsidR="00AF4CAC" w:rsidRPr="008E726F" w:rsidRDefault="0014277B" w:rsidP="00AF4CAC">
      <w:pPr>
        <w:keepNext/>
        <w:widowControl w:val="0"/>
        <w:suppressAutoHyphens/>
        <w:jc w:val="both"/>
        <w:outlineLvl w:val="0"/>
        <w:rPr>
          <w:b/>
          <w:bCs/>
          <w:i/>
          <w:snapToGrid w:val="0"/>
          <w:spacing w:val="-3"/>
          <w:sz w:val="28"/>
          <w:szCs w:val="28"/>
        </w:rPr>
      </w:pPr>
      <w:bookmarkStart w:id="2" w:name="_Toc175971435"/>
      <w:bookmarkEnd w:id="1"/>
      <w:r>
        <w:rPr>
          <w:b/>
          <w:bCs/>
          <w:i/>
          <w:snapToGrid w:val="0"/>
          <w:spacing w:val="-3"/>
          <w:sz w:val="28"/>
          <w:szCs w:val="28"/>
        </w:rPr>
        <w:t xml:space="preserve"> </w:t>
      </w:r>
      <w:r w:rsidR="00AF4CAC" w:rsidRPr="008E726F">
        <w:rPr>
          <w:b/>
          <w:bCs/>
          <w:i/>
          <w:snapToGrid w:val="0"/>
          <w:spacing w:val="-3"/>
          <w:sz w:val="28"/>
          <w:szCs w:val="28"/>
        </w:rPr>
        <w:t>Outcomes Assessment Plan Overview</w:t>
      </w:r>
      <w:bookmarkEnd w:id="2"/>
    </w:p>
    <w:p w:rsidR="00AF4CAC" w:rsidRPr="008E726F" w:rsidRDefault="00AF4CAC" w:rsidP="00AF4CAC">
      <w:pPr>
        <w:jc w:val="both"/>
      </w:pPr>
    </w:p>
    <w:p w:rsidR="00AF4CAC" w:rsidRPr="008E726F" w:rsidRDefault="00AF4CAC" w:rsidP="00AF4CAC">
      <w:pPr>
        <w:jc w:val="both"/>
      </w:pPr>
      <w:r w:rsidRPr="008E726F">
        <w:t>The University of Maine at Fort Kent has four Professional Management Programs within the Division of Natural and Behavioral Sciences. They are: Business Management, Rural Public Safety Administration, Computer Applications in Business, and Electronic Commerce. Each program has a Program Coordinator who is responsible for the operation of that program and reports directly to the Chair of the Professional Management Division.</w:t>
      </w:r>
    </w:p>
    <w:p w:rsidR="00AF4CAC" w:rsidRPr="008E726F" w:rsidRDefault="00AF4CAC" w:rsidP="00AF4CAC"/>
    <w:p w:rsidR="00AF4CAC" w:rsidRPr="008E726F" w:rsidRDefault="00AF4CAC" w:rsidP="00AF4CAC">
      <w:pPr>
        <w:numPr>
          <w:ilvl w:val="0"/>
          <w:numId w:val="1"/>
        </w:numPr>
        <w:rPr>
          <w:b/>
        </w:rPr>
      </w:pPr>
      <w:r w:rsidRPr="008E726F">
        <w:rPr>
          <w:b/>
        </w:rPr>
        <w:t xml:space="preserve">Statement of Need for Outcomes Assessment: </w:t>
      </w:r>
    </w:p>
    <w:p w:rsidR="00AF4CAC" w:rsidRPr="008E726F" w:rsidRDefault="00AF4CAC" w:rsidP="00AF4CAC">
      <w:pPr>
        <w:ind w:left="1080"/>
        <w:jc w:val="both"/>
      </w:pPr>
      <w:r w:rsidRPr="008E726F">
        <w:t>Outcomes assessment is necessary to document that students possess or have acquired the skills, knowledge, and attitudes to succeed in life and in a career of their choosing. Outcomes assessment is also necessary to demonstrate the effectiveness of the management programs. Program Coordinators, Division Chair, Vice-President of Academic Affairs, and President of The University need the data from outcomes assessment to evaluate, change and improve the effectiveness of their programs.</w:t>
      </w:r>
    </w:p>
    <w:p w:rsidR="00AF4CAC" w:rsidRPr="008E726F" w:rsidRDefault="00AF4CAC" w:rsidP="00AF4CAC">
      <w:pPr>
        <w:numPr>
          <w:ilvl w:val="0"/>
          <w:numId w:val="1"/>
        </w:numPr>
        <w:rPr>
          <w:b/>
        </w:rPr>
      </w:pPr>
      <w:r w:rsidRPr="008E726F">
        <w:rPr>
          <w:b/>
        </w:rPr>
        <w:t>Definition of Outcomes Assessment:</w:t>
      </w:r>
    </w:p>
    <w:p w:rsidR="00AF4CAC" w:rsidRDefault="00AF4CAC" w:rsidP="00AF4CAC">
      <w:pPr>
        <w:ind w:left="1080"/>
        <w:jc w:val="both"/>
      </w:pPr>
      <w:r w:rsidRPr="008E726F">
        <w:t>Assessment is an ongoing process that documents student learning and measures program effectiveness. It is a systematic process of continuous improvement within a program. The aim is to optimize effectiveness of both student learning and the operation of the program.</w:t>
      </w:r>
    </w:p>
    <w:p w:rsidR="00AF4CAC" w:rsidRPr="008E726F" w:rsidRDefault="00AF4CAC" w:rsidP="00AF4CAC">
      <w:pPr>
        <w:numPr>
          <w:ilvl w:val="0"/>
          <w:numId w:val="1"/>
        </w:numPr>
        <w:rPr>
          <w:b/>
        </w:rPr>
      </w:pPr>
      <w:r w:rsidRPr="008E726F">
        <w:rPr>
          <w:b/>
        </w:rPr>
        <w:t>Purposes of Outcomes Assessment:</w:t>
      </w:r>
    </w:p>
    <w:p w:rsidR="00AF4CAC" w:rsidRPr="008E726F" w:rsidRDefault="00AF4CAC" w:rsidP="00AF4CAC">
      <w:pPr>
        <w:ind w:left="1080"/>
        <w:jc w:val="both"/>
      </w:pPr>
      <w:r w:rsidRPr="008E726F">
        <w:t>The purposes of outcomes assessment are to measure individual learning, to evaluate program effectiveness, and to enhance both.</w:t>
      </w:r>
    </w:p>
    <w:p w:rsidR="00AF4CAC" w:rsidRPr="008E726F" w:rsidRDefault="00AF4CAC" w:rsidP="00AF4CAC">
      <w:pPr>
        <w:numPr>
          <w:ilvl w:val="0"/>
          <w:numId w:val="1"/>
        </w:numPr>
        <w:rPr>
          <w:b/>
        </w:rPr>
      </w:pPr>
      <w:r w:rsidRPr="008E726F">
        <w:rPr>
          <w:b/>
        </w:rPr>
        <w:t>Characteristics of Outcomes Assessment:</w:t>
      </w:r>
    </w:p>
    <w:p w:rsidR="00AF4CAC" w:rsidRPr="008E726F" w:rsidRDefault="00AF4CAC" w:rsidP="00AF4CAC">
      <w:pPr>
        <w:ind w:left="1080"/>
        <w:jc w:val="both"/>
      </w:pPr>
      <w:r w:rsidRPr="008E726F">
        <w:t>Characteristics of outcomes assessment are: provides multiple quantitative and qualitative measures of individual student learning as well as aggregate student learning; identifies improvements and changes that should be made in a program; provides evidence that supports the needed improvements and changes; involves students, faculty and administration in the assessment process and in any improvements or changes; and provides a formalized process that documents whether intended outcomes are realized individually and in the aggregate.</w:t>
      </w:r>
    </w:p>
    <w:p w:rsidR="00AF4CAC" w:rsidRPr="008E726F" w:rsidRDefault="00AF4CAC" w:rsidP="00AF4CAC">
      <w:pPr>
        <w:numPr>
          <w:ilvl w:val="0"/>
          <w:numId w:val="1"/>
        </w:numPr>
        <w:rPr>
          <w:b/>
        </w:rPr>
      </w:pPr>
      <w:r w:rsidRPr="008E726F">
        <w:rPr>
          <w:b/>
        </w:rPr>
        <w:t>Administration of Outcomes Assessment:</w:t>
      </w:r>
    </w:p>
    <w:p w:rsidR="00AF4CAC" w:rsidRPr="008E726F" w:rsidRDefault="00AF4CAC" w:rsidP="00AF4CAC">
      <w:pPr>
        <w:ind w:left="1080"/>
        <w:jc w:val="both"/>
      </w:pPr>
      <w:r w:rsidRPr="008E726F">
        <w:t>The hierarchy of the administration of outcomes assessment is as follows: The President of the University is ultimately responsible, but has delegated specific responsibility to the Vice President of Academic Affairs to oversee the administration of outcomes assessment. She, in turn, has formed three committees that consist of the Directors of Student Success and of Academic Services, and of faculty members from each division: Committee for Institutional Effectiveness and Assessment (CIEA), Quality Undergraduate Education Committee (QUE), and Academic Leadership Council (ALC). The former committee oversees programmatic assessment, the second oversees student assessment, and the last oversees program operation. Division chairs and program coordinators answer to the Academic Vice President through the operation of the committees. Within specific programs, the Program Coordinator, the Director of Student Success, and the instructors administer the measurement instruments. The results of outcomes assessment are monitored throughout the year and reported annually.</w:t>
      </w:r>
    </w:p>
    <w:p w:rsidR="00AF4CAC" w:rsidRPr="008E726F" w:rsidRDefault="00AF4CAC" w:rsidP="00AF4CAC">
      <w:pPr>
        <w:numPr>
          <w:ilvl w:val="0"/>
          <w:numId w:val="1"/>
        </w:numPr>
        <w:rPr>
          <w:b/>
        </w:rPr>
      </w:pPr>
      <w:r w:rsidRPr="008E726F">
        <w:rPr>
          <w:b/>
        </w:rPr>
        <w:lastRenderedPageBreak/>
        <w:t>Chronology of Outcomes Assessment:</w:t>
      </w:r>
    </w:p>
    <w:p w:rsidR="00AF4CAC" w:rsidRPr="008E726F" w:rsidRDefault="00AF4CAC" w:rsidP="00AF4CAC">
      <w:pPr>
        <w:ind w:left="1080"/>
        <w:jc w:val="both"/>
      </w:pPr>
      <w:r w:rsidRPr="008E726F">
        <w:t>The University’s efforts to formalize an outcomes assessment plan began in FY2003 in preparation for an institutional accreditation self study for New England Association for Schools and Colleges (NEASC) in FY 2005. As a result of the accreditation process, the University has formalized its outcomes assessment plan and integrated the results of outcomes assessment into its planning and budgeting process. In FY2006, the Division of Natural and Behavioral Sciences reorganized and named Program Coordinators for each of its programs. In addition, the division charged the coordinators of the four management programs to seek accreditation by the International Assembly for Collegiate Business Education (IACBE). In FY 2010, the Division of Natural and Behavioral Sciences was reorganized into the Division of Natural and Behavioral Sciences (NBS) and the Professional Management Division (PMD). The programs under reaccreditation fall under the Professional Management Division, and the Chair of the Professional Management Division oversees these programs.</w:t>
      </w:r>
    </w:p>
    <w:p w:rsidR="00AF4CAC" w:rsidRPr="008E726F" w:rsidRDefault="00AF4CAC" w:rsidP="00AF4CAC">
      <w:pPr>
        <w:ind w:left="1080"/>
        <w:jc w:val="both"/>
      </w:pPr>
    </w:p>
    <w:p w:rsidR="00D31016" w:rsidRDefault="00D31016" w:rsidP="00AF4CAC">
      <w:pPr>
        <w:keepNext/>
        <w:widowControl w:val="0"/>
        <w:suppressAutoHyphens/>
        <w:jc w:val="both"/>
        <w:outlineLvl w:val="0"/>
        <w:rPr>
          <w:b/>
          <w:bCs/>
          <w:snapToGrid w:val="0"/>
          <w:spacing w:val="-3"/>
          <w:sz w:val="28"/>
          <w:szCs w:val="28"/>
          <w:u w:val="single"/>
        </w:rPr>
      </w:pPr>
      <w:bookmarkStart w:id="3" w:name="_Toc158001004"/>
      <w:bookmarkStart w:id="4" w:name="_Toc158001140"/>
      <w:bookmarkStart w:id="5" w:name="_Toc158021839"/>
      <w:bookmarkStart w:id="6" w:name="_Toc173727739"/>
      <w:bookmarkStart w:id="7" w:name="_Toc173744765"/>
      <w:bookmarkStart w:id="8" w:name="_Toc173744839"/>
      <w:bookmarkStart w:id="9" w:name="_Toc173745021"/>
      <w:bookmarkStart w:id="10" w:name="_Toc173745151"/>
      <w:bookmarkStart w:id="11" w:name="_Toc173745232"/>
      <w:bookmarkStart w:id="12" w:name="_Toc174844618"/>
      <w:bookmarkStart w:id="13" w:name="_Toc175387471"/>
      <w:bookmarkStart w:id="14" w:name="_Toc175971436"/>
    </w:p>
    <w:p w:rsidR="00AC517F" w:rsidRDefault="00AF4CAC" w:rsidP="00AC517F">
      <w:pPr>
        <w:keepNext/>
        <w:widowControl w:val="0"/>
        <w:suppressAutoHyphens/>
        <w:jc w:val="both"/>
        <w:outlineLvl w:val="0"/>
        <w:rPr>
          <w:b/>
          <w:bCs/>
          <w:snapToGrid w:val="0"/>
          <w:spacing w:val="-3"/>
          <w:sz w:val="28"/>
          <w:szCs w:val="28"/>
          <w:u w:val="single"/>
        </w:rPr>
      </w:pPr>
      <w:r>
        <w:rPr>
          <w:b/>
          <w:bCs/>
          <w:snapToGrid w:val="0"/>
          <w:spacing w:val="-3"/>
          <w:sz w:val="28"/>
          <w:szCs w:val="28"/>
          <w:u w:val="single"/>
        </w:rPr>
        <w:t xml:space="preserve">1.1: </w:t>
      </w:r>
      <w:r w:rsidRPr="00656C70">
        <w:rPr>
          <w:b/>
          <w:bCs/>
          <w:snapToGrid w:val="0"/>
          <w:spacing w:val="-3"/>
          <w:sz w:val="28"/>
          <w:szCs w:val="28"/>
          <w:u w:val="single"/>
        </w:rPr>
        <w:t>Outcomes Assessment</w:t>
      </w:r>
    </w:p>
    <w:p w:rsidR="00AC517F" w:rsidRDefault="00AC517F" w:rsidP="00AC517F">
      <w:pPr>
        <w:keepNext/>
        <w:widowControl w:val="0"/>
        <w:suppressAutoHyphens/>
        <w:jc w:val="both"/>
        <w:outlineLvl w:val="0"/>
        <w:rPr>
          <w:b/>
          <w:bCs/>
          <w:snapToGrid w:val="0"/>
          <w:spacing w:val="-3"/>
          <w:sz w:val="28"/>
          <w:szCs w:val="28"/>
          <w:u w:val="single"/>
        </w:rPr>
      </w:pPr>
    </w:p>
    <w:p w:rsidR="00AF4CAC" w:rsidRPr="00AC517F" w:rsidRDefault="00AF4CAC" w:rsidP="00AC517F">
      <w:pPr>
        <w:keepNext/>
        <w:widowControl w:val="0"/>
        <w:suppressAutoHyphens/>
        <w:jc w:val="both"/>
        <w:outlineLvl w:val="0"/>
        <w:rPr>
          <w:b/>
          <w:bCs/>
          <w:snapToGrid w:val="0"/>
          <w:spacing w:val="-3"/>
          <w:sz w:val="28"/>
          <w:szCs w:val="28"/>
          <w:u w:val="single"/>
        </w:rPr>
      </w:pPr>
      <w:r w:rsidRPr="008E726F">
        <w:rPr>
          <w:b/>
          <w:bCs/>
          <w:i/>
          <w:snapToGrid w:val="0"/>
          <w:spacing w:val="-3"/>
          <w:sz w:val="28"/>
          <w:szCs w:val="28"/>
        </w:rPr>
        <w:t>Professional Management Program</w:t>
      </w:r>
      <w:bookmarkEnd w:id="3"/>
      <w:bookmarkEnd w:id="4"/>
      <w:bookmarkEnd w:id="5"/>
      <w:bookmarkEnd w:id="6"/>
      <w:bookmarkEnd w:id="7"/>
      <w:bookmarkEnd w:id="8"/>
      <w:bookmarkEnd w:id="9"/>
      <w:bookmarkEnd w:id="10"/>
      <w:bookmarkEnd w:id="11"/>
      <w:bookmarkEnd w:id="12"/>
      <w:bookmarkEnd w:id="13"/>
      <w:bookmarkEnd w:id="14"/>
    </w:p>
    <w:p w:rsidR="00AF4CAC" w:rsidRPr="008E726F" w:rsidRDefault="00AF4CAC" w:rsidP="00AF4CAC"/>
    <w:p w:rsidR="00EF12CD" w:rsidRPr="00EF12CD" w:rsidRDefault="00EF12CD" w:rsidP="00AC517F">
      <w:pPr>
        <w:jc w:val="both"/>
        <w:rPr>
          <w:b/>
        </w:rPr>
      </w:pPr>
      <w:r w:rsidRPr="00EF12CD">
        <w:rPr>
          <w:b/>
        </w:rPr>
        <w:t>1.  Mission and Broad-Based Goals</w:t>
      </w:r>
    </w:p>
    <w:p w:rsidR="00EF12CD" w:rsidRDefault="00EF12CD" w:rsidP="00AC517F">
      <w:pPr>
        <w:jc w:val="both"/>
      </w:pPr>
    </w:p>
    <w:p w:rsidR="00AF4CAC" w:rsidRPr="008E726F" w:rsidRDefault="00AF4CAC" w:rsidP="00AC517F">
      <w:pPr>
        <w:jc w:val="both"/>
      </w:pPr>
      <w:r w:rsidRPr="008E726F">
        <w:t>Consistent with the mission of the University of Maine at Fort Kent, a regional university that serves the needs of the St. John Valley and the State of Maine, the Professional Management Program fosters excellence in scholarship and academic achievement in an interactive educational environment which fosters student success as responsible citizens, dedicated professionals, and conscientious leaders.</w:t>
      </w:r>
    </w:p>
    <w:p w:rsidR="00AF4CAC" w:rsidRPr="008E726F" w:rsidRDefault="00AF4CAC" w:rsidP="00AC517F">
      <w:pPr>
        <w:jc w:val="both"/>
      </w:pPr>
    </w:p>
    <w:p w:rsidR="00AF4CAC" w:rsidRPr="008E726F" w:rsidRDefault="00AF4CAC" w:rsidP="00AC517F">
      <w:pPr>
        <w:jc w:val="both"/>
      </w:pPr>
      <w:r w:rsidRPr="008E726F">
        <w:t xml:space="preserve">The Professional Management Program comprises four programs: Business Management, Computer Applications in Business, Rural Public Safety Administration, and E-Commerce. The E-Commerce program was temporarily suspended in 2013 to allow three years for the Professional Management Division to propose a restructuring or elimination of the program. Since it is currently among the accredited programs at UMFK, we include it in this self-study with the stipulation that whatever is decided will be duly reported to IACBE. </w:t>
      </w:r>
    </w:p>
    <w:p w:rsidR="00AF4CAC" w:rsidRPr="008E726F" w:rsidRDefault="00AF4CAC" w:rsidP="00AC517F">
      <w:pPr>
        <w:jc w:val="both"/>
        <w:rPr>
          <w:b/>
          <w:i/>
        </w:rPr>
      </w:pPr>
      <w:r w:rsidRPr="008E726F">
        <w:rPr>
          <w:b/>
          <w:i/>
        </w:rPr>
        <w:t xml:space="preserve"> </w:t>
      </w:r>
    </w:p>
    <w:p w:rsidR="00AF4CAC" w:rsidRPr="008E726F" w:rsidRDefault="00AF4CAC" w:rsidP="00AC517F">
      <w:pPr>
        <w:jc w:val="both"/>
      </w:pPr>
      <w:r w:rsidRPr="008E726F">
        <w:t>Consistent with the mission of the Professional Management Program, the mission of the Business Management Program fosters excellence in scholarship and academic achievement in an interactive educational environment. The program is designed so that students become liberally-educated citizens, life-long learners in a changing world, proficient business managers and entrepreneurs.</w:t>
      </w:r>
    </w:p>
    <w:p w:rsidR="00AF4CAC" w:rsidRPr="008E726F" w:rsidRDefault="00AF4CAC" w:rsidP="00AC517F">
      <w:pPr>
        <w:jc w:val="both"/>
      </w:pPr>
    </w:p>
    <w:p w:rsidR="00AF4CAC" w:rsidRDefault="00AF4CAC" w:rsidP="00AC517F">
      <w:pPr>
        <w:jc w:val="both"/>
      </w:pPr>
      <w:r w:rsidRPr="008E726F">
        <w:t>Consistent with the mission of the Professional Management Program, the mission of the Computer Applications in Business Program to educate and nurture its students to become responsible, knowledgeable and skilled computer professionals capable of performing all tasks common to the fields of computer science/information technology in a business setting; the program is designed so that students become liberally-educated citizens, life-long learners in a changing world, proficient business managers and entrepreneurs</w:t>
      </w:r>
      <w:r>
        <w:t>.</w:t>
      </w:r>
    </w:p>
    <w:p w:rsidR="00AF4CAC" w:rsidRPr="008E726F" w:rsidRDefault="00AF4CAC" w:rsidP="00AC517F">
      <w:pPr>
        <w:jc w:val="both"/>
      </w:pPr>
    </w:p>
    <w:p w:rsidR="00AF4CAC" w:rsidRPr="008E726F" w:rsidRDefault="00AF4CAC" w:rsidP="00AC517F">
      <w:pPr>
        <w:jc w:val="both"/>
      </w:pPr>
      <w:r>
        <w:rPr>
          <w:color w:val="000000"/>
        </w:rPr>
        <w:t>Consistent with the mission of the Professional Management Program, t</w:t>
      </w:r>
      <w:r w:rsidRPr="008E726F">
        <w:rPr>
          <w:color w:val="000000"/>
        </w:rPr>
        <w:t>he mission of the Rural Public Safety Administration Program is to educate students about law enforcement and the criminal justice system; develop intellectual curiosity, analytical skills and academic scholarship; provide opportunities for community service, service learning projects and field experience; and to prepare students for professional employment opportunities in the field.</w:t>
      </w:r>
      <w:r w:rsidRPr="008E726F">
        <w:rPr>
          <w:sz w:val="20"/>
          <w:szCs w:val="20"/>
        </w:rPr>
        <w:t xml:space="preserve"> </w:t>
      </w:r>
      <w:r w:rsidRPr="008E726F">
        <w:t>The program is designed so that students become liberally-educated citizens, life-long learners in a changing world, proficient business managers and entrepreneurs.</w:t>
      </w:r>
    </w:p>
    <w:p w:rsidR="00AF4CAC" w:rsidRPr="008E726F" w:rsidRDefault="00AF4CAC" w:rsidP="00AC517F">
      <w:pPr>
        <w:jc w:val="both"/>
      </w:pPr>
    </w:p>
    <w:p w:rsidR="00AF4CAC" w:rsidRPr="008E726F" w:rsidRDefault="00AF4CAC" w:rsidP="00AC517F">
      <w:pPr>
        <w:jc w:val="both"/>
      </w:pPr>
      <w:r w:rsidRPr="008E726F">
        <w:rPr>
          <w:color w:val="000000"/>
        </w:rPr>
        <w:t xml:space="preserve">The mission of the E-Commerce Program is to provide a liberal arts degree for students interested in electronic commerce careers. The program will combine elements from the Bachelor of Science in Business Management and the Bachelor of Science in Computer Applications, as well as the area of electronic commerce. Students graduating from the program will be prepared to work for both small and large businesses which have entered the global economy of the information age. They will also be prepared to work in a variety of industries as e-commerce professionals and consultants. </w:t>
      </w:r>
      <w:r w:rsidRPr="008E726F">
        <w:t>The program is designed so that students become liberally-educated citizens, life-long learners in a changing world, proficient business managers and entrepreneurs.</w:t>
      </w:r>
    </w:p>
    <w:p w:rsidR="00AF4CAC" w:rsidRPr="008E726F" w:rsidRDefault="00AF4CAC" w:rsidP="00AC517F">
      <w:pPr>
        <w:jc w:val="both"/>
        <w:rPr>
          <w:color w:val="000000"/>
        </w:rPr>
      </w:pPr>
    </w:p>
    <w:p w:rsidR="00AF4CAC" w:rsidRPr="008E726F" w:rsidRDefault="00AF4CAC" w:rsidP="00AC517F">
      <w:pPr>
        <w:jc w:val="both"/>
      </w:pPr>
      <w:r w:rsidRPr="008E726F">
        <w:t>In accordance with the mission of the Professional Management Program of developing liberally-educated, life-long learners in a changing world, proficient managers and entrepreneurs, the following are the student learning outcome goals:</w:t>
      </w:r>
    </w:p>
    <w:p w:rsidR="00AF4CAC" w:rsidRPr="008E726F" w:rsidRDefault="00AF4CAC" w:rsidP="00AF4CAC"/>
    <w:p w:rsidR="00AF4CAC" w:rsidRPr="008E726F" w:rsidRDefault="00AF4CAC" w:rsidP="00AF4CAC">
      <w:pPr>
        <w:rPr>
          <w:b/>
        </w:rPr>
      </w:pPr>
      <w:r w:rsidRPr="008E726F">
        <w:rPr>
          <w:b/>
        </w:rPr>
        <w:t>Student Learning Outcome Goals:</w:t>
      </w:r>
    </w:p>
    <w:p w:rsidR="00AF4CAC" w:rsidRPr="00BB19CC" w:rsidRDefault="00FD0394" w:rsidP="00AF4CAC">
      <w:pPr>
        <w:numPr>
          <w:ilvl w:val="0"/>
          <w:numId w:val="5"/>
        </w:numPr>
        <w:spacing w:after="200" w:line="276" w:lineRule="auto"/>
        <w:contextualSpacing/>
        <w:rPr>
          <w:rFonts w:eastAsia="Calibri"/>
        </w:rPr>
      </w:pPr>
      <w:r>
        <w:rPr>
          <w:rFonts w:eastAsia="Calibri"/>
        </w:rPr>
        <w:t xml:space="preserve">Students will demonstrate intellectual and practical skills in applied settings (liberally-educated citizen).  </w:t>
      </w:r>
    </w:p>
    <w:p w:rsidR="00AF4CAC" w:rsidRPr="00BB19CC" w:rsidRDefault="00FD0394" w:rsidP="00AF4CAC">
      <w:pPr>
        <w:numPr>
          <w:ilvl w:val="0"/>
          <w:numId w:val="5"/>
        </w:numPr>
        <w:spacing w:after="200" w:line="276" w:lineRule="auto"/>
        <w:contextualSpacing/>
        <w:rPr>
          <w:rFonts w:eastAsia="Calibri"/>
        </w:rPr>
      </w:pPr>
      <w:r>
        <w:rPr>
          <w:rFonts w:eastAsia="Calibri"/>
        </w:rPr>
        <w:t xml:space="preserve">Students will demonstrate intellectual knowledge and social responsibility across disciplines (life-long learner in a changing world).  </w:t>
      </w:r>
    </w:p>
    <w:p w:rsidR="00AF4CAC" w:rsidRPr="00BB19CC" w:rsidRDefault="00AF4CAC" w:rsidP="00AF4CAC">
      <w:pPr>
        <w:numPr>
          <w:ilvl w:val="0"/>
          <w:numId w:val="5"/>
        </w:numPr>
        <w:spacing w:after="200" w:line="276" w:lineRule="auto"/>
        <w:contextualSpacing/>
        <w:rPr>
          <w:rFonts w:eastAsia="Calibri"/>
        </w:rPr>
      </w:pPr>
      <w:r w:rsidRPr="00BB19CC">
        <w:rPr>
          <w:rFonts w:eastAsia="Calibri"/>
        </w:rPr>
        <w:t>Stude</w:t>
      </w:r>
      <w:r w:rsidR="00FD0394">
        <w:rPr>
          <w:rFonts w:eastAsia="Calibri"/>
        </w:rPr>
        <w:t xml:space="preserve">nts will demonstrate proficiency in managing an enterprise (proficient manager). </w:t>
      </w:r>
    </w:p>
    <w:p w:rsidR="00AF4CAC" w:rsidRPr="00BB19CC" w:rsidRDefault="00FD0394" w:rsidP="00AF4CAC">
      <w:pPr>
        <w:numPr>
          <w:ilvl w:val="0"/>
          <w:numId w:val="5"/>
        </w:numPr>
        <w:spacing w:after="200" w:line="276" w:lineRule="auto"/>
        <w:contextualSpacing/>
        <w:rPr>
          <w:rFonts w:eastAsia="Calibri"/>
        </w:rPr>
      </w:pPr>
      <w:r>
        <w:rPr>
          <w:rFonts w:eastAsia="Calibri"/>
        </w:rPr>
        <w:t>Students will demonstrate</w:t>
      </w:r>
      <w:r w:rsidR="00AF4CAC" w:rsidRPr="00BB19CC">
        <w:rPr>
          <w:rFonts w:eastAsia="Calibri"/>
        </w:rPr>
        <w:t xml:space="preserve"> entrepreneurial skill</w:t>
      </w:r>
      <w:r>
        <w:rPr>
          <w:rFonts w:eastAsia="Calibri"/>
        </w:rPr>
        <w:t xml:space="preserve"> in an organization or enterprise.</w:t>
      </w:r>
    </w:p>
    <w:p w:rsidR="006658A8" w:rsidRDefault="006658A8" w:rsidP="00AF4CAC"/>
    <w:p w:rsidR="00FD0394" w:rsidRDefault="00FD0394" w:rsidP="00AF4CAC"/>
    <w:p w:rsidR="006658A8" w:rsidRDefault="006658A8" w:rsidP="00AF4CAC"/>
    <w:p w:rsidR="00AF4CAC" w:rsidRPr="008E726F" w:rsidRDefault="00AF4CAC" w:rsidP="00AF4CAC">
      <w:r w:rsidRPr="008E726F">
        <w:t>For assessment purposes, the Professional Management Program uses the following assessment tools:</w:t>
      </w:r>
    </w:p>
    <w:p w:rsidR="00AF4CAC" w:rsidRPr="008E726F" w:rsidRDefault="00AF4CAC" w:rsidP="00AF4CAC"/>
    <w:p w:rsidR="00AF4CAC" w:rsidRPr="008E726F" w:rsidRDefault="00AF4CAC" w:rsidP="00AF4CAC">
      <w:r w:rsidRPr="008E726F">
        <w:t>Direct:</w:t>
      </w:r>
    </w:p>
    <w:p w:rsidR="00AF4CAC" w:rsidRPr="008E726F" w:rsidRDefault="00AF4CAC" w:rsidP="00FD0394">
      <w:pPr>
        <w:numPr>
          <w:ilvl w:val="0"/>
          <w:numId w:val="6"/>
        </w:numPr>
      </w:pPr>
      <w:r w:rsidRPr="008E726F">
        <w:t>Comprehensive Test in Business (Peregrine Academic Services)</w:t>
      </w:r>
    </w:p>
    <w:p w:rsidR="00AF4CAC" w:rsidRPr="008E726F" w:rsidRDefault="00FD0394" w:rsidP="00AF4CAC">
      <w:pPr>
        <w:numPr>
          <w:ilvl w:val="0"/>
          <w:numId w:val="6"/>
        </w:numPr>
      </w:pPr>
      <w:r>
        <w:t>Internship Evaluation</w:t>
      </w:r>
    </w:p>
    <w:p w:rsidR="006658A8" w:rsidRDefault="006658A8" w:rsidP="00AF4CAC"/>
    <w:p w:rsidR="00AF4CAC" w:rsidRPr="008E726F" w:rsidRDefault="00AF4CAC" w:rsidP="00AF4CAC">
      <w:r w:rsidRPr="008E726F">
        <w:t>Indirect:</w:t>
      </w:r>
    </w:p>
    <w:p w:rsidR="00AF4CAC" w:rsidRPr="008E726F" w:rsidRDefault="00AF4CAC" w:rsidP="00AF4CAC">
      <w:pPr>
        <w:numPr>
          <w:ilvl w:val="0"/>
          <w:numId w:val="7"/>
        </w:numPr>
      </w:pPr>
      <w:r w:rsidRPr="008E726F">
        <w:t xml:space="preserve">Graduate </w:t>
      </w:r>
      <w:r>
        <w:t>E</w:t>
      </w:r>
      <w:r w:rsidRPr="008E726F">
        <w:t xml:space="preserve">xit </w:t>
      </w:r>
      <w:r>
        <w:t>S</w:t>
      </w:r>
      <w:r w:rsidRPr="008E726F">
        <w:t>urvey</w:t>
      </w:r>
    </w:p>
    <w:p w:rsidR="00AF4CAC" w:rsidRPr="008E726F" w:rsidRDefault="00AF4CAC" w:rsidP="00AF4CAC">
      <w:pPr>
        <w:numPr>
          <w:ilvl w:val="0"/>
          <w:numId w:val="7"/>
        </w:numPr>
      </w:pPr>
      <w:r w:rsidRPr="008E726F">
        <w:t xml:space="preserve">Alumni </w:t>
      </w:r>
      <w:r>
        <w:t>S</w:t>
      </w:r>
      <w:r w:rsidRPr="008E726F">
        <w:t>urvey</w:t>
      </w:r>
    </w:p>
    <w:p w:rsidR="00AF4CAC" w:rsidRDefault="00AF4CAC" w:rsidP="00AF4CAC"/>
    <w:p w:rsidR="007F1C40" w:rsidRPr="008E726F" w:rsidRDefault="007F1C40" w:rsidP="00AF4CAC"/>
    <w:p w:rsidR="00EF12CD" w:rsidRPr="00EF12CD" w:rsidRDefault="00EF12CD" w:rsidP="00AF4CAC">
      <w:pPr>
        <w:keepNext/>
        <w:tabs>
          <w:tab w:val="center" w:pos="4680"/>
        </w:tabs>
        <w:suppressAutoHyphens/>
        <w:outlineLvl w:val="1"/>
        <w:rPr>
          <w:b/>
          <w:spacing w:val="-3"/>
        </w:rPr>
      </w:pPr>
      <w:bookmarkStart w:id="15" w:name="_Toc158001007"/>
      <w:bookmarkStart w:id="16" w:name="_Toc158001143"/>
      <w:bookmarkStart w:id="17" w:name="_Toc158021842"/>
      <w:bookmarkStart w:id="18" w:name="_Toc173727742"/>
      <w:bookmarkStart w:id="19" w:name="_Toc173744768"/>
      <w:bookmarkStart w:id="20" w:name="_Toc173744842"/>
      <w:bookmarkStart w:id="21" w:name="_Toc173745024"/>
      <w:bookmarkStart w:id="22" w:name="_Toc173745154"/>
      <w:bookmarkStart w:id="23" w:name="_Toc173745235"/>
      <w:bookmarkStart w:id="24" w:name="_Toc174844621"/>
      <w:bookmarkStart w:id="25" w:name="_Toc175387474"/>
      <w:bookmarkStart w:id="26" w:name="_Toc175971439"/>
      <w:r w:rsidRPr="00EF12CD">
        <w:rPr>
          <w:spacing w:val="-3"/>
        </w:rPr>
        <w:lastRenderedPageBreak/>
        <w:t xml:space="preserve">2.  </w:t>
      </w:r>
      <w:r w:rsidRPr="00EF12CD">
        <w:rPr>
          <w:b/>
          <w:spacing w:val="-3"/>
        </w:rPr>
        <w:t>Student Learning Assessment:</w:t>
      </w:r>
    </w:p>
    <w:p w:rsidR="00EF12CD" w:rsidRPr="00EF12CD" w:rsidRDefault="00EF12CD" w:rsidP="00AF4CAC">
      <w:pPr>
        <w:keepNext/>
        <w:tabs>
          <w:tab w:val="center" w:pos="4680"/>
        </w:tabs>
        <w:suppressAutoHyphens/>
        <w:outlineLvl w:val="1"/>
        <w:rPr>
          <w:spacing w:val="-3"/>
        </w:rPr>
      </w:pPr>
    </w:p>
    <w:p w:rsidR="00AF4CAC" w:rsidRPr="00EF12CD" w:rsidRDefault="00AF4CAC" w:rsidP="00AF4CAC">
      <w:pPr>
        <w:keepNext/>
        <w:tabs>
          <w:tab w:val="center" w:pos="4680"/>
        </w:tabs>
        <w:suppressAutoHyphens/>
        <w:outlineLvl w:val="1"/>
        <w:rPr>
          <w:b/>
          <w:i/>
          <w:spacing w:val="-3"/>
        </w:rPr>
      </w:pPr>
      <w:r w:rsidRPr="00EF12CD">
        <w:rPr>
          <w:b/>
          <w:i/>
          <w:spacing w:val="-3"/>
        </w:rPr>
        <w:t>Outcomes Assessment Plan</w:t>
      </w:r>
      <w:bookmarkEnd w:id="15"/>
      <w:bookmarkEnd w:id="16"/>
      <w:bookmarkEnd w:id="17"/>
      <w:bookmarkEnd w:id="18"/>
      <w:bookmarkEnd w:id="19"/>
      <w:bookmarkEnd w:id="20"/>
      <w:bookmarkEnd w:id="21"/>
      <w:bookmarkEnd w:id="22"/>
      <w:bookmarkEnd w:id="23"/>
      <w:bookmarkEnd w:id="24"/>
      <w:bookmarkEnd w:id="25"/>
      <w:bookmarkEnd w:id="26"/>
    </w:p>
    <w:p w:rsidR="00AF4CAC" w:rsidRPr="00EF12CD" w:rsidRDefault="00AF4CAC" w:rsidP="00AF4CAC"/>
    <w:p w:rsidR="00AF4CAC" w:rsidRPr="00EF12CD" w:rsidRDefault="00AF4CAC" w:rsidP="00AF4CAC">
      <w:pPr>
        <w:keepNext/>
        <w:tabs>
          <w:tab w:val="center" w:pos="4680"/>
        </w:tabs>
        <w:suppressAutoHyphens/>
        <w:outlineLvl w:val="1"/>
        <w:rPr>
          <w:b/>
          <w:i/>
          <w:spacing w:val="-3"/>
        </w:rPr>
      </w:pPr>
      <w:bookmarkStart w:id="27" w:name="_Toc173727745"/>
      <w:bookmarkStart w:id="28" w:name="_Toc173744771"/>
      <w:bookmarkStart w:id="29" w:name="_Toc173744845"/>
      <w:bookmarkStart w:id="30" w:name="_Toc173745027"/>
      <w:bookmarkStart w:id="31" w:name="_Toc173745157"/>
      <w:bookmarkStart w:id="32" w:name="_Toc173745238"/>
      <w:bookmarkStart w:id="33" w:name="_Toc174844624"/>
      <w:bookmarkStart w:id="34" w:name="_Toc175387477"/>
      <w:bookmarkStart w:id="35" w:name="_Toc175971442"/>
      <w:r w:rsidRPr="00EF12CD">
        <w:rPr>
          <w:b/>
          <w:i/>
          <w:spacing w:val="-3"/>
        </w:rPr>
        <w:t>Student Learning Outcomes</w:t>
      </w:r>
      <w:bookmarkEnd w:id="27"/>
      <w:bookmarkEnd w:id="28"/>
      <w:bookmarkEnd w:id="29"/>
      <w:bookmarkEnd w:id="30"/>
      <w:bookmarkEnd w:id="31"/>
      <w:bookmarkEnd w:id="32"/>
      <w:bookmarkEnd w:id="33"/>
      <w:bookmarkEnd w:id="34"/>
      <w:bookmarkEnd w:id="35"/>
    </w:p>
    <w:p w:rsidR="00AF4CAC" w:rsidRPr="008E726F" w:rsidRDefault="00AF4CAC" w:rsidP="00AF4CAC">
      <w:pPr>
        <w:jc w:val="both"/>
      </w:pPr>
      <w:r w:rsidRPr="008E726F">
        <w:t>In order to achieve the four student outcome goals, the Professional Management Program assesses the following Intended Student Learning Outcomes using the tools indicated in parentheses.</w:t>
      </w:r>
    </w:p>
    <w:p w:rsidR="00EF12CD" w:rsidRDefault="00EF12CD" w:rsidP="00AF4CAC">
      <w:pPr>
        <w:jc w:val="both"/>
      </w:pPr>
    </w:p>
    <w:p w:rsidR="00AF4CAC" w:rsidRPr="008E726F" w:rsidRDefault="00AF4CAC" w:rsidP="00AF4CAC">
      <w:pPr>
        <w:jc w:val="both"/>
      </w:pPr>
      <w:r w:rsidRPr="008E726F">
        <w:t xml:space="preserve">In accordance with the mission of the Professional Management Programs of developing liberally-educated citizens, life-long learners in a changing world, proficient managers, and entrepreneurs, the Professional Management Programs have the following goals for student learning: </w:t>
      </w:r>
    </w:p>
    <w:p w:rsidR="00AF4CAC" w:rsidRPr="008E726F" w:rsidRDefault="00AF4CAC" w:rsidP="00AF4CAC">
      <w:pPr>
        <w:jc w:val="both"/>
      </w:pPr>
    </w:p>
    <w:p w:rsidR="00AF4CAC" w:rsidRPr="008E726F" w:rsidRDefault="00AF4CAC" w:rsidP="00AF4CAC">
      <w:pPr>
        <w:rPr>
          <w:i/>
        </w:rPr>
      </w:pPr>
      <w:r w:rsidRPr="008E726F">
        <w:rPr>
          <w:i/>
        </w:rPr>
        <w:t xml:space="preserve">Note: The intended student learning outcomes are listed in groups corresponding to the specific programs. The first grouping will be the outcomes common to all programs, then the outcomes specific to each concentration within the business program, and then outcomes specific to each business-related program. </w:t>
      </w:r>
    </w:p>
    <w:p w:rsidR="00AF4CAC" w:rsidRPr="008E726F" w:rsidRDefault="00AF4CAC" w:rsidP="00AF4CAC"/>
    <w:p w:rsidR="00AF4CAC" w:rsidRPr="008E726F" w:rsidRDefault="00AF4CAC" w:rsidP="00AF4CAC">
      <w:r w:rsidRPr="008E726F">
        <w:rPr>
          <w:b/>
        </w:rPr>
        <w:t xml:space="preserve">Intended Student Learning Outcomes: </w:t>
      </w:r>
      <w:r w:rsidRPr="008E726F">
        <w:t>(Common to each accredited program)</w:t>
      </w:r>
    </w:p>
    <w:p w:rsidR="00824F51" w:rsidRDefault="00824F51" w:rsidP="00824F51">
      <w:pPr>
        <w:ind w:left="720"/>
      </w:pPr>
    </w:p>
    <w:p w:rsidR="00AF4CAC" w:rsidRPr="008E726F" w:rsidRDefault="00AF4CAC" w:rsidP="00AF4CAC">
      <w:pPr>
        <w:numPr>
          <w:ilvl w:val="0"/>
          <w:numId w:val="9"/>
        </w:numPr>
      </w:pPr>
      <w:r w:rsidRPr="008E726F">
        <w:t>Students will be able to explain principal concepts, theories and practices in and descri</w:t>
      </w:r>
      <w:r w:rsidR="000C2165">
        <w:t xml:space="preserve">be the </w:t>
      </w:r>
      <w:r w:rsidRPr="008E726F">
        <w:t>interrelationships between the functional areas of business, including accounting, marketing</w:t>
      </w:r>
      <w:r w:rsidR="00824F51">
        <w:t xml:space="preserve">, finance and management.  80% of students score </w:t>
      </w:r>
      <w:r w:rsidR="00AE7DC9">
        <w:t>5</w:t>
      </w:r>
      <w:r w:rsidR="00824F51">
        <w:t>0 or higher on (*) subsection of</w:t>
      </w:r>
      <w:r w:rsidR="00737D0F">
        <w:t xml:space="preserve"> (</w:t>
      </w:r>
      <w:r w:rsidR="00824F51">
        <w:t>Peregrine Test</w:t>
      </w:r>
      <w:r w:rsidR="00737D0F">
        <w:t>)</w:t>
      </w:r>
      <w:r w:rsidR="00824F51">
        <w:t>.</w:t>
      </w:r>
    </w:p>
    <w:p w:rsidR="00AF4CAC" w:rsidRPr="008E726F" w:rsidRDefault="00AF4CAC" w:rsidP="00AF4CAC">
      <w:pPr>
        <w:numPr>
          <w:ilvl w:val="0"/>
          <w:numId w:val="9"/>
        </w:numPr>
      </w:pPr>
      <w:r w:rsidRPr="008E726F">
        <w:t>Students will be able to identify and describe multicultural dime</w:t>
      </w:r>
      <w:r w:rsidR="00824F51">
        <w:t xml:space="preserve">nsions of management. </w:t>
      </w:r>
      <w:r w:rsidR="00737D0F">
        <w:t>(Peregrine Test)</w:t>
      </w:r>
    </w:p>
    <w:p w:rsidR="00AF4CAC" w:rsidRPr="008E726F" w:rsidRDefault="00AF4CAC" w:rsidP="00AF4CAC">
      <w:pPr>
        <w:numPr>
          <w:ilvl w:val="0"/>
          <w:numId w:val="9"/>
        </w:numPr>
      </w:pPr>
      <w:r w:rsidRPr="008E726F">
        <w:t>Students will be able to explain relevant theories and principles associated with the economic e</w:t>
      </w:r>
      <w:r w:rsidR="00824F51">
        <w:t xml:space="preserve">nvironment of a business. </w:t>
      </w:r>
      <w:r w:rsidR="00737D0F">
        <w:t xml:space="preserve"> (Peregrine Test)</w:t>
      </w:r>
    </w:p>
    <w:p w:rsidR="00AF4CAC" w:rsidRPr="008E726F" w:rsidRDefault="00AF4CAC" w:rsidP="00AF4CAC">
      <w:pPr>
        <w:numPr>
          <w:ilvl w:val="0"/>
          <w:numId w:val="9"/>
        </w:numPr>
      </w:pPr>
      <w:r w:rsidRPr="008E726F">
        <w:t>Students will be able to evaluate legal and ethical principles and apply them to organi</w:t>
      </w:r>
      <w:r w:rsidR="00824F51">
        <w:t xml:space="preserve">zational decision making. </w:t>
      </w:r>
      <w:r w:rsidR="00737D0F">
        <w:t xml:space="preserve">  (Peregrine Test)</w:t>
      </w:r>
    </w:p>
    <w:p w:rsidR="00AF4CAC" w:rsidRPr="008E726F" w:rsidRDefault="00AF4CAC" w:rsidP="00AF4CAC">
      <w:pPr>
        <w:numPr>
          <w:ilvl w:val="0"/>
          <w:numId w:val="9"/>
        </w:numPr>
      </w:pPr>
      <w:r w:rsidRPr="008E726F">
        <w:t>Students will be able to apply quantitative methods and tools to organi</w:t>
      </w:r>
      <w:r w:rsidR="00824F51">
        <w:t xml:space="preserve">zational decision making. </w:t>
      </w:r>
      <w:r w:rsidR="00737D0F">
        <w:t xml:space="preserve">  (Peregrine Test)</w:t>
      </w:r>
    </w:p>
    <w:p w:rsidR="00AF4CAC" w:rsidRPr="008E726F" w:rsidRDefault="00AF4CAC" w:rsidP="00AF4CAC">
      <w:pPr>
        <w:numPr>
          <w:ilvl w:val="0"/>
          <w:numId w:val="9"/>
        </w:numPr>
      </w:pPr>
      <w:r w:rsidRPr="008E726F">
        <w:t>Students will be able to explain concepts and practices in information technology systems and demonstr</w:t>
      </w:r>
      <w:r w:rsidR="00824F51">
        <w:t xml:space="preserve">ate fluency in their use. </w:t>
      </w:r>
      <w:r w:rsidR="00737D0F">
        <w:t xml:space="preserve">  (Peregrine Test)</w:t>
      </w:r>
    </w:p>
    <w:p w:rsidR="00AF4CAC" w:rsidRPr="008E726F" w:rsidRDefault="00AF4CAC" w:rsidP="00AF4CAC">
      <w:pPr>
        <w:numPr>
          <w:ilvl w:val="0"/>
          <w:numId w:val="9"/>
        </w:numPr>
      </w:pPr>
      <w:r w:rsidRPr="008E726F">
        <w:t>Students will be able to construct coherent oral and written forms of communication and present them in a professional cont</w:t>
      </w:r>
      <w:r w:rsidR="00824F51">
        <w:t xml:space="preserve">ext. </w:t>
      </w:r>
      <w:r w:rsidR="00737D0F">
        <w:t xml:space="preserve"> (Internship Rubric)</w:t>
      </w:r>
    </w:p>
    <w:p w:rsidR="00AF4CAC" w:rsidRPr="008E726F" w:rsidRDefault="00AF4CAC" w:rsidP="00AF4CAC">
      <w:pPr>
        <w:numPr>
          <w:ilvl w:val="0"/>
          <w:numId w:val="9"/>
        </w:numPr>
      </w:pPr>
      <w:r w:rsidRPr="008E726F">
        <w:t>Students will be able to work effectively with diverse colle</w:t>
      </w:r>
      <w:r w:rsidR="00824F51">
        <w:t xml:space="preserve">agues in team situations. </w:t>
      </w:r>
      <w:r w:rsidR="00737D0F">
        <w:t xml:space="preserve">  (Internship Rubric)</w:t>
      </w:r>
    </w:p>
    <w:p w:rsidR="00AF4CAC" w:rsidRPr="008E726F" w:rsidRDefault="00AF4CAC" w:rsidP="00AF4CAC">
      <w:pPr>
        <w:ind w:left="720"/>
      </w:pPr>
    </w:p>
    <w:p w:rsidR="000739F3" w:rsidRDefault="000739F3" w:rsidP="00AF4CAC">
      <w:pPr>
        <w:rPr>
          <w:b/>
        </w:rPr>
      </w:pPr>
    </w:p>
    <w:p w:rsidR="00AF4CAC" w:rsidRPr="008E726F" w:rsidRDefault="00AF4CAC" w:rsidP="00AF4CAC">
      <w:pPr>
        <w:rPr>
          <w:b/>
        </w:rPr>
      </w:pPr>
      <w:r w:rsidRPr="008E726F">
        <w:rPr>
          <w:b/>
        </w:rPr>
        <w:t>For the business concentrations, additional Intended Student Learning Outcomes follow:</w:t>
      </w:r>
    </w:p>
    <w:p w:rsidR="00AF4CAC" w:rsidRPr="008E726F" w:rsidRDefault="00AF4CAC" w:rsidP="00AF4CAC">
      <w:pPr>
        <w:rPr>
          <w:b/>
        </w:rPr>
      </w:pPr>
    </w:p>
    <w:p w:rsidR="00AF4CAC" w:rsidRPr="008E726F" w:rsidRDefault="00AF4CAC" w:rsidP="00AF4CAC">
      <w:pPr>
        <w:rPr>
          <w:b/>
        </w:rPr>
      </w:pPr>
      <w:r w:rsidRPr="008E726F">
        <w:rPr>
          <w:b/>
        </w:rPr>
        <w:t>Accounting:</w:t>
      </w:r>
    </w:p>
    <w:p w:rsidR="00AF4CAC" w:rsidRPr="008E726F" w:rsidRDefault="00AF4CAC" w:rsidP="00AF4CAC">
      <w:pPr>
        <w:numPr>
          <w:ilvl w:val="0"/>
          <w:numId w:val="10"/>
        </w:numPr>
      </w:pPr>
      <w:r w:rsidRPr="008E726F">
        <w:t>Students will be able to explain concepts, theories and practices in accounting and apply them to management</w:t>
      </w:r>
      <w:r w:rsidR="00824F51">
        <w:t xml:space="preserve"> decision making. </w:t>
      </w:r>
      <w:r w:rsidR="00737D0F">
        <w:t xml:space="preserve">  (Internship Rubric)</w:t>
      </w:r>
    </w:p>
    <w:p w:rsidR="00AF4CAC" w:rsidRPr="008E726F" w:rsidRDefault="00AF4CAC" w:rsidP="00AF4CAC">
      <w:pPr>
        <w:ind w:left="720"/>
      </w:pPr>
    </w:p>
    <w:p w:rsidR="00737D0F" w:rsidRDefault="00737D0F" w:rsidP="00AF4CAC">
      <w:pPr>
        <w:rPr>
          <w:b/>
        </w:rPr>
      </w:pPr>
    </w:p>
    <w:p w:rsidR="00737D0F" w:rsidRDefault="00737D0F" w:rsidP="00AF4CAC">
      <w:pPr>
        <w:rPr>
          <w:b/>
        </w:rPr>
      </w:pPr>
    </w:p>
    <w:p w:rsidR="00AF4CAC" w:rsidRPr="008E726F" w:rsidRDefault="00824F51" w:rsidP="00AF4CAC">
      <w:pPr>
        <w:rPr>
          <w:b/>
        </w:rPr>
      </w:pPr>
      <w:r>
        <w:rPr>
          <w:b/>
        </w:rPr>
        <w:lastRenderedPageBreak/>
        <w:t xml:space="preserve">Corporate </w:t>
      </w:r>
      <w:r w:rsidR="00AF4CAC" w:rsidRPr="008E726F">
        <w:rPr>
          <w:b/>
        </w:rPr>
        <w:t>Finance:</w:t>
      </w:r>
    </w:p>
    <w:p w:rsidR="00AF4CAC" w:rsidRPr="008E726F" w:rsidRDefault="00AF4CAC" w:rsidP="00AF4CAC">
      <w:pPr>
        <w:numPr>
          <w:ilvl w:val="0"/>
          <w:numId w:val="11"/>
        </w:numPr>
      </w:pPr>
      <w:r w:rsidRPr="008E726F">
        <w:t>Students will be able to explain concepts, th</w:t>
      </w:r>
      <w:r w:rsidR="00824F51">
        <w:t xml:space="preserve">eories and practices in finance </w:t>
      </w:r>
      <w:r w:rsidRPr="008E726F">
        <w:t>and</w:t>
      </w:r>
      <w:r w:rsidR="00824F51">
        <w:t xml:space="preserve"> investment management and</w:t>
      </w:r>
      <w:r w:rsidRPr="008E726F">
        <w:t xml:space="preserve"> apply them to ma</w:t>
      </w:r>
      <w:r w:rsidR="00824F51">
        <w:t xml:space="preserve">nagement decision making. </w:t>
      </w:r>
      <w:r w:rsidR="00737D0F">
        <w:t xml:space="preserve">  (Internship Rubric)</w:t>
      </w:r>
    </w:p>
    <w:p w:rsidR="00AF4CAC" w:rsidRPr="008E726F" w:rsidRDefault="00AF4CAC" w:rsidP="00AF4CAC">
      <w:pPr>
        <w:numPr>
          <w:ilvl w:val="0"/>
          <w:numId w:val="11"/>
        </w:numPr>
      </w:pPr>
      <w:r w:rsidRPr="008E726F">
        <w:t xml:space="preserve">Students will be able to explain concepts, theories and practices in accounting and </w:t>
      </w:r>
      <w:r w:rsidR="00824F51">
        <w:t xml:space="preserve">taxation and </w:t>
      </w:r>
      <w:r w:rsidRPr="008E726F">
        <w:t>apply to ma</w:t>
      </w:r>
      <w:r w:rsidR="00824F51">
        <w:t xml:space="preserve">nagement decision making. </w:t>
      </w:r>
      <w:r w:rsidR="00737D0F">
        <w:t xml:space="preserve"> (Internship Rubric)</w:t>
      </w:r>
    </w:p>
    <w:p w:rsidR="00AF4CAC" w:rsidRPr="008E726F" w:rsidRDefault="00AF4CAC" w:rsidP="00AF4CAC">
      <w:pPr>
        <w:ind w:left="720"/>
      </w:pPr>
    </w:p>
    <w:p w:rsidR="00AF4CAC" w:rsidRPr="008E726F" w:rsidRDefault="00AF4CAC" w:rsidP="00AF4CAC">
      <w:pPr>
        <w:rPr>
          <w:b/>
        </w:rPr>
      </w:pPr>
      <w:r w:rsidRPr="008E726F">
        <w:rPr>
          <w:b/>
        </w:rPr>
        <w:t>Financial Services:</w:t>
      </w:r>
    </w:p>
    <w:p w:rsidR="00AF4CAC" w:rsidRPr="008E726F" w:rsidRDefault="00AF4CAC" w:rsidP="00AF4CAC">
      <w:pPr>
        <w:numPr>
          <w:ilvl w:val="0"/>
          <w:numId w:val="12"/>
        </w:numPr>
      </w:pPr>
      <w:r w:rsidRPr="008E726F">
        <w:t>Students will be able to explain concepts, theories and practices i</w:t>
      </w:r>
      <w:r w:rsidR="000C2165">
        <w:t>n insurance and contract law.</w:t>
      </w:r>
      <w:r w:rsidR="00737D0F">
        <w:t xml:space="preserve">   (Internship Rubric)</w:t>
      </w:r>
    </w:p>
    <w:p w:rsidR="00AF4CAC" w:rsidRPr="008E726F" w:rsidRDefault="00AF4CAC" w:rsidP="00AF4CAC">
      <w:pPr>
        <w:numPr>
          <w:ilvl w:val="0"/>
          <w:numId w:val="12"/>
        </w:numPr>
      </w:pPr>
      <w:r w:rsidRPr="008E726F">
        <w:t>Students will be abl</w:t>
      </w:r>
      <w:r w:rsidR="000C2165">
        <w:t>e to explain concepts, theories and practices in business</w:t>
      </w:r>
      <w:r w:rsidRPr="008E726F">
        <w:t xml:space="preserve"> finance</w:t>
      </w:r>
      <w:r w:rsidR="000C2165">
        <w:t>, taxation and investment management.</w:t>
      </w:r>
      <w:r w:rsidR="00737D0F">
        <w:t xml:space="preserve">  (Internship Rubric)</w:t>
      </w:r>
    </w:p>
    <w:p w:rsidR="00AF4CAC" w:rsidRPr="008E726F" w:rsidRDefault="00AF4CAC" w:rsidP="00AF4CAC">
      <w:pPr>
        <w:numPr>
          <w:ilvl w:val="0"/>
          <w:numId w:val="12"/>
        </w:numPr>
      </w:pPr>
      <w:r w:rsidRPr="008E726F">
        <w:t>Student</w:t>
      </w:r>
      <w:r w:rsidR="000C2165">
        <w:t xml:space="preserve">s will demonstrate skills in business negotiations and sales. </w:t>
      </w:r>
      <w:r w:rsidR="00737D0F">
        <w:t xml:space="preserve">  (Internship Rubric)</w:t>
      </w:r>
    </w:p>
    <w:p w:rsidR="000739F3" w:rsidRDefault="000739F3" w:rsidP="00AF4CAC">
      <w:pPr>
        <w:rPr>
          <w:b/>
        </w:rPr>
      </w:pPr>
    </w:p>
    <w:p w:rsidR="00AF4CAC" w:rsidRPr="008E726F" w:rsidRDefault="00AF4CAC" w:rsidP="00AF4CAC">
      <w:pPr>
        <w:rPr>
          <w:b/>
        </w:rPr>
      </w:pPr>
      <w:r w:rsidRPr="008E726F">
        <w:rPr>
          <w:b/>
        </w:rPr>
        <w:t>E-Business:</w:t>
      </w:r>
    </w:p>
    <w:p w:rsidR="000C2165" w:rsidRDefault="00AF4CAC" w:rsidP="00AF4CAC">
      <w:pPr>
        <w:numPr>
          <w:ilvl w:val="0"/>
          <w:numId w:val="13"/>
        </w:numPr>
      </w:pPr>
      <w:r w:rsidRPr="008E726F">
        <w:t xml:space="preserve">Students will be able to explain concepts, theories and practices in </w:t>
      </w:r>
      <w:r w:rsidR="000C2165">
        <w:t>electronic</w:t>
      </w:r>
      <w:r w:rsidR="00A876E1">
        <w:t xml:space="preserve"> marketing and electronic </w:t>
      </w:r>
      <w:r w:rsidR="000C2165">
        <w:t xml:space="preserve">security and apply them to management decision making.  </w:t>
      </w:r>
      <w:r w:rsidR="00737D0F">
        <w:t xml:space="preserve"> (Internship Rubric)</w:t>
      </w:r>
    </w:p>
    <w:p w:rsidR="00AF4CAC" w:rsidRPr="008E726F" w:rsidRDefault="00AF4CAC" w:rsidP="00AF4CAC">
      <w:pPr>
        <w:numPr>
          <w:ilvl w:val="0"/>
          <w:numId w:val="13"/>
        </w:numPr>
      </w:pPr>
      <w:r w:rsidRPr="008E726F">
        <w:t>St</w:t>
      </w:r>
      <w:r w:rsidR="000C2165">
        <w:t>udents will demonstrate an ability to construct or modify websites and various forms of virtual marketing.</w:t>
      </w:r>
      <w:r w:rsidR="00737D0F">
        <w:t xml:space="preserve">  (Internship Rubric)</w:t>
      </w:r>
    </w:p>
    <w:p w:rsidR="00AF4CAC" w:rsidRPr="008E726F" w:rsidRDefault="00AF4CAC" w:rsidP="00AF4CAC">
      <w:pPr>
        <w:ind w:left="720"/>
      </w:pPr>
    </w:p>
    <w:p w:rsidR="00AF4CAC" w:rsidRPr="008E726F" w:rsidRDefault="00AF4CAC" w:rsidP="00AF4CAC">
      <w:pPr>
        <w:rPr>
          <w:b/>
        </w:rPr>
      </w:pPr>
      <w:r w:rsidRPr="008E726F">
        <w:rPr>
          <w:b/>
        </w:rPr>
        <w:t>Entrepreneurship and Management:</w:t>
      </w:r>
    </w:p>
    <w:p w:rsidR="000C2165" w:rsidRDefault="00AF4CAC" w:rsidP="00AF4CAC">
      <w:pPr>
        <w:numPr>
          <w:ilvl w:val="0"/>
          <w:numId w:val="14"/>
        </w:numPr>
      </w:pPr>
      <w:r w:rsidRPr="008E726F">
        <w:t xml:space="preserve">Students will </w:t>
      </w:r>
      <w:r w:rsidR="000C2165">
        <w:t xml:space="preserve">demonstrate competence in business operations and management and apply them to management decision making.  </w:t>
      </w:r>
      <w:r w:rsidR="00FB394D">
        <w:t xml:space="preserve"> (Internship Rubric)</w:t>
      </w:r>
    </w:p>
    <w:p w:rsidR="00D31016" w:rsidRDefault="00D31016" w:rsidP="00AF4CAC">
      <w:pPr>
        <w:rPr>
          <w:b/>
        </w:rPr>
      </w:pPr>
    </w:p>
    <w:p w:rsidR="00AF4CAC" w:rsidRPr="008E726F" w:rsidRDefault="00AF4CAC" w:rsidP="00AF4CAC">
      <w:pPr>
        <w:rPr>
          <w:b/>
        </w:rPr>
      </w:pPr>
      <w:r w:rsidRPr="008E726F">
        <w:rPr>
          <w:b/>
        </w:rPr>
        <w:t>Human Resources Management:</w:t>
      </w:r>
    </w:p>
    <w:p w:rsidR="00AF4CAC" w:rsidRPr="008E726F" w:rsidRDefault="00AF4CAC" w:rsidP="00AF4CAC">
      <w:pPr>
        <w:numPr>
          <w:ilvl w:val="0"/>
          <w:numId w:val="15"/>
        </w:numPr>
      </w:pPr>
      <w:r w:rsidRPr="008E726F">
        <w:t>Students will be able to explain concepts, theories and practices in human resources management and apply them to management decision</w:t>
      </w:r>
      <w:r w:rsidR="00A5288F">
        <w:t xml:space="preserve"> making. </w:t>
      </w:r>
      <w:r w:rsidR="009644B0">
        <w:t xml:space="preserve"> (Internship Rubric)</w:t>
      </w:r>
    </w:p>
    <w:p w:rsidR="00AF4CAC" w:rsidRPr="008E726F" w:rsidRDefault="00AF4CAC" w:rsidP="00AF4CAC"/>
    <w:p w:rsidR="00AF4CAC" w:rsidRPr="008E726F" w:rsidRDefault="00AF4CAC" w:rsidP="00AF4CAC">
      <w:pPr>
        <w:rPr>
          <w:b/>
        </w:rPr>
      </w:pPr>
      <w:r w:rsidRPr="008E726F">
        <w:rPr>
          <w:b/>
        </w:rPr>
        <w:t>Healthcare Administration:</w:t>
      </w:r>
    </w:p>
    <w:p w:rsidR="00AF4CAC" w:rsidRPr="008E726F" w:rsidRDefault="00AF4CAC" w:rsidP="00AF4CAC">
      <w:pPr>
        <w:numPr>
          <w:ilvl w:val="0"/>
          <w:numId w:val="17"/>
        </w:numPr>
      </w:pPr>
      <w:r w:rsidRPr="008E726F">
        <w:t xml:space="preserve">Students will be able to explain concepts, theories and practices in </w:t>
      </w:r>
      <w:r w:rsidR="00A5288F">
        <w:t xml:space="preserve">healthcare finance and grant writing and </w:t>
      </w:r>
      <w:r w:rsidRPr="008E726F">
        <w:t>apply them to management decision</w:t>
      </w:r>
      <w:r w:rsidR="00A5288F">
        <w:t xml:space="preserve"> making. </w:t>
      </w:r>
      <w:r w:rsidR="009644B0">
        <w:t xml:space="preserve"> (Internship Rubric)</w:t>
      </w:r>
    </w:p>
    <w:p w:rsidR="00A5288F" w:rsidRDefault="00AF4CAC" w:rsidP="00AF4CAC">
      <w:pPr>
        <w:numPr>
          <w:ilvl w:val="0"/>
          <w:numId w:val="17"/>
        </w:numPr>
      </w:pPr>
      <w:r w:rsidRPr="008E726F">
        <w:t>Students will be able to explain concepts, the</w:t>
      </w:r>
      <w:r w:rsidR="00A5288F">
        <w:t>ories, and practices</w:t>
      </w:r>
      <w:r w:rsidRPr="008E726F">
        <w:t xml:space="preserve"> in </w:t>
      </w:r>
      <w:r w:rsidR="00A5288F">
        <w:t>healthcare policy and leadership and apply them to management decision making.</w:t>
      </w:r>
      <w:r w:rsidR="009644B0">
        <w:t xml:space="preserve">   (Internship Rubric)</w:t>
      </w:r>
    </w:p>
    <w:p w:rsidR="00AF4CAC" w:rsidRPr="008E726F" w:rsidRDefault="00AF4CAC" w:rsidP="00AF4CAC"/>
    <w:p w:rsidR="00AF4CAC" w:rsidRPr="008E726F" w:rsidRDefault="00AF4CAC" w:rsidP="00AF4CAC">
      <w:pPr>
        <w:rPr>
          <w:b/>
        </w:rPr>
      </w:pPr>
      <w:r w:rsidRPr="008E726F">
        <w:rPr>
          <w:b/>
        </w:rPr>
        <w:t>Forest</w:t>
      </w:r>
      <w:r w:rsidR="00A5288F">
        <w:rPr>
          <w:b/>
        </w:rPr>
        <w:t>ry</w:t>
      </w:r>
      <w:r w:rsidRPr="008E726F">
        <w:rPr>
          <w:b/>
        </w:rPr>
        <w:t xml:space="preserve"> Management:</w:t>
      </w:r>
    </w:p>
    <w:p w:rsidR="00AF4CAC" w:rsidRPr="008E726F" w:rsidRDefault="00AF4CAC" w:rsidP="00AF4CAC">
      <w:pPr>
        <w:numPr>
          <w:ilvl w:val="0"/>
          <w:numId w:val="16"/>
        </w:numPr>
      </w:pPr>
      <w:r w:rsidRPr="008E726F">
        <w:t>Students will be able to explain concepts, theories and practices in forestry management and apply them to ma</w:t>
      </w:r>
      <w:r w:rsidR="00A5288F">
        <w:t>nagement decision making.</w:t>
      </w:r>
      <w:r w:rsidR="009644B0">
        <w:t xml:space="preserve">  (Internship Rubric)</w:t>
      </w:r>
    </w:p>
    <w:p w:rsidR="00AF4CAC" w:rsidRPr="008E726F" w:rsidRDefault="00AF4CAC" w:rsidP="00AF4CAC">
      <w:pPr>
        <w:ind w:left="720"/>
      </w:pPr>
    </w:p>
    <w:p w:rsidR="00AF4CAC" w:rsidRPr="008E726F" w:rsidRDefault="00AF4CAC" w:rsidP="00AF4CAC">
      <w:pPr>
        <w:rPr>
          <w:b/>
        </w:rPr>
      </w:pPr>
      <w:r w:rsidRPr="008E726F">
        <w:rPr>
          <w:b/>
        </w:rPr>
        <w:t>Sports Management and Representation:</w:t>
      </w:r>
    </w:p>
    <w:p w:rsidR="00AF4CAC" w:rsidRPr="008E726F" w:rsidRDefault="00AF4CAC" w:rsidP="00AF4CAC">
      <w:pPr>
        <w:numPr>
          <w:ilvl w:val="0"/>
          <w:numId w:val="18"/>
        </w:numPr>
      </w:pPr>
      <w:r w:rsidRPr="008E726F">
        <w:t>Students will be able to explain conce</w:t>
      </w:r>
      <w:r w:rsidR="00A5288F">
        <w:t>pts, theories and practices in sports management and apply them to management decision making.</w:t>
      </w:r>
      <w:r w:rsidR="009644B0">
        <w:t xml:space="preserve">  (Internship Rubric)</w:t>
      </w:r>
    </w:p>
    <w:p w:rsidR="00AF4CAC" w:rsidRDefault="00AF4CAC" w:rsidP="00A5288F">
      <w:pPr>
        <w:numPr>
          <w:ilvl w:val="0"/>
          <w:numId w:val="18"/>
        </w:numPr>
      </w:pPr>
      <w:r w:rsidRPr="008E726F">
        <w:t>Students will be able to explain concepts, theories and practices in co</w:t>
      </w:r>
      <w:r w:rsidR="00A5288F">
        <w:t xml:space="preserve">aching sports.  </w:t>
      </w:r>
      <w:r w:rsidR="009644B0">
        <w:t xml:space="preserve"> (Internship Rubric)</w:t>
      </w:r>
    </w:p>
    <w:p w:rsidR="00A5288F" w:rsidRPr="008E726F" w:rsidRDefault="00A5288F" w:rsidP="00A5288F">
      <w:pPr>
        <w:ind w:left="720"/>
      </w:pPr>
    </w:p>
    <w:p w:rsidR="00AF4CAC" w:rsidRPr="008E726F" w:rsidRDefault="00AF4CAC" w:rsidP="00AF4CAC">
      <w:pPr>
        <w:rPr>
          <w:b/>
        </w:rPr>
      </w:pPr>
      <w:r w:rsidRPr="008E726F">
        <w:rPr>
          <w:b/>
        </w:rPr>
        <w:t>Computer Applica</w:t>
      </w:r>
      <w:r w:rsidR="00947790">
        <w:rPr>
          <w:b/>
        </w:rPr>
        <w:t>tions:</w:t>
      </w:r>
    </w:p>
    <w:p w:rsidR="00AF4CAC" w:rsidRPr="008E726F" w:rsidRDefault="00AF4CAC" w:rsidP="00AF4CAC">
      <w:pPr>
        <w:numPr>
          <w:ilvl w:val="0"/>
          <w:numId w:val="19"/>
        </w:numPr>
      </w:pPr>
      <w:r w:rsidRPr="008E726F">
        <w:t>Students will be able to explain conce</w:t>
      </w:r>
      <w:r w:rsidR="00A5288F">
        <w:t>pts, theories and practices in Computer Applications</w:t>
      </w:r>
      <w:r w:rsidR="00947790">
        <w:t xml:space="preserve"> and apply to</w:t>
      </w:r>
      <w:r w:rsidRPr="008E726F">
        <w:t xml:space="preserve"> ma</w:t>
      </w:r>
      <w:r w:rsidR="00A5288F">
        <w:t xml:space="preserve">nagement decision making. </w:t>
      </w:r>
      <w:r w:rsidR="009644B0">
        <w:t xml:space="preserve"> (Internship Rubric)</w:t>
      </w:r>
    </w:p>
    <w:p w:rsidR="00AF4CAC" w:rsidRPr="008E726F" w:rsidRDefault="00AF4CAC" w:rsidP="00AF4CAC"/>
    <w:p w:rsidR="00AF4CAC" w:rsidRDefault="0025779B" w:rsidP="00AF4CAC">
      <w:pPr>
        <w:rPr>
          <w:b/>
        </w:rPr>
      </w:pPr>
      <w:r>
        <w:rPr>
          <w:b/>
        </w:rPr>
        <w:lastRenderedPageBreak/>
        <w:t xml:space="preserve">For the </w:t>
      </w:r>
      <w:r w:rsidR="00AF4CAC" w:rsidRPr="008E726F">
        <w:rPr>
          <w:b/>
        </w:rPr>
        <w:t>Rural Public Safet</w:t>
      </w:r>
      <w:r w:rsidR="00947790">
        <w:rPr>
          <w:b/>
        </w:rPr>
        <w:t>y Administration</w:t>
      </w:r>
      <w:r>
        <w:rPr>
          <w:b/>
        </w:rPr>
        <w:t xml:space="preserve"> Concentrations, additional Intended Student Learning Outcomes:</w:t>
      </w:r>
    </w:p>
    <w:p w:rsidR="0025779B" w:rsidRDefault="0025779B" w:rsidP="00AF4CAC">
      <w:pPr>
        <w:rPr>
          <w:b/>
        </w:rPr>
      </w:pPr>
    </w:p>
    <w:p w:rsidR="0025779B" w:rsidRPr="008E726F" w:rsidRDefault="0025779B" w:rsidP="00AF4CAC">
      <w:pPr>
        <w:rPr>
          <w:b/>
        </w:rPr>
      </w:pPr>
      <w:r>
        <w:rPr>
          <w:b/>
        </w:rPr>
        <w:t>Game Warden</w:t>
      </w:r>
    </w:p>
    <w:p w:rsidR="00AF4CAC" w:rsidRDefault="00AF4CAC" w:rsidP="00AF4CAC">
      <w:pPr>
        <w:numPr>
          <w:ilvl w:val="0"/>
          <w:numId w:val="20"/>
        </w:numPr>
      </w:pPr>
      <w:r w:rsidRPr="008E726F">
        <w:t xml:space="preserve">Students will be able to explain concepts, theories and practices in the </w:t>
      </w:r>
      <w:r w:rsidR="0025779B">
        <w:t>Game Warden field</w:t>
      </w:r>
      <w:r w:rsidRPr="008E726F">
        <w:t xml:space="preserve">, and apply them in </w:t>
      </w:r>
      <w:r w:rsidR="0025779B">
        <w:t>real world</w:t>
      </w:r>
      <w:r w:rsidR="00947790">
        <w:t xml:space="preserve"> settings.</w:t>
      </w:r>
      <w:r w:rsidR="009644B0">
        <w:t xml:space="preserve">  (Internship Rubric)</w:t>
      </w:r>
    </w:p>
    <w:p w:rsidR="0025779B" w:rsidRDefault="0025779B" w:rsidP="0025779B">
      <w:pPr>
        <w:rPr>
          <w:b/>
        </w:rPr>
      </w:pPr>
    </w:p>
    <w:p w:rsidR="0025779B" w:rsidRDefault="0025779B" w:rsidP="0025779B">
      <w:pPr>
        <w:rPr>
          <w:b/>
        </w:rPr>
      </w:pPr>
      <w:r>
        <w:rPr>
          <w:b/>
        </w:rPr>
        <w:t>Forensics</w:t>
      </w:r>
    </w:p>
    <w:p w:rsidR="00AF4CAC" w:rsidRPr="0025779B" w:rsidRDefault="0025779B" w:rsidP="0025779B">
      <w:pPr>
        <w:rPr>
          <w:b/>
        </w:rPr>
      </w:pPr>
      <w:r>
        <w:t xml:space="preserve">      1.</w:t>
      </w:r>
      <w:r>
        <w:tab/>
      </w:r>
      <w:r w:rsidR="00AF4CAC" w:rsidRPr="008E726F">
        <w:t xml:space="preserve">Students will be able to explain concepts, theories and practices in </w:t>
      </w:r>
      <w:r>
        <w:t>Forensics</w:t>
      </w:r>
      <w:r w:rsidR="00AF4CAC" w:rsidRPr="008E726F">
        <w:t xml:space="preserve"> and </w:t>
      </w:r>
      <w:r>
        <w:t xml:space="preserve">be able </w:t>
      </w:r>
      <w:r>
        <w:tab/>
        <w:t>to apply them to in real world settings.</w:t>
      </w:r>
      <w:r w:rsidR="00A50364">
        <w:t xml:space="preserve">  (Internship Rubric)</w:t>
      </w:r>
    </w:p>
    <w:p w:rsidR="00AF4CAC" w:rsidRPr="008E726F" w:rsidRDefault="00AF4CAC" w:rsidP="00AF4CAC"/>
    <w:p w:rsidR="0025779B" w:rsidRDefault="0025779B" w:rsidP="00AF4CAC">
      <w:r>
        <w:rPr>
          <w:b/>
        </w:rPr>
        <w:t>Law Enforcement</w:t>
      </w:r>
    </w:p>
    <w:p w:rsidR="0025779B" w:rsidRDefault="0025779B" w:rsidP="0025779B">
      <w:r>
        <w:t xml:space="preserve">      1.</w:t>
      </w:r>
      <w:r>
        <w:tab/>
        <w:t xml:space="preserve">Students will be able to explain concepts, theories, and practices in Law Enforcement and </w:t>
      </w:r>
      <w:r>
        <w:tab/>
        <w:t>be able to apply them in real world settings.</w:t>
      </w:r>
      <w:r w:rsidR="00A50364">
        <w:t xml:space="preserve">  (Internship Rubric)</w:t>
      </w:r>
    </w:p>
    <w:p w:rsidR="0025779B" w:rsidRPr="0025779B" w:rsidRDefault="0025779B" w:rsidP="00AF4CAC"/>
    <w:p w:rsidR="0025779B" w:rsidRDefault="0025779B" w:rsidP="00AF4CAC">
      <w:pPr>
        <w:rPr>
          <w:b/>
        </w:rPr>
      </w:pPr>
    </w:p>
    <w:p w:rsidR="00604381" w:rsidRPr="00604381" w:rsidRDefault="00604381" w:rsidP="00AF4CAC">
      <w:pPr>
        <w:rPr>
          <w:b/>
        </w:rPr>
      </w:pPr>
      <w:r>
        <w:rPr>
          <w:b/>
        </w:rPr>
        <w:t>3.  Operational Assessment</w:t>
      </w:r>
    </w:p>
    <w:p w:rsidR="00604381" w:rsidRPr="008E726F" w:rsidRDefault="00604381" w:rsidP="00AF4CAC"/>
    <w:p w:rsidR="006658A8" w:rsidRDefault="006658A8" w:rsidP="006658A8">
      <w:pPr>
        <w:jc w:val="both"/>
      </w:pPr>
      <w:bookmarkStart w:id="36" w:name="_Toc173727743"/>
      <w:bookmarkStart w:id="37" w:name="_Toc173744769"/>
      <w:bookmarkStart w:id="38" w:name="_Toc173744843"/>
      <w:bookmarkStart w:id="39" w:name="_Toc173745025"/>
      <w:bookmarkStart w:id="40" w:name="_Toc173745155"/>
      <w:bookmarkStart w:id="41" w:name="_Toc173745236"/>
      <w:bookmarkStart w:id="42" w:name="_Toc174844622"/>
      <w:bookmarkStart w:id="43" w:name="_Toc175387475"/>
      <w:bookmarkStart w:id="44" w:name="_Toc175971440"/>
      <w:r>
        <w:t>All accredited programs have identical goals for program and student learning.</w:t>
      </w:r>
    </w:p>
    <w:p w:rsidR="006658A8" w:rsidRPr="008E726F" w:rsidRDefault="006658A8" w:rsidP="006658A8"/>
    <w:p w:rsidR="006658A8" w:rsidRPr="008E726F" w:rsidRDefault="006658A8" w:rsidP="006658A8">
      <w:pPr>
        <w:rPr>
          <w:b/>
        </w:rPr>
      </w:pPr>
      <w:r w:rsidRPr="008E726F">
        <w:rPr>
          <w:b/>
        </w:rPr>
        <w:t>Program</w:t>
      </w:r>
      <w:r>
        <w:rPr>
          <w:b/>
        </w:rPr>
        <w:t xml:space="preserve"> Operational</w:t>
      </w:r>
      <w:r w:rsidRPr="008E726F">
        <w:rPr>
          <w:b/>
        </w:rPr>
        <w:t xml:space="preserve"> Goals:</w:t>
      </w:r>
    </w:p>
    <w:p w:rsidR="006658A8" w:rsidRPr="00BB19CC" w:rsidRDefault="005D3497" w:rsidP="006658A8">
      <w:pPr>
        <w:numPr>
          <w:ilvl w:val="0"/>
          <w:numId w:val="4"/>
        </w:numPr>
        <w:spacing w:after="200" w:line="276" w:lineRule="auto"/>
        <w:contextualSpacing/>
        <w:rPr>
          <w:rFonts w:eastAsia="Calibri"/>
        </w:rPr>
      </w:pPr>
      <w:r>
        <w:rPr>
          <w:rFonts w:eastAsia="Calibri"/>
        </w:rPr>
        <w:t xml:space="preserve">The Professional Management Program delivers </w:t>
      </w:r>
      <w:r w:rsidR="006658A8" w:rsidRPr="00BB19CC">
        <w:rPr>
          <w:rFonts w:eastAsia="Calibri"/>
        </w:rPr>
        <w:t>a broad selection of management concentrations to meet the needs of our stakeholders (Stewardship).</w:t>
      </w:r>
    </w:p>
    <w:p w:rsidR="006658A8" w:rsidRPr="00BB19CC" w:rsidRDefault="005D3497" w:rsidP="006658A8">
      <w:pPr>
        <w:numPr>
          <w:ilvl w:val="0"/>
          <w:numId w:val="4"/>
        </w:numPr>
        <w:spacing w:after="200" w:line="276" w:lineRule="auto"/>
        <w:contextualSpacing/>
        <w:rPr>
          <w:rFonts w:eastAsia="Calibri"/>
        </w:rPr>
      </w:pPr>
      <w:r>
        <w:rPr>
          <w:rFonts w:eastAsia="Calibri"/>
        </w:rPr>
        <w:t>The Professional Management Program p</w:t>
      </w:r>
      <w:r w:rsidR="006658A8" w:rsidRPr="00BB19CC">
        <w:rPr>
          <w:rFonts w:eastAsia="Calibri"/>
        </w:rPr>
        <w:t>rovide</w:t>
      </w:r>
      <w:r>
        <w:rPr>
          <w:rFonts w:eastAsia="Calibri"/>
        </w:rPr>
        <w:t>s</w:t>
      </w:r>
      <w:r w:rsidR="006658A8" w:rsidRPr="00BB19CC">
        <w:rPr>
          <w:rFonts w:eastAsia="Calibri"/>
        </w:rPr>
        <w:t xml:space="preserve"> excellence in teaching and learning (Learning).</w:t>
      </w:r>
    </w:p>
    <w:p w:rsidR="006658A8" w:rsidRPr="00BB19CC" w:rsidRDefault="005D3497" w:rsidP="006658A8">
      <w:pPr>
        <w:numPr>
          <w:ilvl w:val="0"/>
          <w:numId w:val="4"/>
        </w:numPr>
        <w:spacing w:after="200" w:line="276" w:lineRule="auto"/>
        <w:contextualSpacing/>
        <w:rPr>
          <w:rFonts w:eastAsia="Calibri"/>
        </w:rPr>
      </w:pPr>
      <w:r>
        <w:rPr>
          <w:rFonts w:eastAsia="Calibri"/>
        </w:rPr>
        <w:t>The Professional Management program p</w:t>
      </w:r>
      <w:r w:rsidR="006658A8" w:rsidRPr="00BB19CC">
        <w:rPr>
          <w:rFonts w:eastAsia="Calibri"/>
        </w:rPr>
        <w:t>repare</w:t>
      </w:r>
      <w:r>
        <w:rPr>
          <w:rFonts w:eastAsia="Calibri"/>
        </w:rPr>
        <w:t>s</w:t>
      </w:r>
      <w:r w:rsidR="006658A8" w:rsidRPr="00BB19CC">
        <w:rPr>
          <w:rFonts w:eastAsia="Calibri"/>
        </w:rPr>
        <w:t xml:space="preserve"> students for careers in are</w:t>
      </w:r>
      <w:r>
        <w:rPr>
          <w:rFonts w:eastAsia="Calibri"/>
        </w:rPr>
        <w:t xml:space="preserve">as that satisfy students’ </w:t>
      </w:r>
      <w:r w:rsidR="006658A8" w:rsidRPr="00BB19CC">
        <w:rPr>
          <w:rFonts w:eastAsia="Calibri"/>
        </w:rPr>
        <w:t>and employers’ needs (Collaboration).</w:t>
      </w:r>
    </w:p>
    <w:p w:rsidR="006658A8" w:rsidRPr="00BB19CC" w:rsidRDefault="005D3497" w:rsidP="006658A8">
      <w:pPr>
        <w:numPr>
          <w:ilvl w:val="0"/>
          <w:numId w:val="4"/>
        </w:numPr>
        <w:spacing w:after="200" w:line="276" w:lineRule="auto"/>
        <w:contextualSpacing/>
        <w:rPr>
          <w:rFonts w:eastAsia="Calibri"/>
        </w:rPr>
      </w:pPr>
      <w:r>
        <w:rPr>
          <w:rFonts w:eastAsia="Calibri"/>
        </w:rPr>
        <w:t>The University of Maine at Fort Kent e</w:t>
      </w:r>
      <w:r w:rsidR="006658A8" w:rsidRPr="00BB19CC">
        <w:rPr>
          <w:rFonts w:eastAsia="Calibri"/>
        </w:rPr>
        <w:t>ducate</w:t>
      </w:r>
      <w:r>
        <w:rPr>
          <w:rFonts w:eastAsia="Calibri"/>
        </w:rPr>
        <w:t>s</w:t>
      </w:r>
      <w:r w:rsidR="006658A8" w:rsidRPr="00BB19CC">
        <w:rPr>
          <w:rFonts w:eastAsia="Calibri"/>
        </w:rPr>
        <w:t xml:space="preserve"> students in the liberal arts to broaden their horizons and deepen their understanding of society and the world (Citizenship).</w:t>
      </w:r>
    </w:p>
    <w:p w:rsidR="006658A8" w:rsidRPr="00BB19CC" w:rsidRDefault="005D3497" w:rsidP="006658A8">
      <w:pPr>
        <w:numPr>
          <w:ilvl w:val="0"/>
          <w:numId w:val="4"/>
        </w:numPr>
        <w:spacing w:after="200" w:line="276" w:lineRule="auto"/>
        <w:contextualSpacing/>
        <w:rPr>
          <w:rFonts w:eastAsia="Calibri"/>
        </w:rPr>
      </w:pPr>
      <w:r>
        <w:rPr>
          <w:rFonts w:eastAsia="Calibri"/>
        </w:rPr>
        <w:t xml:space="preserve">The Professional Management program </w:t>
      </w:r>
      <w:r w:rsidR="006658A8" w:rsidRPr="00BB19CC">
        <w:rPr>
          <w:rFonts w:eastAsia="Calibri"/>
        </w:rPr>
        <w:t>nurture</w:t>
      </w:r>
      <w:r>
        <w:rPr>
          <w:rFonts w:eastAsia="Calibri"/>
        </w:rPr>
        <w:t>s</w:t>
      </w:r>
      <w:r w:rsidR="006658A8" w:rsidRPr="00BB19CC">
        <w:rPr>
          <w:rFonts w:eastAsia="Calibri"/>
        </w:rPr>
        <w:t xml:space="preserve"> a </w:t>
      </w:r>
      <w:r>
        <w:rPr>
          <w:rFonts w:eastAsia="Calibri"/>
        </w:rPr>
        <w:t>climate</w:t>
      </w:r>
      <w:r w:rsidR="006658A8" w:rsidRPr="00BB19CC">
        <w:rPr>
          <w:rFonts w:eastAsia="Calibri"/>
        </w:rPr>
        <w:t xml:space="preserve"> of systemic quality improvement (Excellence).</w:t>
      </w:r>
    </w:p>
    <w:p w:rsidR="006658A8" w:rsidRPr="006658A8" w:rsidRDefault="006658A8" w:rsidP="00AF4CAC">
      <w:pPr>
        <w:keepNext/>
        <w:tabs>
          <w:tab w:val="center" w:pos="4680"/>
        </w:tabs>
        <w:suppressAutoHyphens/>
        <w:outlineLvl w:val="1"/>
        <w:rPr>
          <w:spacing w:val="-3"/>
        </w:rPr>
      </w:pPr>
    </w:p>
    <w:p w:rsidR="00AF4CAC" w:rsidRPr="00604381" w:rsidRDefault="00AF4CAC" w:rsidP="00AF4CAC">
      <w:pPr>
        <w:keepNext/>
        <w:tabs>
          <w:tab w:val="center" w:pos="4680"/>
        </w:tabs>
        <w:suppressAutoHyphens/>
        <w:outlineLvl w:val="1"/>
        <w:rPr>
          <w:b/>
          <w:i/>
          <w:spacing w:val="-3"/>
        </w:rPr>
      </w:pPr>
      <w:r w:rsidRPr="00604381">
        <w:rPr>
          <w:b/>
          <w:i/>
          <w:spacing w:val="-3"/>
        </w:rPr>
        <w:t xml:space="preserve">Program </w:t>
      </w:r>
      <w:r w:rsidR="006658A8">
        <w:rPr>
          <w:b/>
          <w:i/>
          <w:spacing w:val="-3"/>
        </w:rPr>
        <w:t xml:space="preserve">Operational </w:t>
      </w:r>
      <w:r w:rsidRPr="00604381">
        <w:rPr>
          <w:b/>
          <w:i/>
          <w:spacing w:val="-3"/>
        </w:rPr>
        <w:t>Outcomes</w:t>
      </w:r>
      <w:bookmarkEnd w:id="36"/>
      <w:bookmarkEnd w:id="37"/>
      <w:bookmarkEnd w:id="38"/>
      <w:bookmarkEnd w:id="39"/>
      <w:bookmarkEnd w:id="40"/>
      <w:bookmarkEnd w:id="41"/>
      <w:bookmarkEnd w:id="42"/>
      <w:bookmarkEnd w:id="43"/>
      <w:bookmarkEnd w:id="44"/>
    </w:p>
    <w:p w:rsidR="00AF4CAC" w:rsidRPr="00604381" w:rsidRDefault="00AF4CAC" w:rsidP="00AF4CAC">
      <w:pPr>
        <w:jc w:val="both"/>
      </w:pPr>
      <w:r w:rsidRPr="00604381">
        <w:t>In order to achieve the five goals of the program, the Professional Management Program assesses the following Intended Operational Outcomes using the tools indicated in parentheses:</w:t>
      </w:r>
    </w:p>
    <w:p w:rsidR="00AF4CAC" w:rsidRPr="00604381" w:rsidRDefault="00AF4CAC" w:rsidP="00AF4CAC">
      <w:pPr>
        <w:jc w:val="both"/>
      </w:pPr>
    </w:p>
    <w:p w:rsidR="00AF4CAC" w:rsidRPr="00604381" w:rsidRDefault="00AF4CAC" w:rsidP="00AF4CAC">
      <w:pPr>
        <w:keepNext/>
        <w:tabs>
          <w:tab w:val="center" w:pos="4680"/>
        </w:tabs>
        <w:suppressAutoHyphens/>
        <w:outlineLvl w:val="1"/>
        <w:rPr>
          <w:b/>
          <w:i/>
          <w:spacing w:val="-3"/>
        </w:rPr>
      </w:pPr>
      <w:r w:rsidRPr="00604381">
        <w:rPr>
          <w:b/>
          <w:i/>
          <w:spacing w:val="-3"/>
        </w:rPr>
        <w:t>Intended Operational Outcomes</w:t>
      </w:r>
    </w:p>
    <w:p w:rsidR="00555FE3" w:rsidRDefault="00AF4CAC" w:rsidP="00AF4CAC">
      <w:pPr>
        <w:numPr>
          <w:ilvl w:val="0"/>
          <w:numId w:val="8"/>
        </w:numPr>
      </w:pPr>
      <w:r w:rsidRPr="008E726F">
        <w:t>Students will be prepared for employme</w:t>
      </w:r>
      <w:r w:rsidR="00555FE3">
        <w:t>nt in an intended career field, with at least 90% internship placement in concentration area.</w:t>
      </w:r>
    </w:p>
    <w:p w:rsidR="00555FE3" w:rsidRDefault="00AF4CAC" w:rsidP="00AF4CAC">
      <w:pPr>
        <w:numPr>
          <w:ilvl w:val="0"/>
          <w:numId w:val="8"/>
        </w:numPr>
      </w:pPr>
      <w:r w:rsidRPr="008E726F">
        <w:t>Students will ha</w:t>
      </w:r>
      <w:r w:rsidR="00555FE3">
        <w:t xml:space="preserve">ve a high quality education.  </w:t>
      </w:r>
      <w:r w:rsidR="00FE6C24">
        <w:t>Student evaluations rate the education quality at 80</w:t>
      </w:r>
      <w:proofErr w:type="gramStart"/>
      <w:r w:rsidR="00FE6C24">
        <w:t>%  or</w:t>
      </w:r>
      <w:proofErr w:type="gramEnd"/>
      <w:r w:rsidR="00FE6C24">
        <w:t xml:space="preserve"> higher.</w:t>
      </w:r>
    </w:p>
    <w:p w:rsidR="00555FE3" w:rsidRDefault="00AF4CAC" w:rsidP="00555FE3">
      <w:pPr>
        <w:numPr>
          <w:ilvl w:val="0"/>
          <w:numId w:val="8"/>
        </w:numPr>
      </w:pPr>
      <w:r w:rsidRPr="008E726F">
        <w:t>Program faculty will be highly qualified, effective t</w:t>
      </w:r>
      <w:r w:rsidR="00555FE3">
        <w:t>eachers.</w:t>
      </w:r>
      <w:r w:rsidR="00555FE3" w:rsidRPr="00555FE3">
        <w:t xml:space="preserve"> </w:t>
      </w:r>
      <w:r w:rsidR="00555FE3">
        <w:t>At least 90% of required courses are taught by doctorally prepared or professionally qualified faculty.</w:t>
      </w:r>
    </w:p>
    <w:p w:rsidR="00FE6C24" w:rsidRDefault="00FE6C24" w:rsidP="00555FE3">
      <w:pPr>
        <w:numPr>
          <w:ilvl w:val="0"/>
          <w:numId w:val="8"/>
        </w:numPr>
      </w:pPr>
      <w:r>
        <w:t>Professional Management Program will be current, relevant, and meet the needs of the business community.  The Annual Report from Professional Management Advisory Council is included in the Appendix.</w:t>
      </w:r>
    </w:p>
    <w:p w:rsidR="00AF4CAC" w:rsidRPr="008E726F" w:rsidRDefault="00AF4CAC" w:rsidP="00AF4CAC">
      <w:pPr>
        <w:keepNext/>
        <w:tabs>
          <w:tab w:val="center" w:pos="4680"/>
        </w:tabs>
        <w:suppressAutoHyphens/>
        <w:outlineLvl w:val="1"/>
        <w:rPr>
          <w:b/>
          <w:i/>
          <w:spacing w:val="-3"/>
          <w:sz w:val="28"/>
          <w:szCs w:val="28"/>
        </w:rPr>
      </w:pPr>
      <w:bookmarkStart w:id="45" w:name="_Toc173727744"/>
      <w:bookmarkStart w:id="46" w:name="_Toc173744770"/>
      <w:bookmarkStart w:id="47" w:name="_Toc173744844"/>
      <w:bookmarkStart w:id="48" w:name="_Toc173745026"/>
      <w:bookmarkStart w:id="49" w:name="_Toc173745156"/>
      <w:bookmarkStart w:id="50" w:name="_Toc173745237"/>
      <w:bookmarkStart w:id="51" w:name="_Toc174844623"/>
      <w:bookmarkStart w:id="52" w:name="_Toc175387476"/>
      <w:bookmarkStart w:id="53" w:name="_Toc175971441"/>
      <w:bookmarkStart w:id="54" w:name="_Toc158001008"/>
      <w:bookmarkStart w:id="55" w:name="_Toc158001144"/>
      <w:bookmarkStart w:id="56" w:name="_Toc158021843"/>
      <w:r w:rsidRPr="008E726F">
        <w:rPr>
          <w:b/>
          <w:i/>
          <w:spacing w:val="-3"/>
          <w:sz w:val="28"/>
          <w:szCs w:val="28"/>
        </w:rPr>
        <w:lastRenderedPageBreak/>
        <w:t>Rubrics</w:t>
      </w:r>
      <w:bookmarkEnd w:id="45"/>
      <w:bookmarkEnd w:id="46"/>
      <w:bookmarkEnd w:id="47"/>
      <w:bookmarkEnd w:id="48"/>
      <w:bookmarkEnd w:id="49"/>
      <w:bookmarkEnd w:id="50"/>
      <w:bookmarkEnd w:id="51"/>
      <w:bookmarkEnd w:id="52"/>
      <w:bookmarkEnd w:id="53"/>
    </w:p>
    <w:p w:rsidR="00AF4CAC" w:rsidRPr="008E726F" w:rsidRDefault="00AF4CAC" w:rsidP="00AF4CAC"/>
    <w:p w:rsidR="00AF4CAC" w:rsidRPr="008E726F" w:rsidRDefault="00AF4CAC" w:rsidP="00AF4CAC">
      <w:pPr>
        <w:rPr>
          <w:b/>
          <w:i/>
        </w:rPr>
      </w:pPr>
      <w:r w:rsidRPr="008E726F">
        <w:rPr>
          <w:b/>
          <w:i/>
        </w:rPr>
        <w:t>Direct Instruments</w:t>
      </w:r>
    </w:p>
    <w:p w:rsidR="00AF4CAC" w:rsidRPr="008E726F" w:rsidRDefault="00AF4CAC" w:rsidP="00AF4CAC">
      <w:pPr>
        <w:rPr>
          <w:b/>
        </w:rPr>
      </w:pPr>
      <w:r w:rsidRPr="008E726F">
        <w:rPr>
          <w:b/>
        </w:rPr>
        <w:t xml:space="preserve"> </w:t>
      </w:r>
    </w:p>
    <w:p w:rsidR="00AF4CAC" w:rsidRPr="008E726F" w:rsidRDefault="00AF4CAC" w:rsidP="00AF4CAC">
      <w:pPr>
        <w:rPr>
          <w:b/>
        </w:rPr>
      </w:pPr>
      <w:r w:rsidRPr="008E726F">
        <w:rPr>
          <w:b/>
        </w:rPr>
        <w:t>Peregrine Academic Testing Service, Comprehensive Exam in Business:</w:t>
      </w:r>
    </w:p>
    <w:p w:rsidR="00AF4CAC" w:rsidRPr="008E726F" w:rsidRDefault="00AF4CAC" w:rsidP="00AF4CAC">
      <w:r w:rsidRPr="008E726F">
        <w:t>The median of the cohort tested will be compared with the national median for business majors.</w:t>
      </w:r>
    </w:p>
    <w:p w:rsidR="00AF4CAC" w:rsidRPr="008E726F" w:rsidRDefault="00AF4CAC" w:rsidP="00AF4CAC">
      <w:r w:rsidRPr="008E726F">
        <w:t xml:space="preserve">The standard for the combined programs is a median score that </w:t>
      </w:r>
      <w:r>
        <w:t>approximates</w:t>
      </w:r>
      <w:r w:rsidRPr="008E726F">
        <w:t xml:space="preserve"> the national median.</w:t>
      </w:r>
      <w:r w:rsidR="00BA56B1">
        <w:t xml:space="preserve">   (Details of 2012-13 results are included in Appendix for Principle 1.)</w:t>
      </w:r>
    </w:p>
    <w:p w:rsidR="00AF4CAC" w:rsidRPr="008E726F" w:rsidRDefault="00AF4CAC" w:rsidP="00AF4CAC"/>
    <w:p w:rsidR="00AF4CAC" w:rsidRPr="008E726F" w:rsidRDefault="00AF4CAC" w:rsidP="00AF4CAC">
      <w:pPr>
        <w:rPr>
          <w:b/>
        </w:rPr>
      </w:pPr>
      <w:r w:rsidRPr="008E726F">
        <w:rPr>
          <w:b/>
        </w:rPr>
        <w:t>Internship Evaluation:</w:t>
      </w:r>
    </w:p>
    <w:p w:rsidR="00AF4CAC" w:rsidRPr="008E726F" w:rsidRDefault="00AF4CAC" w:rsidP="00AF4CAC">
      <w:r>
        <w:t xml:space="preserve">Students are rated as Novice, Apprentice, Practitioner or Expert </w:t>
      </w:r>
      <w:r w:rsidRPr="008E726F">
        <w:t xml:space="preserve">(see </w:t>
      </w:r>
      <w:r>
        <w:t>internship</w:t>
      </w:r>
      <w:r w:rsidRPr="008E726F">
        <w:t xml:space="preserve"> rubric for details).</w:t>
      </w:r>
      <w:r w:rsidR="00BA56B1">
        <w:t xml:space="preserve">  The standard is that 90% of </w:t>
      </w:r>
      <w:r w:rsidR="009603C1">
        <w:t xml:space="preserve">the </w:t>
      </w:r>
      <w:r w:rsidR="00BA56B1">
        <w:t xml:space="preserve">cohort </w:t>
      </w:r>
      <w:r w:rsidR="009603C1">
        <w:t>is</w:t>
      </w:r>
      <w:r w:rsidR="00BA56B1">
        <w:t xml:space="preserve"> rated as Practitioner or higher.</w:t>
      </w:r>
    </w:p>
    <w:p w:rsidR="00AF4CAC" w:rsidRPr="008E726F" w:rsidRDefault="00AF4CAC" w:rsidP="00AF4CAC"/>
    <w:p w:rsidR="00FE6C24" w:rsidRDefault="00FE6C24" w:rsidP="00AF4CAC">
      <w:pPr>
        <w:rPr>
          <w:b/>
          <w:i/>
        </w:rPr>
      </w:pPr>
    </w:p>
    <w:p w:rsidR="00AF4CAC" w:rsidRPr="008E726F" w:rsidRDefault="00AF4CAC" w:rsidP="00AF4CAC">
      <w:pPr>
        <w:rPr>
          <w:i/>
        </w:rPr>
      </w:pPr>
      <w:r w:rsidRPr="008E726F">
        <w:rPr>
          <w:b/>
          <w:i/>
        </w:rPr>
        <w:t>Indirect Instruments</w:t>
      </w:r>
    </w:p>
    <w:p w:rsidR="00AF4CAC" w:rsidRPr="008E726F" w:rsidRDefault="00AF4CAC" w:rsidP="00AF4CAC"/>
    <w:p w:rsidR="00AF4CAC" w:rsidRPr="008E726F" w:rsidRDefault="00AF4CAC" w:rsidP="00AF4CAC">
      <w:pPr>
        <w:rPr>
          <w:b/>
        </w:rPr>
      </w:pPr>
      <w:r w:rsidRPr="008E726F">
        <w:rPr>
          <w:b/>
        </w:rPr>
        <w:t>Graduate Exit Survey:</w:t>
      </w:r>
    </w:p>
    <w:p w:rsidR="00AF4CAC" w:rsidRPr="008E726F" w:rsidRDefault="00AF4CAC" w:rsidP="00AF4CAC">
      <w:r>
        <w:t>The survey is administered by the Institutional Research Office. Using</w:t>
      </w:r>
      <w:r w:rsidRPr="008E726F">
        <w:t xml:space="preserve"> the </w:t>
      </w:r>
      <w:r>
        <w:t>“</w:t>
      </w:r>
      <w:r w:rsidRPr="008E726F">
        <w:t>Relationship to Career</w:t>
      </w:r>
      <w:r>
        <w:t>”</w:t>
      </w:r>
      <w:r w:rsidRPr="008E726F">
        <w:t xml:space="preserve"> portion of the survey, the last three questions concerning ethical reasoning and civil engagement, lifelong learner skills, and skills to become a successful professional </w:t>
      </w:r>
      <w:r>
        <w:t>are</w:t>
      </w:r>
      <w:r w:rsidRPr="008E726F">
        <w:t xml:space="preserve"> tabulated.</w:t>
      </w:r>
      <w:r>
        <w:t xml:space="preserve"> </w:t>
      </w:r>
      <w:r w:rsidRPr="008E726F">
        <w:t xml:space="preserve">The standard is that at least </w:t>
      </w:r>
      <w:r>
        <w:t>ninety</w:t>
      </w:r>
      <w:r w:rsidRPr="008E726F">
        <w:t xml:space="preserve"> percent </w:t>
      </w:r>
      <w:r>
        <w:t xml:space="preserve">of the respondents </w:t>
      </w:r>
      <w:r w:rsidRPr="008E726F">
        <w:t>agree or strongly agree with the statements.</w:t>
      </w:r>
    </w:p>
    <w:p w:rsidR="00AF4CAC" w:rsidRPr="008E726F" w:rsidRDefault="00AF4CAC" w:rsidP="00AF4CAC">
      <w:r w:rsidRPr="008E726F">
        <w:t xml:space="preserve"> </w:t>
      </w:r>
    </w:p>
    <w:p w:rsidR="006658A8" w:rsidRDefault="006658A8" w:rsidP="00AF4CAC">
      <w:pPr>
        <w:rPr>
          <w:b/>
        </w:rPr>
      </w:pPr>
    </w:p>
    <w:p w:rsidR="00AF4CAC" w:rsidRPr="008E726F" w:rsidRDefault="00AF4CAC" w:rsidP="00AF4CAC">
      <w:pPr>
        <w:rPr>
          <w:b/>
        </w:rPr>
      </w:pPr>
      <w:r w:rsidRPr="008E726F">
        <w:rPr>
          <w:b/>
        </w:rPr>
        <w:t>Alumni Survey:</w:t>
      </w:r>
    </w:p>
    <w:p w:rsidR="00AF4CAC" w:rsidRPr="008E726F" w:rsidRDefault="00AF4CAC" w:rsidP="00AF4CAC">
      <w:r>
        <w:t xml:space="preserve">The survey is administered by the Institutional Research Office. Using the “Learning </w:t>
      </w:r>
      <w:r w:rsidR="001454E0">
        <w:t>E</w:t>
      </w:r>
      <w:r>
        <w:t>xperience” portion of the survey, the last three questions regarding lifelong learner, successful professional, and leadership skills, are tabulated. The standard is that at least ninety percent of the respondents agree or strongly agree with the statements.</w:t>
      </w:r>
    </w:p>
    <w:p w:rsidR="00F410E9" w:rsidRDefault="00F410E9" w:rsidP="00AF4CAC">
      <w:pPr>
        <w:keepNext/>
        <w:tabs>
          <w:tab w:val="center" w:pos="4680"/>
        </w:tabs>
        <w:suppressAutoHyphens/>
        <w:outlineLvl w:val="1"/>
        <w:rPr>
          <w:b/>
          <w:i/>
          <w:spacing w:val="-3"/>
          <w:sz w:val="28"/>
          <w:szCs w:val="28"/>
        </w:rPr>
      </w:pPr>
      <w:bookmarkStart w:id="57" w:name="_Toc158001009"/>
      <w:bookmarkStart w:id="58" w:name="_Toc158001145"/>
      <w:bookmarkStart w:id="59" w:name="_Toc158021844"/>
      <w:bookmarkStart w:id="60" w:name="_Toc173727747"/>
      <w:bookmarkStart w:id="61" w:name="_Toc173744773"/>
      <w:bookmarkStart w:id="62" w:name="_Toc173744847"/>
      <w:bookmarkStart w:id="63" w:name="_Toc173745029"/>
      <w:bookmarkStart w:id="64" w:name="_Toc173745159"/>
      <w:bookmarkStart w:id="65" w:name="_Toc173745240"/>
      <w:bookmarkStart w:id="66" w:name="_Toc174844626"/>
      <w:bookmarkStart w:id="67" w:name="_Toc175387479"/>
      <w:bookmarkStart w:id="68" w:name="_Toc175971444"/>
      <w:bookmarkEnd w:id="54"/>
      <w:bookmarkEnd w:id="55"/>
      <w:bookmarkEnd w:id="56"/>
    </w:p>
    <w:p w:rsidR="00F410E9" w:rsidRDefault="00F410E9" w:rsidP="00AF4CAC">
      <w:pPr>
        <w:keepNext/>
        <w:tabs>
          <w:tab w:val="center" w:pos="4680"/>
        </w:tabs>
        <w:suppressAutoHyphens/>
        <w:outlineLvl w:val="1"/>
        <w:rPr>
          <w:b/>
          <w:i/>
          <w:spacing w:val="-3"/>
          <w:sz w:val="28"/>
          <w:szCs w:val="28"/>
        </w:rPr>
      </w:pPr>
    </w:p>
    <w:p w:rsidR="00F410E9" w:rsidRDefault="00F410E9" w:rsidP="00AF4CAC">
      <w:pPr>
        <w:keepNext/>
        <w:tabs>
          <w:tab w:val="center" w:pos="4680"/>
        </w:tabs>
        <w:suppressAutoHyphens/>
        <w:outlineLvl w:val="1"/>
        <w:rPr>
          <w:b/>
          <w:i/>
          <w:spacing w:val="-3"/>
          <w:sz w:val="28"/>
          <w:szCs w:val="28"/>
        </w:rPr>
      </w:pPr>
    </w:p>
    <w:p w:rsidR="00F410E9" w:rsidRDefault="00F410E9" w:rsidP="00AF4CAC">
      <w:pPr>
        <w:keepNext/>
        <w:tabs>
          <w:tab w:val="center" w:pos="4680"/>
        </w:tabs>
        <w:suppressAutoHyphens/>
        <w:outlineLvl w:val="1"/>
        <w:rPr>
          <w:b/>
          <w:i/>
          <w:spacing w:val="-3"/>
          <w:sz w:val="28"/>
          <w:szCs w:val="28"/>
        </w:rPr>
      </w:pPr>
    </w:p>
    <w:p w:rsidR="00AF4CAC" w:rsidRPr="008E726F" w:rsidRDefault="00AF4CAC" w:rsidP="00AF4CAC">
      <w:pPr>
        <w:keepNext/>
        <w:tabs>
          <w:tab w:val="center" w:pos="4680"/>
        </w:tabs>
        <w:suppressAutoHyphens/>
        <w:outlineLvl w:val="1"/>
        <w:rPr>
          <w:b/>
          <w:i/>
          <w:spacing w:val="-3"/>
          <w:sz w:val="28"/>
          <w:szCs w:val="28"/>
        </w:rPr>
      </w:pPr>
      <w:r w:rsidRPr="008E726F">
        <w:rPr>
          <w:b/>
          <w:i/>
          <w:spacing w:val="-3"/>
          <w:sz w:val="28"/>
          <w:szCs w:val="28"/>
        </w:rPr>
        <w:t xml:space="preserve">Student Learning Outcomes </w:t>
      </w:r>
      <w:bookmarkEnd w:id="57"/>
      <w:bookmarkEnd w:id="58"/>
      <w:bookmarkEnd w:id="59"/>
      <w:bookmarkEnd w:id="60"/>
      <w:bookmarkEnd w:id="61"/>
      <w:bookmarkEnd w:id="62"/>
      <w:bookmarkEnd w:id="63"/>
      <w:bookmarkEnd w:id="64"/>
      <w:bookmarkEnd w:id="65"/>
      <w:bookmarkEnd w:id="66"/>
      <w:bookmarkEnd w:id="67"/>
      <w:bookmarkEnd w:id="68"/>
      <w:r w:rsidRPr="008E726F">
        <w:rPr>
          <w:b/>
          <w:i/>
          <w:spacing w:val="-3"/>
          <w:sz w:val="28"/>
          <w:szCs w:val="28"/>
        </w:rPr>
        <w:t>Overview</w:t>
      </w:r>
    </w:p>
    <w:p w:rsidR="00AF4CAC" w:rsidRPr="008E726F" w:rsidRDefault="00AF4CAC" w:rsidP="00AF4CAC">
      <w:pPr>
        <w:jc w:val="both"/>
      </w:pPr>
      <w:r w:rsidRPr="008E726F">
        <w:t xml:space="preserve">Assessment of student learning within the Professional Management Programs consists of three parts: assessing basic general skills, basic management skills, and higher order thinking skills. Basic general skills are assessed prior to initial scheduling, during six basic general education courses and during a mandatory first-year-experience course. Basic management skills are assessed during required core courses and in a comprehensive exam. Higher order thinking skills are assessed in a required capstone course and in an internship. A history of the assessments and examples of student accomplishments are chronicled in individual electronic portfolios.   </w:t>
      </w:r>
    </w:p>
    <w:p w:rsidR="00AF4CAC" w:rsidRPr="008E726F" w:rsidRDefault="00AF4CAC" w:rsidP="00AF4CAC"/>
    <w:p w:rsidR="00AF4CAC" w:rsidRPr="008E726F" w:rsidRDefault="00AF4CAC" w:rsidP="00AF4CAC">
      <w:pPr>
        <w:numPr>
          <w:ilvl w:val="0"/>
          <w:numId w:val="2"/>
        </w:numPr>
        <w:rPr>
          <w:b/>
        </w:rPr>
      </w:pPr>
      <w:r w:rsidRPr="008E726F">
        <w:rPr>
          <w:b/>
        </w:rPr>
        <w:t>Basic Skills Assessment:</w:t>
      </w:r>
    </w:p>
    <w:p w:rsidR="00AF4CAC" w:rsidRPr="008E726F" w:rsidRDefault="00AF4CAC" w:rsidP="00AF4CAC">
      <w:pPr>
        <w:ind w:left="1080"/>
        <w:jc w:val="both"/>
      </w:pPr>
      <w:proofErr w:type="spellStart"/>
      <w:proofErr w:type="gramStart"/>
      <w:r w:rsidRPr="008E726F">
        <w:rPr>
          <w:i/>
          <w:u w:val="single"/>
        </w:rPr>
        <w:t>Accuplacer</w:t>
      </w:r>
      <w:proofErr w:type="spellEnd"/>
      <w:r w:rsidRPr="008E726F">
        <w:rPr>
          <w:u w:val="single"/>
        </w:rPr>
        <w:t xml:space="preserve"> Test Results</w:t>
      </w:r>
      <w:r w:rsidRPr="008E726F">
        <w:t>.</w:t>
      </w:r>
      <w:proofErr w:type="gramEnd"/>
      <w:r w:rsidRPr="008E726F">
        <w:t xml:space="preserve"> Prior to registration in any academic courses, each student must score at or above the thirty fifth percentile in reading comprehension, writing ability, and mathematical computation. This assessment is conducted by the Academic Services Office and occurs before a student enters the Business Management Program.</w:t>
      </w:r>
    </w:p>
    <w:p w:rsidR="00604381" w:rsidRDefault="00604381" w:rsidP="00AF4CAC">
      <w:pPr>
        <w:ind w:left="1080"/>
        <w:jc w:val="both"/>
      </w:pPr>
    </w:p>
    <w:p w:rsidR="00AF4CAC" w:rsidRPr="008E726F" w:rsidRDefault="00AF4CAC" w:rsidP="00AF4CAC">
      <w:pPr>
        <w:ind w:left="1080"/>
        <w:jc w:val="both"/>
      </w:pPr>
      <w:r w:rsidRPr="008E726F">
        <w:t xml:space="preserve">All management students, during a required first-year-experience course, take the </w:t>
      </w:r>
      <w:r>
        <w:t>ETS Proficiency Profile</w:t>
      </w:r>
      <w:r w:rsidRPr="008E726F">
        <w:t xml:space="preserve"> Test, </w:t>
      </w:r>
      <w:r>
        <w:t xml:space="preserve">and the NSSE test of student engagement; </w:t>
      </w:r>
      <w:r w:rsidRPr="008E726F">
        <w:t>the results</w:t>
      </w:r>
      <w:r>
        <w:t xml:space="preserve"> of these tests</w:t>
      </w:r>
      <w:r w:rsidRPr="008E726F">
        <w:t xml:space="preserve"> are used to ensure that gaps in basic skills are addressed early in their program.</w:t>
      </w:r>
    </w:p>
    <w:p w:rsidR="00604381" w:rsidRDefault="00604381" w:rsidP="00AF4CAC">
      <w:pPr>
        <w:ind w:left="1080"/>
        <w:jc w:val="both"/>
        <w:rPr>
          <w:u w:val="single"/>
        </w:rPr>
      </w:pPr>
    </w:p>
    <w:p w:rsidR="00AF4CAC" w:rsidRDefault="00AF4CAC" w:rsidP="00AF4CAC">
      <w:pPr>
        <w:ind w:left="1080"/>
        <w:jc w:val="both"/>
      </w:pPr>
      <w:proofErr w:type="gramStart"/>
      <w:r w:rsidRPr="008E726F">
        <w:rPr>
          <w:u w:val="single"/>
        </w:rPr>
        <w:t>General Education Skills Courses</w:t>
      </w:r>
      <w:r w:rsidRPr="008E726F">
        <w:t>.</w:t>
      </w:r>
      <w:proofErr w:type="gramEnd"/>
      <w:r w:rsidRPr="008E726F">
        <w:t xml:space="preserve"> Management students are required to successfully complete six courses: Eng 100 and 101 English Composition 1 and 2, Bus 219 Business and Professional Speaking, Mat 280 Finite Mathematics 2: Linear Systems and Mathematics of Finance, Mat 351 Statistics, and Cos 103 Introduction to Information Technology. </w:t>
      </w:r>
    </w:p>
    <w:p w:rsidR="00604381" w:rsidRDefault="00604381" w:rsidP="00AF4CAC">
      <w:pPr>
        <w:ind w:left="1080"/>
        <w:jc w:val="both"/>
        <w:rPr>
          <w:u w:val="single"/>
        </w:rPr>
      </w:pPr>
    </w:p>
    <w:p w:rsidR="00AF4CAC" w:rsidRPr="008E726F" w:rsidRDefault="00AF4CAC" w:rsidP="00AF4CAC">
      <w:pPr>
        <w:ind w:left="1080"/>
        <w:jc w:val="both"/>
      </w:pPr>
      <w:proofErr w:type="gramStart"/>
      <w:r w:rsidRPr="008E726F">
        <w:rPr>
          <w:u w:val="single"/>
        </w:rPr>
        <w:t>Student Electronic Portfolio</w:t>
      </w:r>
      <w:r w:rsidRPr="008E726F">
        <w:t>.</w:t>
      </w:r>
      <w:proofErr w:type="gramEnd"/>
      <w:r w:rsidRPr="008E726F">
        <w:t xml:space="preserve"> Evidence of proficiency in basic skills is maintained in a student’s portfolio.</w:t>
      </w:r>
    </w:p>
    <w:p w:rsidR="00604381" w:rsidRDefault="00604381" w:rsidP="00AF4CAC">
      <w:pPr>
        <w:ind w:left="1080"/>
        <w:jc w:val="both"/>
        <w:rPr>
          <w:u w:val="single"/>
        </w:rPr>
      </w:pPr>
    </w:p>
    <w:p w:rsidR="00AF4CAC" w:rsidRPr="008E726F" w:rsidRDefault="00AF4CAC" w:rsidP="00AF4CAC">
      <w:pPr>
        <w:ind w:left="1080"/>
        <w:jc w:val="both"/>
      </w:pPr>
      <w:proofErr w:type="gramStart"/>
      <w:r w:rsidRPr="008E726F">
        <w:rPr>
          <w:u w:val="single"/>
        </w:rPr>
        <w:t>Required Capstone Course</w:t>
      </w:r>
      <w:r w:rsidRPr="008E726F">
        <w:t>.</w:t>
      </w:r>
      <w:proofErr w:type="gramEnd"/>
      <w:r w:rsidRPr="008E726F">
        <w:t xml:space="preserve"> A capstone course is required. During the assessments in this course, student mastery of basic skills is verified.</w:t>
      </w:r>
    </w:p>
    <w:p w:rsidR="00604381" w:rsidRDefault="00604381" w:rsidP="00AF4CAC">
      <w:pPr>
        <w:ind w:left="1080"/>
        <w:jc w:val="both"/>
        <w:rPr>
          <w:u w:val="single"/>
        </w:rPr>
      </w:pPr>
    </w:p>
    <w:p w:rsidR="00AF4CAC" w:rsidRPr="008E726F" w:rsidRDefault="00AF4CAC" w:rsidP="00AF4CAC">
      <w:pPr>
        <w:ind w:left="1080"/>
        <w:jc w:val="both"/>
      </w:pPr>
      <w:proofErr w:type="gramStart"/>
      <w:r w:rsidRPr="008E726F">
        <w:rPr>
          <w:u w:val="single"/>
        </w:rPr>
        <w:t>Internship Program</w:t>
      </w:r>
      <w:r w:rsidRPr="008E726F">
        <w:t>.</w:t>
      </w:r>
      <w:proofErr w:type="gramEnd"/>
      <w:r w:rsidRPr="008E726F">
        <w:t xml:space="preserve"> Each student is required to complete an internship in his/her area of concentration. Assessment of the internship involves a review of basic skills by two faculty members and the organization hosting the intern.</w:t>
      </w:r>
    </w:p>
    <w:p w:rsidR="00AF4CAC" w:rsidRDefault="00AF4CAC" w:rsidP="00AF4CAC">
      <w:pPr>
        <w:jc w:val="both"/>
        <w:rPr>
          <w:b/>
        </w:rPr>
      </w:pPr>
      <w:r w:rsidRPr="008E726F">
        <w:rPr>
          <w:b/>
        </w:rPr>
        <w:tab/>
      </w:r>
    </w:p>
    <w:p w:rsidR="006658A8" w:rsidRPr="008E726F" w:rsidRDefault="006658A8" w:rsidP="00AF4CAC">
      <w:pPr>
        <w:jc w:val="both"/>
        <w:rPr>
          <w:b/>
        </w:rPr>
      </w:pPr>
    </w:p>
    <w:p w:rsidR="00AF4CAC" w:rsidRPr="008E726F" w:rsidRDefault="00AF4CAC" w:rsidP="00AF4CAC">
      <w:pPr>
        <w:numPr>
          <w:ilvl w:val="0"/>
          <w:numId w:val="2"/>
        </w:numPr>
        <w:jc w:val="both"/>
        <w:rPr>
          <w:b/>
        </w:rPr>
      </w:pPr>
      <w:r w:rsidRPr="008E726F">
        <w:rPr>
          <w:b/>
        </w:rPr>
        <w:t>Basic Business Skills Assessment:</w:t>
      </w:r>
    </w:p>
    <w:p w:rsidR="00604381" w:rsidRDefault="00604381" w:rsidP="00AF4CAC">
      <w:pPr>
        <w:ind w:left="1080"/>
        <w:jc w:val="both"/>
        <w:rPr>
          <w:u w:val="single"/>
        </w:rPr>
      </w:pPr>
    </w:p>
    <w:p w:rsidR="00AF4CAC" w:rsidRPr="008E726F" w:rsidRDefault="00AF4CAC" w:rsidP="00AF4CAC">
      <w:pPr>
        <w:ind w:left="1080"/>
        <w:jc w:val="both"/>
      </w:pPr>
      <w:proofErr w:type="gramStart"/>
      <w:r w:rsidRPr="008E726F">
        <w:rPr>
          <w:u w:val="single"/>
        </w:rPr>
        <w:t>Student Electronic Portfolio</w:t>
      </w:r>
      <w:r w:rsidRPr="008E726F">
        <w:t>.</w:t>
      </w:r>
      <w:proofErr w:type="gramEnd"/>
      <w:r w:rsidRPr="008E726F">
        <w:t xml:space="preserve"> Evidence of proficiency in basic business skills is maintained in a student’s portfolio.</w:t>
      </w:r>
    </w:p>
    <w:p w:rsidR="00604381" w:rsidRDefault="00604381" w:rsidP="00AF4CAC">
      <w:pPr>
        <w:ind w:left="1080"/>
        <w:jc w:val="both"/>
        <w:rPr>
          <w:u w:val="single"/>
        </w:rPr>
      </w:pPr>
    </w:p>
    <w:p w:rsidR="00AF4CAC" w:rsidRPr="008E726F" w:rsidRDefault="00AF4CAC" w:rsidP="00AF4CAC">
      <w:pPr>
        <w:ind w:left="1080"/>
        <w:jc w:val="both"/>
      </w:pPr>
      <w:proofErr w:type="gramStart"/>
      <w:r w:rsidRPr="008E726F">
        <w:rPr>
          <w:u w:val="single"/>
        </w:rPr>
        <w:t>Comprehensive Exam</w:t>
      </w:r>
      <w:r w:rsidRPr="008E726F">
        <w:t>.</w:t>
      </w:r>
      <w:proofErr w:type="gramEnd"/>
      <w:r w:rsidRPr="008E726F">
        <w:t xml:space="preserve"> As a prerequisite for taking a capstone course, each student is required to complete a comprehensive exam of business skills. The test used will be the Peregrine Academic Testing Service, Comprehensive Test in Business. Students will usually take this exam in </w:t>
      </w:r>
      <w:r>
        <w:t>their</w:t>
      </w:r>
      <w:r w:rsidRPr="008E726F">
        <w:t xml:space="preserve"> senior year.</w:t>
      </w:r>
    </w:p>
    <w:p w:rsidR="00604381" w:rsidRDefault="00604381" w:rsidP="00AF4CAC">
      <w:pPr>
        <w:ind w:left="1080"/>
        <w:jc w:val="both"/>
        <w:rPr>
          <w:u w:val="single"/>
        </w:rPr>
      </w:pPr>
    </w:p>
    <w:p w:rsidR="00AF4CAC" w:rsidRPr="008E726F" w:rsidRDefault="00AF4CAC" w:rsidP="00AF4CAC">
      <w:pPr>
        <w:ind w:left="1080"/>
        <w:jc w:val="both"/>
      </w:pPr>
      <w:proofErr w:type="gramStart"/>
      <w:r w:rsidRPr="008E726F">
        <w:rPr>
          <w:u w:val="single"/>
        </w:rPr>
        <w:t>Required Capstone Course</w:t>
      </w:r>
      <w:r w:rsidRPr="008E726F">
        <w:t>.</w:t>
      </w:r>
      <w:proofErr w:type="gramEnd"/>
      <w:r w:rsidRPr="008E726F">
        <w:t xml:space="preserve"> Within each area of concentration, a capstone course is required. As part of each capstone course, student mastery of business skills is verified in an applied setting.</w:t>
      </w:r>
    </w:p>
    <w:p w:rsidR="00604381" w:rsidRDefault="00604381" w:rsidP="00AF4CAC">
      <w:pPr>
        <w:ind w:left="1080"/>
        <w:jc w:val="both"/>
        <w:rPr>
          <w:u w:val="single"/>
        </w:rPr>
      </w:pPr>
    </w:p>
    <w:p w:rsidR="00AF4CAC" w:rsidRPr="008E726F" w:rsidRDefault="00AF4CAC" w:rsidP="00AF4CAC">
      <w:pPr>
        <w:ind w:left="1080"/>
        <w:jc w:val="both"/>
      </w:pPr>
      <w:proofErr w:type="gramStart"/>
      <w:r w:rsidRPr="008E726F">
        <w:rPr>
          <w:u w:val="single"/>
        </w:rPr>
        <w:t>Internship Program</w:t>
      </w:r>
      <w:r w:rsidRPr="008E726F">
        <w:t>.</w:t>
      </w:r>
      <w:proofErr w:type="gramEnd"/>
      <w:r w:rsidRPr="008E726F">
        <w:t xml:space="preserve"> Each student is required to complete an internship in his/her area of concentration. Assessment of the internship involves a review of business skills by two faculty members.</w:t>
      </w:r>
    </w:p>
    <w:p w:rsidR="00AF4CAC" w:rsidRDefault="00AF4CAC" w:rsidP="00AF4CAC">
      <w:pPr>
        <w:jc w:val="both"/>
      </w:pPr>
    </w:p>
    <w:p w:rsidR="005F68B6" w:rsidRPr="008E726F" w:rsidRDefault="005F68B6" w:rsidP="00AF4CAC">
      <w:pPr>
        <w:jc w:val="both"/>
      </w:pPr>
    </w:p>
    <w:p w:rsidR="00AF4CAC" w:rsidRPr="008E726F" w:rsidRDefault="00AF4CAC" w:rsidP="00AF4CAC">
      <w:pPr>
        <w:numPr>
          <w:ilvl w:val="0"/>
          <w:numId w:val="2"/>
        </w:numPr>
        <w:jc w:val="both"/>
        <w:rPr>
          <w:b/>
        </w:rPr>
      </w:pPr>
      <w:r w:rsidRPr="008E726F">
        <w:rPr>
          <w:b/>
        </w:rPr>
        <w:t>Higher Order Thinking Skills:</w:t>
      </w:r>
    </w:p>
    <w:p w:rsidR="00604381" w:rsidRDefault="00604381" w:rsidP="00AF4CAC">
      <w:pPr>
        <w:ind w:left="1080"/>
        <w:jc w:val="both"/>
        <w:rPr>
          <w:u w:val="single"/>
        </w:rPr>
      </w:pPr>
    </w:p>
    <w:p w:rsidR="00AF4CAC" w:rsidRPr="008E726F" w:rsidRDefault="00AF4CAC" w:rsidP="00AF4CAC">
      <w:pPr>
        <w:ind w:left="1080"/>
        <w:jc w:val="both"/>
      </w:pPr>
      <w:proofErr w:type="gramStart"/>
      <w:r w:rsidRPr="008E726F">
        <w:rPr>
          <w:u w:val="single"/>
        </w:rPr>
        <w:t>Required Capstone Course</w:t>
      </w:r>
      <w:r w:rsidRPr="008E726F">
        <w:t>.</w:t>
      </w:r>
      <w:proofErr w:type="gramEnd"/>
      <w:r w:rsidRPr="008E726F">
        <w:t xml:space="preserve"> Within each area of concentration, a capstone course is required. As part of each capstone course, student mastery of higher order thinking skills is assessed. </w:t>
      </w:r>
    </w:p>
    <w:p w:rsidR="00604381" w:rsidRDefault="00604381" w:rsidP="00AF4CAC">
      <w:pPr>
        <w:ind w:left="1080"/>
        <w:jc w:val="both"/>
        <w:rPr>
          <w:u w:val="single"/>
        </w:rPr>
      </w:pPr>
    </w:p>
    <w:p w:rsidR="00AF4CAC" w:rsidRPr="008E726F" w:rsidRDefault="00AF4CAC" w:rsidP="00AF4CAC">
      <w:pPr>
        <w:ind w:left="1080"/>
        <w:jc w:val="both"/>
      </w:pPr>
      <w:proofErr w:type="gramStart"/>
      <w:r w:rsidRPr="008E726F">
        <w:rPr>
          <w:u w:val="single"/>
        </w:rPr>
        <w:lastRenderedPageBreak/>
        <w:t>Internship Program</w:t>
      </w:r>
      <w:r w:rsidRPr="008E726F">
        <w:t>.</w:t>
      </w:r>
      <w:proofErr w:type="gramEnd"/>
      <w:r w:rsidRPr="008E726F">
        <w:t xml:space="preserve"> Each internship program has two faculty members involved in assessing a student’s ability to operate in a practical setting and apply appropriate higher order thinking skills. The primary faculty member is responsible for mentoring the student and arranging the internship. The secondary faculty member is chosen based on his/her expertise in the student’s area of concentration, and he/she acts as a consultant and is directly involved in assessment of the internship experience.</w:t>
      </w:r>
    </w:p>
    <w:p w:rsidR="00604381" w:rsidRDefault="00604381" w:rsidP="00AF4CAC">
      <w:pPr>
        <w:ind w:left="1080"/>
        <w:jc w:val="both"/>
        <w:rPr>
          <w:u w:val="single"/>
        </w:rPr>
      </w:pPr>
    </w:p>
    <w:p w:rsidR="00AF4CAC" w:rsidRPr="008E726F" w:rsidRDefault="00AF4CAC" w:rsidP="00AF4CAC">
      <w:pPr>
        <w:ind w:left="1080"/>
        <w:jc w:val="both"/>
      </w:pPr>
      <w:proofErr w:type="gramStart"/>
      <w:r w:rsidRPr="008E726F">
        <w:rPr>
          <w:u w:val="single"/>
        </w:rPr>
        <w:t>Student Electronic Portfolio</w:t>
      </w:r>
      <w:r w:rsidRPr="008E726F">
        <w:t>.</w:t>
      </w:r>
      <w:proofErr w:type="gramEnd"/>
      <w:r w:rsidRPr="008E726F">
        <w:t xml:space="preserve"> Evidence of demonstrations of mastery of higher order thinking skills is maintained in a student’s portfolio, and it is assessed prior to graduation.</w:t>
      </w:r>
    </w:p>
    <w:p w:rsidR="00604381" w:rsidRDefault="00604381" w:rsidP="00AF4CAC">
      <w:pPr>
        <w:ind w:left="1080"/>
        <w:jc w:val="both"/>
        <w:rPr>
          <w:u w:val="single"/>
        </w:rPr>
      </w:pPr>
    </w:p>
    <w:p w:rsidR="00AF4CAC" w:rsidRPr="008E726F" w:rsidRDefault="00AF4CAC" w:rsidP="00AF4CAC">
      <w:pPr>
        <w:ind w:left="1080"/>
        <w:jc w:val="both"/>
      </w:pPr>
      <w:proofErr w:type="gramStart"/>
      <w:r w:rsidRPr="008E726F">
        <w:rPr>
          <w:u w:val="single"/>
        </w:rPr>
        <w:t>Graduate Exit Survey</w:t>
      </w:r>
      <w:r w:rsidRPr="008E726F">
        <w:t>.</w:t>
      </w:r>
      <w:proofErr w:type="gramEnd"/>
      <w:r w:rsidRPr="008E726F">
        <w:t xml:space="preserve"> Prior to graduation, students are interviewed</w:t>
      </w:r>
      <w:r w:rsidR="005F68B6">
        <w:t>,</w:t>
      </w:r>
      <w:r w:rsidRPr="008E726F">
        <w:t xml:space="preserve"> and they complete a survey by the Office of Student Success. They are asked to evaluate their learning experiences. The results of these interviews and surveys are compared to the results of the direct assessments.</w:t>
      </w:r>
    </w:p>
    <w:p w:rsidR="001454E0" w:rsidRDefault="001454E0" w:rsidP="00AF4CAC">
      <w:pPr>
        <w:ind w:left="1080"/>
        <w:jc w:val="both"/>
        <w:rPr>
          <w:u w:val="single"/>
        </w:rPr>
      </w:pPr>
    </w:p>
    <w:p w:rsidR="00AF4CAC" w:rsidRPr="008E726F" w:rsidRDefault="00AF4CAC" w:rsidP="00AF4CAC">
      <w:pPr>
        <w:ind w:left="1080"/>
        <w:jc w:val="both"/>
      </w:pPr>
      <w:proofErr w:type="gramStart"/>
      <w:r w:rsidRPr="008E726F">
        <w:rPr>
          <w:u w:val="single"/>
        </w:rPr>
        <w:t>Alumni Survey</w:t>
      </w:r>
      <w:r w:rsidRPr="008E726F">
        <w:t>.</w:t>
      </w:r>
      <w:proofErr w:type="gramEnd"/>
      <w:r w:rsidRPr="008E726F">
        <w:t xml:space="preserve"> </w:t>
      </w:r>
      <w:r>
        <w:t>A</w:t>
      </w:r>
      <w:r w:rsidRPr="008E726F">
        <w:t xml:space="preserve">fter graduation, a survey is conducted by the </w:t>
      </w:r>
      <w:r>
        <w:t>Institutional Research Office</w:t>
      </w:r>
      <w:r w:rsidRPr="008E726F">
        <w:t xml:space="preserve"> to as</w:t>
      </w:r>
      <w:r>
        <w:t>sess the success of the student.</w:t>
      </w:r>
    </w:p>
    <w:p w:rsidR="00AF4CAC" w:rsidRPr="008E726F" w:rsidRDefault="00AF4CAC" w:rsidP="00AF4CAC">
      <w:pPr>
        <w:ind w:left="1080"/>
        <w:jc w:val="center"/>
      </w:pPr>
    </w:p>
    <w:p w:rsidR="00AF4CAC" w:rsidRPr="008E726F" w:rsidRDefault="00AF4CAC" w:rsidP="00AF4CAC">
      <w:pPr>
        <w:ind w:left="1080"/>
        <w:jc w:val="center"/>
        <w:rPr>
          <w:b/>
        </w:rPr>
      </w:pPr>
    </w:p>
    <w:p w:rsidR="00AF4CAC" w:rsidRDefault="00AF4CAC" w:rsidP="00AF4CAC">
      <w:pPr>
        <w:keepNext/>
        <w:widowControl w:val="0"/>
        <w:suppressAutoHyphens/>
        <w:jc w:val="both"/>
        <w:outlineLvl w:val="0"/>
        <w:rPr>
          <w:b/>
          <w:bCs/>
          <w:i/>
          <w:snapToGrid w:val="0"/>
          <w:spacing w:val="-3"/>
        </w:rPr>
      </w:pPr>
      <w:bookmarkStart w:id="69" w:name="_Toc158001028"/>
      <w:bookmarkStart w:id="70" w:name="_Toc158001164"/>
      <w:bookmarkStart w:id="71" w:name="_Toc158021863"/>
      <w:bookmarkStart w:id="72" w:name="_Toc173727774"/>
      <w:bookmarkStart w:id="73" w:name="_Toc173744800"/>
      <w:bookmarkStart w:id="74" w:name="_Toc173744874"/>
      <w:bookmarkStart w:id="75" w:name="_Toc173745056"/>
      <w:bookmarkStart w:id="76" w:name="_Toc173745186"/>
      <w:bookmarkStart w:id="77" w:name="_Toc173745267"/>
      <w:bookmarkStart w:id="78" w:name="_Toc174844653"/>
      <w:bookmarkStart w:id="79" w:name="_Toc175387506"/>
      <w:bookmarkStart w:id="80" w:name="_Toc175971471"/>
      <w:bookmarkStart w:id="81" w:name="OLE_LINK1"/>
      <w:bookmarkStart w:id="82" w:name="OLE_LINK2"/>
      <w:r w:rsidRPr="00604381">
        <w:rPr>
          <w:b/>
          <w:bCs/>
          <w:i/>
          <w:snapToGrid w:val="0"/>
          <w:spacing w:val="-3"/>
        </w:rPr>
        <w:t>Student Personal Development Program for Management Programs</w:t>
      </w:r>
      <w:bookmarkEnd w:id="69"/>
      <w:bookmarkEnd w:id="70"/>
      <w:bookmarkEnd w:id="71"/>
      <w:bookmarkEnd w:id="72"/>
      <w:bookmarkEnd w:id="73"/>
      <w:bookmarkEnd w:id="74"/>
      <w:bookmarkEnd w:id="75"/>
      <w:bookmarkEnd w:id="76"/>
      <w:bookmarkEnd w:id="77"/>
      <w:bookmarkEnd w:id="78"/>
      <w:bookmarkEnd w:id="79"/>
      <w:bookmarkEnd w:id="80"/>
    </w:p>
    <w:p w:rsidR="00604381" w:rsidRPr="00604381" w:rsidRDefault="00604381" w:rsidP="00AF4CAC">
      <w:pPr>
        <w:keepNext/>
        <w:widowControl w:val="0"/>
        <w:suppressAutoHyphens/>
        <w:jc w:val="both"/>
        <w:outlineLvl w:val="0"/>
        <w:rPr>
          <w:b/>
          <w:bCs/>
          <w:i/>
          <w:snapToGrid w:val="0"/>
          <w:spacing w:val="-3"/>
        </w:rPr>
      </w:pPr>
    </w:p>
    <w:bookmarkEnd w:id="81"/>
    <w:bookmarkEnd w:id="82"/>
    <w:p w:rsidR="00AF4CAC" w:rsidRPr="008E726F" w:rsidRDefault="00AF4CAC" w:rsidP="00AF4CAC">
      <w:pPr>
        <w:jc w:val="both"/>
      </w:pPr>
      <w:r w:rsidRPr="008E726F">
        <w:t>Within the Professional Management Programs at the University, student personal development is a priority. The following describes a systemic program that encourages the personal development of each student.</w:t>
      </w:r>
    </w:p>
    <w:p w:rsidR="00AF4CAC" w:rsidRPr="008E726F" w:rsidRDefault="00AF4CAC" w:rsidP="00AF4CAC">
      <w:pPr>
        <w:jc w:val="both"/>
      </w:pPr>
    </w:p>
    <w:p w:rsidR="00AF4CAC" w:rsidRPr="008E726F" w:rsidRDefault="00AF4CAC" w:rsidP="00AF4CAC">
      <w:pPr>
        <w:jc w:val="both"/>
      </w:pPr>
      <w:r w:rsidRPr="008E726F">
        <w:t xml:space="preserve">In addition to the leadership of the Vice President of Academic Affairs, the following are involved in student development: the Office of Student Affairs, the Office of Academic Services, the Office of Student Success, </w:t>
      </w:r>
      <w:proofErr w:type="gramStart"/>
      <w:r w:rsidRPr="008E726F">
        <w:t>the</w:t>
      </w:r>
      <w:proofErr w:type="gramEnd"/>
      <w:r w:rsidRPr="008E726F">
        <w:t xml:space="preserve"> Chair of the Professional Management Division, the Program Coordinators, and the students’ advisers/mentors. They collaborate to provide direction, encouragement, and assistance to each student according to individual student situations.</w:t>
      </w:r>
    </w:p>
    <w:p w:rsidR="00AF4CAC" w:rsidRPr="008E726F" w:rsidRDefault="00AF4CAC" w:rsidP="00AF4CAC">
      <w:pPr>
        <w:jc w:val="both"/>
      </w:pPr>
    </w:p>
    <w:p w:rsidR="00AF4CAC" w:rsidRPr="008E726F" w:rsidRDefault="00AF4CAC" w:rsidP="00AF4CAC">
      <w:pPr>
        <w:jc w:val="both"/>
      </w:pPr>
      <w:r w:rsidRPr="008E726F">
        <w:t xml:space="preserve">The process begins with initial advising in which students are tested for proficiency in basic reading, writing and mathematical skills by the Office of Academic Services. Students are subsequently advised by a team of two advisers, with one concentrating on exploring program options and student strengths, weaknesses and aspirations, and the other concentrating on building an initial schedule and transitional issues. Each student is also assigned to a mandatory first-year-experience course that emphasizes knowledge, skills and attitudes to be successful as a student, as a person, and as a professional. Together, the two advisers and the first-year-experience instructor assist the student to select a permanent adviser/mentor to bond with and develop academically and professionally. The student’s social transition is also monitored by the Office of Student </w:t>
      </w:r>
      <w:r>
        <w:t>Success</w:t>
      </w:r>
      <w:r w:rsidRPr="008E726F">
        <w:t xml:space="preserve">. </w:t>
      </w:r>
    </w:p>
    <w:p w:rsidR="001454E0" w:rsidRDefault="001454E0" w:rsidP="00AF4CAC">
      <w:pPr>
        <w:jc w:val="both"/>
      </w:pPr>
    </w:p>
    <w:p w:rsidR="00AF4CAC" w:rsidRPr="008E726F" w:rsidRDefault="00AF4CAC" w:rsidP="00AF4CAC">
      <w:pPr>
        <w:jc w:val="both"/>
      </w:pPr>
      <w:r w:rsidRPr="008E726F">
        <w:t xml:space="preserve">In terms of skills development, basic skills development is ensured through initial placement testing and mandated general education courses. Basic management skills are ensured through demonstrated proficiency via an electronic portfolio and comprehensive testing prior to admission to a concentration within the management programs. Higher order learning skills are ensured through a mandatory capstone course and a mandatory internship. The entire process is </w:t>
      </w:r>
      <w:r w:rsidRPr="008E726F">
        <w:lastRenderedPageBreak/>
        <w:t>evidenced in the students’ electronic portfolios, and each portfolio is evaluated to ensure development as a person, as a learner, and as a professional.</w:t>
      </w:r>
    </w:p>
    <w:p w:rsidR="00AF4CAC" w:rsidRPr="008E726F" w:rsidRDefault="00AF4CAC" w:rsidP="00AF4CAC">
      <w:pPr>
        <w:jc w:val="both"/>
      </w:pPr>
    </w:p>
    <w:p w:rsidR="00AF4CAC" w:rsidRPr="008E726F" w:rsidRDefault="00AF4CAC" w:rsidP="00AF4CAC">
      <w:pPr>
        <w:jc w:val="both"/>
      </w:pPr>
      <w:r w:rsidRPr="008E726F">
        <w:t>In each concentration area, a student is required to complete a capstone course and an eight-to-twelve credit internship in addition to maintaining an electronic portfolio that demonstrates achievement in that concentration. The faculty members in the area of concentration evaluate the capstone experiences, the internship experiences, and the student’s portfolio to ensure the student is prepared to enter a career or to go on to graduate studies.</w:t>
      </w:r>
      <w:r>
        <w:t xml:space="preserve"> The employer also evaluates the student’s performance during the internship.</w:t>
      </w:r>
    </w:p>
    <w:p w:rsidR="00AF4CAC" w:rsidRPr="008E726F" w:rsidRDefault="00AF4CAC" w:rsidP="00AF4CAC"/>
    <w:p w:rsidR="00AF4CAC" w:rsidRDefault="00AF4CAC" w:rsidP="00AF4CAC">
      <w:pPr>
        <w:jc w:val="both"/>
      </w:pPr>
      <w:r w:rsidRPr="008E726F">
        <w:t xml:space="preserve">Additionally, </w:t>
      </w:r>
      <w:r>
        <w:t xml:space="preserve">each graduate completes a comprehensive test in business which is used as an outside assessment of student learning. </w:t>
      </w:r>
    </w:p>
    <w:p w:rsidR="005E66CB" w:rsidRDefault="005E66CB" w:rsidP="00AF4CAC">
      <w:pPr>
        <w:jc w:val="both"/>
      </w:pPr>
    </w:p>
    <w:p w:rsidR="005E66CB" w:rsidRDefault="005E66CB" w:rsidP="00AF4CAC">
      <w:pPr>
        <w:jc w:val="both"/>
      </w:pPr>
      <w:r>
        <w:rPr>
          <w:b/>
        </w:rPr>
        <w:t>Results for 2012-2013 Operational Program Outcomes</w:t>
      </w:r>
    </w:p>
    <w:p w:rsidR="005E66CB" w:rsidRDefault="005E66CB" w:rsidP="00AF4CAC">
      <w:pPr>
        <w:jc w:val="both"/>
      </w:pPr>
    </w:p>
    <w:p w:rsidR="005E66CB" w:rsidRDefault="005E66CB" w:rsidP="00BB4158">
      <w:pPr>
        <w:jc w:val="both"/>
      </w:pPr>
      <w:proofErr w:type="gramStart"/>
      <w:r>
        <w:t>Intended Operational Outcome 1.)</w:t>
      </w:r>
      <w:proofErr w:type="gramEnd"/>
      <w:r>
        <w:tab/>
      </w:r>
      <w:r w:rsidR="005C5723">
        <w:t xml:space="preserve">Students will be prepared for employment in an intended career field.  </w:t>
      </w:r>
      <w:r>
        <w:t>Every student is required to complete an internship in their career field, and evaluations of 100% of our graduates have been positive.  This is evidence that our graduates are prepared for their chosen careers.  In the past three years, we have had only two students with problematic internship evaluations (none in 2012-13), and neither student graduated with a Business degree.</w:t>
      </w:r>
    </w:p>
    <w:p w:rsidR="005E66CB" w:rsidRDefault="005E66CB" w:rsidP="00BB4158">
      <w:pPr>
        <w:jc w:val="both"/>
      </w:pPr>
    </w:p>
    <w:p w:rsidR="005E66CB" w:rsidRDefault="005E66CB" w:rsidP="00BB4158">
      <w:pPr>
        <w:jc w:val="both"/>
      </w:pPr>
      <w:r>
        <w:t>Our graduate survey does not capture sufficient data about the jobs our graduates have chosen.  We are making changes to increase response rate, and we are pursuing this issue with UMFK’s institutional research office.</w:t>
      </w:r>
    </w:p>
    <w:p w:rsidR="005E66CB" w:rsidRDefault="005E66CB" w:rsidP="00BB4158">
      <w:pPr>
        <w:jc w:val="both"/>
      </w:pPr>
    </w:p>
    <w:p w:rsidR="005E66CB" w:rsidRDefault="005E66CB" w:rsidP="00BB4158">
      <w:pPr>
        <w:jc w:val="both"/>
      </w:pPr>
      <w:proofErr w:type="gramStart"/>
      <w:r>
        <w:t>Intended Operational Outcome 2.)</w:t>
      </w:r>
      <w:proofErr w:type="gramEnd"/>
      <w:r>
        <w:tab/>
      </w:r>
      <w:r w:rsidR="005C5723">
        <w:t xml:space="preserve">UMFK will provide a high quality education.  </w:t>
      </w:r>
      <w:r>
        <w:t>Our students performed well on their internships, and our graduate survey showed strong results on the social responsibility question.</w:t>
      </w:r>
    </w:p>
    <w:p w:rsidR="005E66CB" w:rsidRDefault="005E66CB" w:rsidP="00BB4158">
      <w:pPr>
        <w:jc w:val="both"/>
      </w:pPr>
    </w:p>
    <w:p w:rsidR="005E66CB" w:rsidRDefault="005E66CB" w:rsidP="00BB4158">
      <w:pPr>
        <w:jc w:val="both"/>
      </w:pPr>
      <w:r>
        <w:t>With new first-year-experience emphasis on student social experiences and on student portfolio development, this goal should continue to be achieved.</w:t>
      </w:r>
    </w:p>
    <w:p w:rsidR="005E66CB" w:rsidRDefault="005E66CB" w:rsidP="00BB4158">
      <w:pPr>
        <w:jc w:val="both"/>
      </w:pPr>
    </w:p>
    <w:p w:rsidR="005E66CB" w:rsidRDefault="005E66CB" w:rsidP="00BB4158">
      <w:pPr>
        <w:jc w:val="both"/>
      </w:pPr>
      <w:proofErr w:type="gramStart"/>
      <w:r>
        <w:t>Intended Operational Outcome 3.)</w:t>
      </w:r>
      <w:proofErr w:type="gramEnd"/>
      <w:r>
        <w:tab/>
      </w:r>
      <w:r w:rsidR="005C5723">
        <w:t xml:space="preserve">Program faculty will be highly qualified, effective teachers.  </w:t>
      </w:r>
      <w:r w:rsidR="00D73973">
        <w:t xml:space="preserve">Faculty credentials are 90% professionally / doctorally qualified.  </w:t>
      </w:r>
      <w:r>
        <w:t>Comprehensive testing results in 2012-13 showed significant improvement in student learning outcomes, and this should continue to improve with the changes instituted in the past two years.</w:t>
      </w:r>
      <w:r w:rsidR="00D73973">
        <w:t xml:space="preserve"> </w:t>
      </w:r>
      <w:r>
        <w:t>The improvement in comprehensive testing results</w:t>
      </w:r>
      <w:r w:rsidR="00FF7FF7">
        <w:t xml:space="preserve"> </w:t>
      </w:r>
      <w:r w:rsidR="005C5723">
        <w:t>is</w:t>
      </w:r>
      <w:r w:rsidR="00FF7FF7">
        <w:t xml:space="preserve"> evidence of quality education and teaching.</w:t>
      </w:r>
    </w:p>
    <w:p w:rsidR="00FF7FF7" w:rsidRDefault="00FF7FF7" w:rsidP="00BB4158">
      <w:pPr>
        <w:jc w:val="both"/>
      </w:pPr>
    </w:p>
    <w:p w:rsidR="005E66CB" w:rsidRDefault="005C5723" w:rsidP="00BB4158">
      <w:pPr>
        <w:jc w:val="both"/>
      </w:pPr>
      <w:proofErr w:type="gramStart"/>
      <w:r>
        <w:t>Intended Operational Outcome 4</w:t>
      </w:r>
      <w:r w:rsidR="00FF7FF7">
        <w:t>.)</w:t>
      </w:r>
      <w:proofErr w:type="gramEnd"/>
      <w:r w:rsidR="00FF7FF7">
        <w:tab/>
      </w:r>
      <w:r>
        <w:t xml:space="preserve">Professional Management Program will be current, relevant, and meet the needs of the business community.  </w:t>
      </w:r>
      <w:r w:rsidR="00FF7FF7">
        <w:t>Our internship evaluations and positive feedback from the Professional Management Program Advisory Board are evidence that we are meeting this goal, and that we are adjusting our programs to meet business demand.</w:t>
      </w:r>
    </w:p>
    <w:p w:rsidR="00402681" w:rsidRDefault="00402681" w:rsidP="00BB4158">
      <w:pPr>
        <w:jc w:val="both"/>
      </w:pPr>
    </w:p>
    <w:p w:rsidR="00402681" w:rsidRDefault="00402681" w:rsidP="00BB4158">
      <w:pPr>
        <w:jc w:val="both"/>
      </w:pPr>
      <w:r>
        <w:t>Additionally, results of assessment of intended student learning outcomes and intended operational outcomes are reviewed by the Professional Management Advisory Board at its first fall meeting.  Recommendations by Professional Management Advisory Board inform the Division Chair and Program Coordinators as they address issues arising from assessment.</w:t>
      </w:r>
    </w:p>
    <w:p w:rsidR="007F1C40" w:rsidRDefault="00C87FDA" w:rsidP="00BB4158">
      <w:pPr>
        <w:keepNext/>
        <w:widowControl w:val="0"/>
        <w:suppressAutoHyphens/>
        <w:jc w:val="both"/>
        <w:outlineLvl w:val="0"/>
        <w:rPr>
          <w:b/>
          <w:snapToGrid w:val="0"/>
          <w:spacing w:val="-3"/>
        </w:rPr>
      </w:pPr>
      <w:r w:rsidRPr="00604381">
        <w:rPr>
          <w:b/>
          <w:snapToGrid w:val="0"/>
          <w:spacing w:val="-3"/>
        </w:rPr>
        <w:lastRenderedPageBreak/>
        <w:t>4.  Linkage with Strategic Planning:</w:t>
      </w:r>
    </w:p>
    <w:p w:rsidR="00C87FDA" w:rsidRDefault="00C87FDA" w:rsidP="00BB4158">
      <w:pPr>
        <w:keepNext/>
        <w:widowControl w:val="0"/>
        <w:suppressAutoHyphens/>
        <w:jc w:val="both"/>
        <w:outlineLvl w:val="0"/>
        <w:rPr>
          <w:b/>
          <w:snapToGrid w:val="0"/>
          <w:spacing w:val="-3"/>
        </w:rPr>
      </w:pPr>
    </w:p>
    <w:p w:rsidR="00AF4CAC" w:rsidRDefault="00AF4CAC" w:rsidP="00BB4158">
      <w:pPr>
        <w:keepNext/>
        <w:widowControl w:val="0"/>
        <w:suppressAutoHyphens/>
        <w:jc w:val="both"/>
        <w:outlineLvl w:val="0"/>
        <w:rPr>
          <w:b/>
          <w:snapToGrid w:val="0"/>
          <w:spacing w:val="-3"/>
        </w:rPr>
      </w:pPr>
      <w:r>
        <w:rPr>
          <w:b/>
          <w:snapToGrid w:val="0"/>
          <w:spacing w:val="-3"/>
        </w:rPr>
        <w:t>Changes as a Result of Assessment Results:</w:t>
      </w:r>
    </w:p>
    <w:p w:rsidR="00AF4CAC" w:rsidRDefault="00AF4CAC" w:rsidP="00BB4158">
      <w:pPr>
        <w:keepNext/>
        <w:widowControl w:val="0"/>
        <w:suppressAutoHyphens/>
        <w:jc w:val="both"/>
        <w:outlineLvl w:val="0"/>
        <w:rPr>
          <w:b/>
          <w:snapToGrid w:val="0"/>
          <w:spacing w:val="-3"/>
        </w:rPr>
      </w:pPr>
    </w:p>
    <w:p w:rsidR="00AF4CAC" w:rsidRPr="008E281B" w:rsidRDefault="00AF4CAC" w:rsidP="00BB4158">
      <w:pPr>
        <w:keepNext/>
        <w:widowControl w:val="0"/>
        <w:suppressAutoHyphens/>
        <w:jc w:val="both"/>
        <w:outlineLvl w:val="0"/>
        <w:rPr>
          <w:snapToGrid w:val="0"/>
          <w:spacing w:val="-3"/>
        </w:rPr>
      </w:pPr>
      <w:r w:rsidRPr="008E281B">
        <w:rPr>
          <w:snapToGrid w:val="0"/>
          <w:spacing w:val="-3"/>
        </w:rPr>
        <w:t>Because of a lack of details in the reporting from the ETS comprehensive test, we changed the testing source to Peregrine Academic Services. With ETS, our graduates tested above the national median; with Peregrine, our graduates were testing below the national median</w:t>
      </w:r>
      <w:r>
        <w:rPr>
          <w:snapToGrid w:val="0"/>
          <w:spacing w:val="-3"/>
        </w:rPr>
        <w:t xml:space="preserve"> until we adjusted our program.</w:t>
      </w:r>
      <w:r w:rsidRPr="008E281B">
        <w:rPr>
          <w:snapToGrid w:val="0"/>
          <w:spacing w:val="-3"/>
        </w:rPr>
        <w:t xml:space="preserve"> </w:t>
      </w:r>
    </w:p>
    <w:p w:rsidR="00AF4CAC" w:rsidRPr="008E281B" w:rsidRDefault="00AF4CAC" w:rsidP="00BB4158">
      <w:pPr>
        <w:keepNext/>
        <w:widowControl w:val="0"/>
        <w:suppressAutoHyphens/>
        <w:jc w:val="both"/>
        <w:outlineLvl w:val="0"/>
        <w:rPr>
          <w:snapToGrid w:val="0"/>
          <w:spacing w:val="-3"/>
        </w:rPr>
      </w:pPr>
    </w:p>
    <w:p w:rsidR="00AF4CAC" w:rsidRPr="008E281B" w:rsidRDefault="00AF4CAC" w:rsidP="00BB4158">
      <w:pPr>
        <w:keepNext/>
        <w:widowControl w:val="0"/>
        <w:suppressAutoHyphens/>
        <w:jc w:val="both"/>
        <w:outlineLvl w:val="0"/>
        <w:rPr>
          <w:snapToGrid w:val="0"/>
          <w:spacing w:val="-3"/>
        </w:rPr>
      </w:pPr>
      <w:r w:rsidRPr="008E281B">
        <w:rPr>
          <w:snapToGrid w:val="0"/>
          <w:spacing w:val="-3"/>
        </w:rPr>
        <w:t xml:space="preserve">Analysis of the details of the results indicated that some students were not taking the testing seriously. Some students’ time on the test was under 30 minutes when the test was designed to take 120 minutes. By making the students more aware of the importance of the test results and explaining the methodology of the comprehensive testing, our students scored significantly higher in 2012-13. </w:t>
      </w:r>
    </w:p>
    <w:p w:rsidR="00AF4CAC" w:rsidRPr="008E281B" w:rsidRDefault="00AF4CAC" w:rsidP="00BB4158">
      <w:pPr>
        <w:keepNext/>
        <w:widowControl w:val="0"/>
        <w:suppressAutoHyphens/>
        <w:jc w:val="both"/>
        <w:outlineLvl w:val="0"/>
        <w:rPr>
          <w:snapToGrid w:val="0"/>
          <w:spacing w:val="-3"/>
        </w:rPr>
      </w:pPr>
    </w:p>
    <w:p w:rsidR="00AF4CAC" w:rsidRPr="008E281B" w:rsidRDefault="00AF4CAC" w:rsidP="00BB4158">
      <w:pPr>
        <w:keepNext/>
        <w:widowControl w:val="0"/>
        <w:suppressAutoHyphens/>
        <w:jc w:val="both"/>
        <w:outlineLvl w:val="0"/>
        <w:rPr>
          <w:snapToGrid w:val="0"/>
          <w:spacing w:val="-3"/>
        </w:rPr>
      </w:pPr>
      <w:r w:rsidRPr="008E281B">
        <w:rPr>
          <w:snapToGrid w:val="0"/>
          <w:spacing w:val="-3"/>
        </w:rPr>
        <w:t>Additionally, we discovered that students scored weaker on areas that they covered early in their program. To address this problem, we began to reinforce earlier concepts during their capstone course. Student scores in economics and quantitative analysis improved as a result.</w:t>
      </w:r>
    </w:p>
    <w:p w:rsidR="00AF4CAC" w:rsidRPr="008E281B" w:rsidRDefault="00AF4CAC" w:rsidP="00BB4158">
      <w:pPr>
        <w:keepNext/>
        <w:widowControl w:val="0"/>
        <w:suppressAutoHyphens/>
        <w:jc w:val="both"/>
        <w:outlineLvl w:val="0"/>
        <w:rPr>
          <w:snapToGrid w:val="0"/>
          <w:spacing w:val="-3"/>
        </w:rPr>
      </w:pPr>
    </w:p>
    <w:p w:rsidR="00AF4CAC" w:rsidRPr="008E281B" w:rsidRDefault="00AF4CAC" w:rsidP="00BB4158">
      <w:pPr>
        <w:keepNext/>
        <w:widowControl w:val="0"/>
        <w:suppressAutoHyphens/>
        <w:jc w:val="both"/>
        <w:outlineLvl w:val="0"/>
        <w:rPr>
          <w:snapToGrid w:val="0"/>
          <w:spacing w:val="-3"/>
        </w:rPr>
      </w:pPr>
      <w:r w:rsidRPr="008E281B">
        <w:rPr>
          <w:snapToGrid w:val="0"/>
          <w:spacing w:val="-3"/>
        </w:rPr>
        <w:t xml:space="preserve">Another result noticed was that weak performance on the internship was a strong predictor for failure to graduate. </w:t>
      </w:r>
    </w:p>
    <w:p w:rsidR="00AF4CAC" w:rsidRPr="008E281B" w:rsidRDefault="00AF4CAC" w:rsidP="00BB4158">
      <w:pPr>
        <w:keepNext/>
        <w:widowControl w:val="0"/>
        <w:suppressAutoHyphens/>
        <w:jc w:val="both"/>
        <w:outlineLvl w:val="0"/>
        <w:rPr>
          <w:snapToGrid w:val="0"/>
          <w:spacing w:val="-3"/>
        </w:rPr>
      </w:pPr>
    </w:p>
    <w:p w:rsidR="00AF4CAC" w:rsidRPr="008E281B" w:rsidRDefault="00AF4CAC" w:rsidP="00BB4158">
      <w:pPr>
        <w:keepNext/>
        <w:widowControl w:val="0"/>
        <w:suppressAutoHyphens/>
        <w:jc w:val="both"/>
        <w:outlineLvl w:val="0"/>
        <w:rPr>
          <w:snapToGrid w:val="0"/>
          <w:spacing w:val="-3"/>
        </w:rPr>
      </w:pPr>
      <w:r w:rsidRPr="008E281B">
        <w:rPr>
          <w:snapToGrid w:val="0"/>
          <w:spacing w:val="-3"/>
        </w:rPr>
        <w:t>Our early comprehensive testing also included the public administration students with</w:t>
      </w:r>
      <w:r>
        <w:rPr>
          <w:b/>
          <w:snapToGrid w:val="0"/>
          <w:spacing w:val="-3"/>
        </w:rPr>
        <w:t xml:space="preserve"> </w:t>
      </w:r>
      <w:r w:rsidRPr="008E281B">
        <w:rPr>
          <w:snapToGrid w:val="0"/>
          <w:spacing w:val="-3"/>
        </w:rPr>
        <w:t>the business management students. This resulted in consistently lower scores for the public administration cohort. Peregrine has a separate comprehensive test</w:t>
      </w:r>
      <w:r w:rsidR="00D73973">
        <w:rPr>
          <w:snapToGrid w:val="0"/>
          <w:spacing w:val="-3"/>
        </w:rPr>
        <w:t>,</w:t>
      </w:r>
      <w:r w:rsidRPr="008E281B">
        <w:rPr>
          <w:snapToGrid w:val="0"/>
          <w:spacing w:val="-3"/>
        </w:rPr>
        <w:t xml:space="preserve"> and we instituted use of that test for the public administration cohort. The cohort score improved significantly, although it still trails the business management cohort’s score. However, both cohorts scored above the national median.</w:t>
      </w:r>
    </w:p>
    <w:p w:rsidR="00AF4CAC" w:rsidRPr="008E281B" w:rsidRDefault="00AF4CAC" w:rsidP="00BB4158">
      <w:pPr>
        <w:keepNext/>
        <w:widowControl w:val="0"/>
        <w:suppressAutoHyphens/>
        <w:jc w:val="both"/>
        <w:outlineLvl w:val="0"/>
        <w:rPr>
          <w:snapToGrid w:val="0"/>
          <w:spacing w:val="-3"/>
        </w:rPr>
      </w:pPr>
    </w:p>
    <w:p w:rsidR="00AF4CAC" w:rsidRPr="008E281B" w:rsidRDefault="00AF4CAC" w:rsidP="00BB4158">
      <w:pPr>
        <w:keepNext/>
        <w:widowControl w:val="0"/>
        <w:suppressAutoHyphens/>
        <w:jc w:val="both"/>
        <w:outlineLvl w:val="0"/>
        <w:rPr>
          <w:snapToGrid w:val="0"/>
          <w:spacing w:val="-3"/>
        </w:rPr>
      </w:pPr>
      <w:r w:rsidRPr="008E281B">
        <w:rPr>
          <w:snapToGrid w:val="0"/>
          <w:spacing w:val="-3"/>
        </w:rPr>
        <w:t>The other need that is finally being addressed is the lack of a coherent student-electronic-portfolio program. Because the university failed repeatedly in its attempt to institute a comprehensive student electronic portfolio program, the Professional Management Program was unable to institute a program that was consistent and produced measurable results that were reliable or accurate. This resulted in our annual report of being unable to provide an assessment report for that measure.</w:t>
      </w:r>
    </w:p>
    <w:p w:rsidR="00AF4CAC" w:rsidRPr="008E281B" w:rsidRDefault="00AF4CAC" w:rsidP="00BB4158">
      <w:pPr>
        <w:keepNext/>
        <w:widowControl w:val="0"/>
        <w:suppressAutoHyphens/>
        <w:jc w:val="both"/>
        <w:outlineLvl w:val="0"/>
        <w:rPr>
          <w:snapToGrid w:val="0"/>
          <w:spacing w:val="-3"/>
        </w:rPr>
      </w:pPr>
    </w:p>
    <w:p w:rsidR="00AF4CAC" w:rsidRPr="008E281B" w:rsidRDefault="00AF4CAC" w:rsidP="00BB4158">
      <w:pPr>
        <w:keepNext/>
        <w:widowControl w:val="0"/>
        <w:suppressAutoHyphens/>
        <w:jc w:val="both"/>
        <w:outlineLvl w:val="0"/>
        <w:rPr>
          <w:snapToGrid w:val="0"/>
          <w:spacing w:val="-3"/>
        </w:rPr>
      </w:pPr>
      <w:r w:rsidRPr="008E281B">
        <w:rPr>
          <w:snapToGrid w:val="0"/>
          <w:spacing w:val="-3"/>
        </w:rPr>
        <w:t xml:space="preserve">As of September 1, 2013, that problem is being addressed by the university, and the Professional Management Program is finally able to accumulate those results. It will still take at least three years to completely institute the program so that results can be reported for a graduating cohort. The university has instituted a reorganization of its Division of Natural and Behavioral Science and its Division of Arts and Humanities so that they form a merged division called Division of Arts and Sciences. The general education program and the student electronic portfolio program for the reporting of the assessment results for general education are part of its charge. </w:t>
      </w:r>
    </w:p>
    <w:p w:rsidR="00AF4CAC" w:rsidRPr="008E281B" w:rsidRDefault="00AF4CAC" w:rsidP="00BB4158">
      <w:pPr>
        <w:keepNext/>
        <w:widowControl w:val="0"/>
        <w:suppressAutoHyphens/>
        <w:jc w:val="both"/>
        <w:outlineLvl w:val="0"/>
        <w:rPr>
          <w:snapToGrid w:val="0"/>
          <w:spacing w:val="-3"/>
        </w:rPr>
      </w:pPr>
    </w:p>
    <w:p w:rsidR="00AF4CAC" w:rsidRPr="008E281B" w:rsidRDefault="00AF4CAC" w:rsidP="00BB4158">
      <w:pPr>
        <w:keepNext/>
        <w:widowControl w:val="0"/>
        <w:suppressAutoHyphens/>
        <w:jc w:val="both"/>
        <w:outlineLvl w:val="0"/>
        <w:rPr>
          <w:snapToGrid w:val="0"/>
          <w:spacing w:val="-3"/>
        </w:rPr>
      </w:pPr>
      <w:r w:rsidRPr="008E281B">
        <w:rPr>
          <w:snapToGrid w:val="0"/>
          <w:spacing w:val="-3"/>
        </w:rPr>
        <w:t xml:space="preserve">The Professional Management Division, as will other divisions, will be able to superimpose its student portfolio requirement on the preexisting mandatory general education portfolio. </w:t>
      </w:r>
    </w:p>
    <w:p w:rsidR="00AF4CAC" w:rsidRPr="008E281B" w:rsidRDefault="00AF4CAC" w:rsidP="00BB4158">
      <w:pPr>
        <w:keepNext/>
        <w:widowControl w:val="0"/>
        <w:suppressAutoHyphens/>
        <w:jc w:val="both"/>
        <w:outlineLvl w:val="0"/>
        <w:rPr>
          <w:snapToGrid w:val="0"/>
          <w:spacing w:val="-3"/>
        </w:rPr>
      </w:pPr>
    </w:p>
    <w:p w:rsidR="00AF4CAC" w:rsidRPr="008E281B" w:rsidRDefault="00AF4CAC" w:rsidP="00BB4158">
      <w:pPr>
        <w:keepNext/>
        <w:widowControl w:val="0"/>
        <w:suppressAutoHyphens/>
        <w:jc w:val="both"/>
        <w:outlineLvl w:val="0"/>
        <w:rPr>
          <w:snapToGrid w:val="0"/>
          <w:spacing w:val="-3"/>
        </w:rPr>
      </w:pPr>
      <w:r w:rsidRPr="008E281B">
        <w:rPr>
          <w:snapToGrid w:val="0"/>
          <w:spacing w:val="-3"/>
        </w:rPr>
        <w:t>The graduate and alumni surveys should be rebuilt to yield results that are more useful, but that process is complicated by the governance structures of the university. However, this problem is not pressing enough to address before the portfolio problem is solved operationally.</w:t>
      </w:r>
    </w:p>
    <w:p w:rsidR="00AF4CAC" w:rsidRPr="008E281B" w:rsidRDefault="00AF4CAC" w:rsidP="00BB4158">
      <w:pPr>
        <w:keepNext/>
        <w:widowControl w:val="0"/>
        <w:suppressAutoHyphens/>
        <w:jc w:val="both"/>
        <w:outlineLvl w:val="0"/>
        <w:rPr>
          <w:snapToGrid w:val="0"/>
          <w:spacing w:val="-3"/>
        </w:rPr>
      </w:pPr>
    </w:p>
    <w:p w:rsidR="00AF4CAC" w:rsidRPr="008E281B" w:rsidRDefault="00AF4CAC" w:rsidP="00BB4158">
      <w:pPr>
        <w:keepNext/>
        <w:widowControl w:val="0"/>
        <w:suppressAutoHyphens/>
        <w:jc w:val="both"/>
        <w:outlineLvl w:val="0"/>
        <w:rPr>
          <w:snapToGrid w:val="0"/>
          <w:spacing w:val="-3"/>
        </w:rPr>
      </w:pPr>
      <w:r w:rsidRPr="008E281B">
        <w:rPr>
          <w:snapToGrid w:val="0"/>
          <w:spacing w:val="-3"/>
        </w:rPr>
        <w:lastRenderedPageBreak/>
        <w:t>Our strategic planning process is not closely involved with these problems because the major charge from the university’s strategic plan of 2008 is to focus our program offerings on student demand. This development was mandated by the financial pressures and political realities of the State</w:t>
      </w:r>
      <w:r w:rsidR="001D6AD7">
        <w:rPr>
          <w:snapToGrid w:val="0"/>
          <w:spacing w:val="-3"/>
        </w:rPr>
        <w:t xml:space="preserve"> of Maine. Survival by adaptation</w:t>
      </w:r>
      <w:r w:rsidRPr="008E281B">
        <w:rPr>
          <w:snapToGrid w:val="0"/>
          <w:spacing w:val="-3"/>
        </w:rPr>
        <w:t xml:space="preserve"> has been the primary focus of the Professional Management Program for the past five years. As a result, we formed our own division, merged two concentrations and developed three new concentrations within the business management program. We also temporarily suspended the E-Commerce degree program for three years to study its restructure or elimination. The E-Business Concentration within the Business Management Program and the Computer Applications in Business Program are on the “endangered species” list. Because there are signs of growth in the Information Security area, it may be wiser to develop another concentration within Business Management and eliminate one or both of the other programs.</w:t>
      </w:r>
    </w:p>
    <w:p w:rsidR="00AF4CAC" w:rsidRPr="008E281B" w:rsidRDefault="00AF4CAC" w:rsidP="00BB4158">
      <w:pPr>
        <w:keepNext/>
        <w:widowControl w:val="0"/>
        <w:suppressAutoHyphens/>
        <w:jc w:val="both"/>
        <w:outlineLvl w:val="0"/>
        <w:rPr>
          <w:snapToGrid w:val="0"/>
          <w:spacing w:val="-3"/>
        </w:rPr>
      </w:pPr>
    </w:p>
    <w:p w:rsidR="00AF4CAC" w:rsidRDefault="00AF4CAC" w:rsidP="00BB4158">
      <w:pPr>
        <w:keepNext/>
        <w:widowControl w:val="0"/>
        <w:suppressAutoHyphens/>
        <w:jc w:val="both"/>
        <w:outlineLvl w:val="0"/>
        <w:rPr>
          <w:snapToGrid w:val="0"/>
          <w:spacing w:val="-3"/>
        </w:rPr>
      </w:pPr>
      <w:r w:rsidRPr="008E281B">
        <w:rPr>
          <w:snapToGrid w:val="0"/>
          <w:spacing w:val="-3"/>
        </w:rPr>
        <w:t xml:space="preserve">The university is in the process of developing a five-year strategic plan for 2018, and each faculty member of the Professional Management Division is involved in the process. This plan will guide the division’s plan beginning in 2014. </w:t>
      </w:r>
    </w:p>
    <w:p w:rsidR="00AF4CAC" w:rsidRDefault="00AF4CAC" w:rsidP="00BB4158">
      <w:pPr>
        <w:keepNext/>
        <w:widowControl w:val="0"/>
        <w:suppressAutoHyphens/>
        <w:jc w:val="both"/>
        <w:outlineLvl w:val="0"/>
        <w:rPr>
          <w:snapToGrid w:val="0"/>
          <w:spacing w:val="-3"/>
        </w:rPr>
      </w:pPr>
    </w:p>
    <w:p w:rsidR="00AF4CAC" w:rsidRDefault="00AF4CAC" w:rsidP="00BB4158">
      <w:pPr>
        <w:keepNext/>
        <w:widowControl w:val="0"/>
        <w:suppressAutoHyphens/>
        <w:jc w:val="both"/>
        <w:outlineLvl w:val="0"/>
        <w:rPr>
          <w:snapToGrid w:val="0"/>
          <w:spacing w:val="-3"/>
        </w:rPr>
      </w:pPr>
      <w:r>
        <w:rPr>
          <w:snapToGrid w:val="0"/>
          <w:spacing w:val="-3"/>
        </w:rPr>
        <w:t>The outcomes assessment plan of the management programs are informed by the mission of the Professional Management Program and the direction of three institutional committees, Committee for Institutional Assessment and Effectiveness (CIEA), Quality Undergraduate Education Committee (QUE), and Academic Leadership Committee (ALC). These committees are chaired by the Vice President of Academic Affairs and are guided by the mission and goals of the University and its strategic plan.</w:t>
      </w:r>
    </w:p>
    <w:p w:rsidR="00AF4CAC" w:rsidRDefault="00AF4CAC" w:rsidP="00BB4158">
      <w:pPr>
        <w:keepNext/>
        <w:widowControl w:val="0"/>
        <w:suppressAutoHyphens/>
        <w:jc w:val="both"/>
        <w:outlineLvl w:val="0"/>
        <w:rPr>
          <w:snapToGrid w:val="0"/>
          <w:spacing w:val="-3"/>
        </w:rPr>
      </w:pPr>
    </w:p>
    <w:p w:rsidR="00AF4CAC" w:rsidRPr="008E281B" w:rsidRDefault="00AF4CAC" w:rsidP="00BB4158">
      <w:pPr>
        <w:keepNext/>
        <w:widowControl w:val="0"/>
        <w:suppressAutoHyphens/>
        <w:jc w:val="both"/>
        <w:outlineLvl w:val="0"/>
        <w:rPr>
          <w:snapToGrid w:val="0"/>
          <w:spacing w:val="-3"/>
        </w:rPr>
      </w:pPr>
      <w:r>
        <w:rPr>
          <w:snapToGrid w:val="0"/>
          <w:spacing w:val="-3"/>
        </w:rPr>
        <w:t xml:space="preserve">Action plans of the strategic plan drive the planning and budgeting processes. The Chair of the Professional Management Division is a member of all three committees as well as the President’s Cabinet, where all operations decisions (including the budget) are reviewed. The results of the assessments in the Professional Management Program are reviewed by the Professional Management Division and the </w:t>
      </w:r>
      <w:r w:rsidR="001D6AD7">
        <w:rPr>
          <w:snapToGrid w:val="0"/>
          <w:spacing w:val="-3"/>
        </w:rPr>
        <w:t>Professional</w:t>
      </w:r>
      <w:r>
        <w:rPr>
          <w:snapToGrid w:val="0"/>
          <w:spacing w:val="-3"/>
        </w:rPr>
        <w:t xml:space="preserve"> Management Advisory Council. The input of the faculty in the program and the industry leaders on the advisory council informs program changes and recommendations for budget decisions.</w:t>
      </w:r>
    </w:p>
    <w:p w:rsidR="00AF4CAC" w:rsidRPr="009C2817" w:rsidRDefault="00AF4CAC" w:rsidP="00BB4158">
      <w:pPr>
        <w:keepNext/>
        <w:widowControl w:val="0"/>
        <w:suppressAutoHyphens/>
        <w:jc w:val="both"/>
        <w:outlineLvl w:val="0"/>
        <w:rPr>
          <w:b/>
          <w:snapToGrid w:val="0"/>
          <w:spacing w:val="-3"/>
        </w:rPr>
      </w:pPr>
    </w:p>
    <w:p w:rsidR="00AF4CAC" w:rsidRDefault="00AF4CAC" w:rsidP="00BB4158">
      <w:pPr>
        <w:keepNext/>
        <w:widowControl w:val="0"/>
        <w:suppressAutoHyphens/>
        <w:jc w:val="both"/>
        <w:outlineLvl w:val="0"/>
        <w:rPr>
          <w:snapToGrid w:val="0"/>
          <w:spacing w:val="-3"/>
        </w:rPr>
      </w:pPr>
      <w:r w:rsidRPr="0037132C">
        <w:rPr>
          <w:snapToGrid w:val="0"/>
          <w:spacing w:val="-3"/>
        </w:rPr>
        <w:t>UMFK is currently in the process of developing a new strategic plan for the next five years</w:t>
      </w:r>
      <w:r>
        <w:rPr>
          <w:snapToGrid w:val="0"/>
          <w:spacing w:val="-3"/>
        </w:rPr>
        <w:t xml:space="preserve"> (2014-2019), and the faculty members of the Professional Management Program are all involved in the process</w:t>
      </w:r>
      <w:r w:rsidR="00AE57B9">
        <w:rPr>
          <w:snapToGrid w:val="0"/>
          <w:spacing w:val="-3"/>
        </w:rPr>
        <w:t>.</w:t>
      </w:r>
    </w:p>
    <w:p w:rsidR="00AE57B9" w:rsidRDefault="00AE57B9" w:rsidP="00BB4158">
      <w:pPr>
        <w:keepNext/>
        <w:widowControl w:val="0"/>
        <w:suppressAutoHyphens/>
        <w:jc w:val="both"/>
        <w:outlineLvl w:val="0"/>
        <w:rPr>
          <w:snapToGrid w:val="0"/>
          <w:spacing w:val="-3"/>
        </w:rPr>
      </w:pPr>
    </w:p>
    <w:p w:rsidR="00AE57B9" w:rsidRDefault="00AE57B9" w:rsidP="00BB4158">
      <w:pPr>
        <w:keepNext/>
        <w:widowControl w:val="0"/>
        <w:suppressAutoHyphens/>
        <w:jc w:val="both"/>
        <w:outlineLvl w:val="0"/>
        <w:rPr>
          <w:snapToGrid w:val="0"/>
          <w:spacing w:val="-3"/>
          <w:sz w:val="28"/>
          <w:szCs w:val="28"/>
        </w:rPr>
      </w:pPr>
      <w:proofErr w:type="gramStart"/>
      <w:r>
        <w:rPr>
          <w:b/>
          <w:snapToGrid w:val="0"/>
          <w:spacing w:val="-3"/>
          <w:sz w:val="28"/>
          <w:szCs w:val="28"/>
          <w:u w:val="single"/>
        </w:rPr>
        <w:t>1.2  Summary</w:t>
      </w:r>
      <w:proofErr w:type="gramEnd"/>
      <w:r>
        <w:rPr>
          <w:b/>
          <w:snapToGrid w:val="0"/>
          <w:spacing w:val="-3"/>
          <w:sz w:val="28"/>
          <w:szCs w:val="28"/>
          <w:u w:val="single"/>
        </w:rPr>
        <w:t xml:space="preserve"> Evaluation of Outcomes Assessment</w:t>
      </w:r>
    </w:p>
    <w:p w:rsidR="00AE57B9" w:rsidRDefault="00AE57B9" w:rsidP="00BB4158">
      <w:pPr>
        <w:keepNext/>
        <w:widowControl w:val="0"/>
        <w:suppressAutoHyphens/>
        <w:jc w:val="both"/>
        <w:outlineLvl w:val="0"/>
        <w:rPr>
          <w:snapToGrid w:val="0"/>
          <w:spacing w:val="-3"/>
        </w:rPr>
      </w:pPr>
    </w:p>
    <w:p w:rsidR="008B3A9F" w:rsidRDefault="008B3A9F" w:rsidP="00BB4158">
      <w:pPr>
        <w:keepNext/>
        <w:widowControl w:val="0"/>
        <w:suppressAutoHyphens/>
        <w:jc w:val="both"/>
        <w:outlineLvl w:val="0"/>
        <w:rPr>
          <w:snapToGrid w:val="0"/>
          <w:spacing w:val="-3"/>
        </w:rPr>
      </w:pPr>
      <w:r>
        <w:rPr>
          <w:snapToGrid w:val="0"/>
          <w:spacing w:val="-3"/>
        </w:rPr>
        <w:t>1.)</w:t>
      </w:r>
      <w:r>
        <w:rPr>
          <w:snapToGrid w:val="0"/>
          <w:spacing w:val="-3"/>
        </w:rPr>
        <w:tab/>
      </w:r>
      <w:r w:rsidR="00AE57B9">
        <w:rPr>
          <w:snapToGrid w:val="0"/>
          <w:spacing w:val="-3"/>
        </w:rPr>
        <w:t>Overall, we are meeting our operational goals as de</w:t>
      </w:r>
      <w:r>
        <w:rPr>
          <w:snapToGrid w:val="0"/>
          <w:spacing w:val="-3"/>
        </w:rPr>
        <w:t>monstrated by outcomes measured.</w:t>
      </w:r>
    </w:p>
    <w:p w:rsidR="00853045" w:rsidRDefault="008B3A9F" w:rsidP="00BB4158">
      <w:pPr>
        <w:keepNext/>
        <w:widowControl w:val="0"/>
        <w:suppressAutoHyphens/>
        <w:jc w:val="both"/>
        <w:outlineLvl w:val="0"/>
        <w:rPr>
          <w:snapToGrid w:val="0"/>
          <w:spacing w:val="-3"/>
        </w:rPr>
      </w:pPr>
      <w:r>
        <w:rPr>
          <w:snapToGrid w:val="0"/>
          <w:spacing w:val="-3"/>
        </w:rPr>
        <w:t>2.)</w:t>
      </w:r>
      <w:r>
        <w:rPr>
          <w:snapToGrid w:val="0"/>
          <w:spacing w:val="-3"/>
        </w:rPr>
        <w:tab/>
        <w:t>C</w:t>
      </w:r>
      <w:r w:rsidR="00853045">
        <w:rPr>
          <w:snapToGrid w:val="0"/>
          <w:spacing w:val="-3"/>
        </w:rPr>
        <w:t>hanges needed to improve operational efficiency are:</w:t>
      </w:r>
    </w:p>
    <w:p w:rsidR="00BB4158" w:rsidRDefault="00853045" w:rsidP="00BB4158">
      <w:pPr>
        <w:keepNext/>
        <w:widowControl w:val="0"/>
        <w:suppressAutoHyphens/>
        <w:jc w:val="both"/>
        <w:outlineLvl w:val="0"/>
        <w:rPr>
          <w:snapToGrid w:val="0"/>
          <w:spacing w:val="-3"/>
        </w:rPr>
      </w:pPr>
      <w:r>
        <w:rPr>
          <w:snapToGrid w:val="0"/>
          <w:spacing w:val="-3"/>
        </w:rPr>
        <w:tab/>
      </w:r>
      <w:r>
        <w:rPr>
          <w:snapToGrid w:val="0"/>
          <w:spacing w:val="-3"/>
        </w:rPr>
        <w:tab/>
      </w:r>
      <w:proofErr w:type="gramStart"/>
      <w:r w:rsidR="008B3A9F">
        <w:rPr>
          <w:snapToGrid w:val="0"/>
          <w:spacing w:val="-3"/>
        </w:rPr>
        <w:t>a</w:t>
      </w:r>
      <w:proofErr w:type="gramEnd"/>
      <w:r>
        <w:rPr>
          <w:snapToGrid w:val="0"/>
          <w:spacing w:val="-3"/>
        </w:rPr>
        <w:t>.   better tracking of graduate employment;</w:t>
      </w:r>
    </w:p>
    <w:p w:rsidR="00853045" w:rsidRDefault="008B3A9F" w:rsidP="00BB4158">
      <w:pPr>
        <w:keepNext/>
        <w:widowControl w:val="0"/>
        <w:suppressAutoHyphens/>
        <w:jc w:val="both"/>
        <w:outlineLvl w:val="0"/>
        <w:rPr>
          <w:snapToGrid w:val="0"/>
          <w:spacing w:val="-3"/>
        </w:rPr>
      </w:pPr>
      <w:r>
        <w:rPr>
          <w:snapToGrid w:val="0"/>
          <w:spacing w:val="-3"/>
        </w:rPr>
        <w:tab/>
      </w:r>
      <w:r>
        <w:rPr>
          <w:snapToGrid w:val="0"/>
          <w:spacing w:val="-3"/>
        </w:rPr>
        <w:tab/>
      </w:r>
      <w:proofErr w:type="gramStart"/>
      <w:r>
        <w:rPr>
          <w:snapToGrid w:val="0"/>
          <w:spacing w:val="-3"/>
        </w:rPr>
        <w:t>b</w:t>
      </w:r>
      <w:proofErr w:type="gramEnd"/>
      <w:r w:rsidR="00853045">
        <w:rPr>
          <w:snapToGrid w:val="0"/>
          <w:spacing w:val="-3"/>
        </w:rPr>
        <w:t xml:space="preserve">.  </w:t>
      </w:r>
      <w:r>
        <w:rPr>
          <w:snapToGrid w:val="0"/>
          <w:spacing w:val="-3"/>
        </w:rPr>
        <w:t xml:space="preserve"> follow through in implementati</w:t>
      </w:r>
      <w:r w:rsidR="00283706">
        <w:rPr>
          <w:snapToGrid w:val="0"/>
          <w:spacing w:val="-3"/>
        </w:rPr>
        <w:t>on of student portfolio program;</w:t>
      </w:r>
    </w:p>
    <w:p w:rsidR="00283706" w:rsidRDefault="00283706" w:rsidP="00BB4158">
      <w:pPr>
        <w:keepNext/>
        <w:widowControl w:val="0"/>
        <w:suppressAutoHyphens/>
        <w:jc w:val="both"/>
        <w:outlineLvl w:val="0"/>
        <w:rPr>
          <w:snapToGrid w:val="0"/>
          <w:spacing w:val="-3"/>
        </w:rPr>
      </w:pPr>
      <w:r>
        <w:rPr>
          <w:snapToGrid w:val="0"/>
          <w:spacing w:val="-3"/>
        </w:rPr>
        <w:tab/>
      </w:r>
      <w:r>
        <w:rPr>
          <w:snapToGrid w:val="0"/>
          <w:spacing w:val="-3"/>
        </w:rPr>
        <w:tab/>
      </w:r>
      <w:proofErr w:type="gramStart"/>
      <w:r>
        <w:rPr>
          <w:snapToGrid w:val="0"/>
          <w:spacing w:val="-3"/>
        </w:rPr>
        <w:t>c</w:t>
      </w:r>
      <w:proofErr w:type="gramEnd"/>
      <w:r>
        <w:rPr>
          <w:snapToGrid w:val="0"/>
          <w:spacing w:val="-3"/>
        </w:rPr>
        <w:t xml:space="preserve">.   address low enrollment and diffused focus in information technology </w:t>
      </w:r>
    </w:p>
    <w:p w:rsidR="00283706" w:rsidRDefault="00283706" w:rsidP="00BB4158">
      <w:pPr>
        <w:keepNext/>
        <w:widowControl w:val="0"/>
        <w:suppressAutoHyphens/>
        <w:jc w:val="both"/>
        <w:outlineLvl w:val="0"/>
        <w:rPr>
          <w:snapToGrid w:val="0"/>
          <w:spacing w:val="-3"/>
        </w:rPr>
      </w:pPr>
      <w:r>
        <w:rPr>
          <w:snapToGrid w:val="0"/>
          <w:spacing w:val="-3"/>
        </w:rPr>
        <w:tab/>
      </w:r>
      <w:r>
        <w:rPr>
          <w:snapToGrid w:val="0"/>
          <w:spacing w:val="-3"/>
        </w:rPr>
        <w:tab/>
        <w:t xml:space="preserve">      </w:t>
      </w:r>
      <w:proofErr w:type="gramStart"/>
      <w:r>
        <w:rPr>
          <w:snapToGrid w:val="0"/>
          <w:spacing w:val="-3"/>
        </w:rPr>
        <w:t>programs</w:t>
      </w:r>
      <w:proofErr w:type="gramEnd"/>
      <w:r>
        <w:rPr>
          <w:snapToGrid w:val="0"/>
          <w:spacing w:val="-3"/>
        </w:rPr>
        <w:t xml:space="preserve"> and courses.</w:t>
      </w:r>
    </w:p>
    <w:p w:rsidR="008B3A9F" w:rsidRDefault="008B3A9F" w:rsidP="00BB4158">
      <w:pPr>
        <w:keepNext/>
        <w:widowControl w:val="0"/>
        <w:suppressAutoHyphens/>
        <w:jc w:val="both"/>
        <w:outlineLvl w:val="0"/>
        <w:rPr>
          <w:snapToGrid w:val="0"/>
          <w:spacing w:val="-3"/>
        </w:rPr>
      </w:pPr>
      <w:r>
        <w:rPr>
          <w:snapToGrid w:val="0"/>
          <w:spacing w:val="-3"/>
        </w:rPr>
        <w:t xml:space="preserve">3.) </w:t>
      </w:r>
      <w:r>
        <w:rPr>
          <w:snapToGrid w:val="0"/>
          <w:spacing w:val="-3"/>
        </w:rPr>
        <w:tab/>
        <w:t>Proposed courses of action to make the changes and improvements:</w:t>
      </w:r>
    </w:p>
    <w:p w:rsidR="008B3A9F" w:rsidRDefault="008B3A9F" w:rsidP="00BB4158">
      <w:pPr>
        <w:keepNext/>
        <w:widowControl w:val="0"/>
        <w:suppressAutoHyphens/>
        <w:jc w:val="both"/>
        <w:outlineLvl w:val="0"/>
        <w:rPr>
          <w:snapToGrid w:val="0"/>
          <w:spacing w:val="-3"/>
        </w:rPr>
      </w:pPr>
      <w:r>
        <w:rPr>
          <w:snapToGrid w:val="0"/>
          <w:spacing w:val="-3"/>
        </w:rPr>
        <w:tab/>
      </w:r>
      <w:r>
        <w:rPr>
          <w:snapToGrid w:val="0"/>
          <w:spacing w:val="-3"/>
        </w:rPr>
        <w:tab/>
      </w:r>
      <w:proofErr w:type="gramStart"/>
      <w:r>
        <w:rPr>
          <w:snapToGrid w:val="0"/>
          <w:spacing w:val="-3"/>
        </w:rPr>
        <w:t>a.  work</w:t>
      </w:r>
      <w:proofErr w:type="gramEnd"/>
      <w:r>
        <w:rPr>
          <w:snapToGrid w:val="0"/>
          <w:spacing w:val="-3"/>
        </w:rPr>
        <w:t xml:space="preserve"> with Career Planning office (Tammy Delisle) to establish record of </w:t>
      </w:r>
    </w:p>
    <w:p w:rsidR="008B3A9F" w:rsidRPr="00AE57B9" w:rsidRDefault="008B3A9F" w:rsidP="00BB4158">
      <w:pPr>
        <w:keepNext/>
        <w:widowControl w:val="0"/>
        <w:suppressAutoHyphens/>
        <w:jc w:val="both"/>
        <w:outlineLvl w:val="0"/>
        <w:rPr>
          <w:snapToGrid w:val="0"/>
          <w:spacing w:val="-3"/>
        </w:rPr>
      </w:pPr>
      <w:r>
        <w:rPr>
          <w:snapToGrid w:val="0"/>
          <w:spacing w:val="-3"/>
        </w:rPr>
        <w:tab/>
      </w:r>
      <w:r>
        <w:rPr>
          <w:snapToGrid w:val="0"/>
          <w:spacing w:val="-3"/>
        </w:rPr>
        <w:tab/>
        <w:t xml:space="preserve">     </w:t>
      </w:r>
      <w:proofErr w:type="gramStart"/>
      <w:r>
        <w:rPr>
          <w:snapToGrid w:val="0"/>
          <w:spacing w:val="-3"/>
        </w:rPr>
        <w:t>graduate</w:t>
      </w:r>
      <w:proofErr w:type="gramEnd"/>
      <w:r>
        <w:rPr>
          <w:snapToGrid w:val="0"/>
          <w:spacing w:val="-3"/>
        </w:rPr>
        <w:t xml:space="preserve"> employment;</w:t>
      </w:r>
    </w:p>
    <w:p w:rsidR="00AE57B9" w:rsidRDefault="008B3A9F" w:rsidP="00BB4158">
      <w:pPr>
        <w:keepNext/>
        <w:widowControl w:val="0"/>
        <w:suppressAutoHyphens/>
        <w:jc w:val="both"/>
        <w:outlineLvl w:val="0"/>
        <w:rPr>
          <w:snapToGrid w:val="0"/>
          <w:spacing w:val="-3"/>
        </w:rPr>
      </w:pPr>
      <w:r>
        <w:rPr>
          <w:snapToGrid w:val="0"/>
          <w:spacing w:val="-3"/>
        </w:rPr>
        <w:tab/>
      </w:r>
      <w:r>
        <w:rPr>
          <w:snapToGrid w:val="0"/>
          <w:spacing w:val="-3"/>
        </w:rPr>
        <w:tab/>
      </w:r>
      <w:proofErr w:type="gramStart"/>
      <w:r>
        <w:rPr>
          <w:snapToGrid w:val="0"/>
          <w:spacing w:val="-3"/>
        </w:rPr>
        <w:t>b.  continue</w:t>
      </w:r>
      <w:proofErr w:type="gramEnd"/>
      <w:r>
        <w:rPr>
          <w:snapToGrid w:val="0"/>
          <w:spacing w:val="-3"/>
        </w:rPr>
        <w:t xml:space="preserve"> development of BUS 400L and process of monitoring </w:t>
      </w:r>
      <w:r w:rsidR="00F67206">
        <w:rPr>
          <w:snapToGrid w:val="0"/>
          <w:spacing w:val="-3"/>
        </w:rPr>
        <w:t>student portfolios;</w:t>
      </w:r>
    </w:p>
    <w:p w:rsidR="00AE57B9" w:rsidRDefault="00F67206" w:rsidP="00BB4158">
      <w:pPr>
        <w:keepNext/>
        <w:widowControl w:val="0"/>
        <w:suppressAutoHyphens/>
        <w:jc w:val="both"/>
        <w:outlineLvl w:val="0"/>
        <w:rPr>
          <w:snapToGrid w:val="0"/>
          <w:spacing w:val="-3"/>
        </w:rPr>
      </w:pPr>
      <w:r>
        <w:rPr>
          <w:snapToGrid w:val="0"/>
          <w:spacing w:val="-3"/>
        </w:rPr>
        <w:tab/>
      </w:r>
      <w:r>
        <w:rPr>
          <w:snapToGrid w:val="0"/>
          <w:spacing w:val="-3"/>
        </w:rPr>
        <w:tab/>
      </w:r>
      <w:proofErr w:type="gramStart"/>
      <w:r>
        <w:rPr>
          <w:snapToGrid w:val="0"/>
          <w:spacing w:val="-3"/>
        </w:rPr>
        <w:t>c.  restructure</w:t>
      </w:r>
      <w:proofErr w:type="gramEnd"/>
      <w:r>
        <w:rPr>
          <w:snapToGrid w:val="0"/>
          <w:spacing w:val="-3"/>
        </w:rPr>
        <w:t xml:space="preserve"> information technology programs.</w:t>
      </w:r>
    </w:p>
    <w:p w:rsidR="00AF4CAC" w:rsidRPr="00BA56B1" w:rsidRDefault="00AF4CAC" w:rsidP="00BB4158">
      <w:pPr>
        <w:pStyle w:val="Heading1"/>
        <w:jc w:val="both"/>
        <w:rPr>
          <w:rFonts w:ascii="Times New Roman" w:hAnsi="Times New Roman" w:cs="Times New Roman"/>
          <w:u w:val="single"/>
        </w:rPr>
      </w:pPr>
      <w:r w:rsidRPr="00BA56B1">
        <w:rPr>
          <w:rFonts w:ascii="Times New Roman" w:hAnsi="Times New Roman" w:cs="Times New Roman"/>
          <w:u w:val="single"/>
        </w:rPr>
        <w:lastRenderedPageBreak/>
        <w:t>Principle 2: Strategic Planning</w:t>
      </w:r>
    </w:p>
    <w:p w:rsidR="00AF4CAC" w:rsidRPr="00BA56B1" w:rsidRDefault="00AF4CAC" w:rsidP="00BB4158">
      <w:pPr>
        <w:jc w:val="both"/>
      </w:pPr>
    </w:p>
    <w:p w:rsidR="00AF4CAC" w:rsidRDefault="00AF4CAC" w:rsidP="00BB4158">
      <w:pPr>
        <w:jc w:val="both"/>
        <w:rPr>
          <w:b/>
          <w:sz w:val="28"/>
          <w:szCs w:val="28"/>
        </w:rPr>
      </w:pPr>
      <w:r w:rsidRPr="00694732">
        <w:rPr>
          <w:b/>
          <w:sz w:val="28"/>
          <w:szCs w:val="28"/>
        </w:rPr>
        <w:t>UMFK Strategic Plan (2008-2013)</w:t>
      </w:r>
      <w:r>
        <w:rPr>
          <w:b/>
          <w:sz w:val="28"/>
          <w:szCs w:val="28"/>
        </w:rPr>
        <w:t>:</w:t>
      </w:r>
    </w:p>
    <w:p w:rsidR="00AF4CAC" w:rsidRPr="00694732" w:rsidRDefault="00AF4CAC" w:rsidP="00BB4158">
      <w:pPr>
        <w:jc w:val="both"/>
      </w:pPr>
      <w:r w:rsidRPr="00694732">
        <w:t>(</w:t>
      </w:r>
      <w:proofErr w:type="gramStart"/>
      <w:r w:rsidRPr="00694732">
        <w:t>complete</w:t>
      </w:r>
      <w:proofErr w:type="gramEnd"/>
      <w:r w:rsidRPr="00694732">
        <w:t xml:space="preserve"> plan is in </w:t>
      </w:r>
      <w:r>
        <w:t>Appendix for Principle 2</w:t>
      </w:r>
      <w:r w:rsidRPr="00694732">
        <w:t>)</w:t>
      </w:r>
    </w:p>
    <w:p w:rsidR="00AF4CAC" w:rsidRPr="00694732" w:rsidRDefault="00AF4CAC" w:rsidP="00BB4158">
      <w:pPr>
        <w:jc w:val="both"/>
        <w:rPr>
          <w:b/>
          <w:sz w:val="28"/>
          <w:szCs w:val="28"/>
        </w:rPr>
      </w:pPr>
    </w:p>
    <w:p w:rsidR="00AF4CAC" w:rsidRDefault="00AF4CAC" w:rsidP="00BB4158">
      <w:pPr>
        <w:jc w:val="both"/>
        <w:rPr>
          <w:rFonts w:ascii="Cambria" w:hAnsi="Cambria"/>
          <w:b/>
          <w:i/>
          <w:color w:val="C00000"/>
          <w:sz w:val="32"/>
          <w:szCs w:val="32"/>
        </w:rPr>
      </w:pPr>
      <w:r>
        <w:rPr>
          <w:rFonts w:ascii="Cambria" w:hAnsi="Cambria"/>
          <w:b/>
          <w:i/>
          <w:color w:val="C00000"/>
          <w:sz w:val="32"/>
          <w:szCs w:val="32"/>
        </w:rPr>
        <w:t>STRATEGIC GOALS</w:t>
      </w:r>
    </w:p>
    <w:p w:rsidR="00AF4CAC" w:rsidRPr="00BE42CF" w:rsidRDefault="00AF4CAC" w:rsidP="00BB4158">
      <w:pPr>
        <w:jc w:val="both"/>
        <w:rPr>
          <w:rFonts w:ascii="Cambria" w:hAnsi="Cambria"/>
          <w:b/>
          <w:i/>
          <w:color w:val="C00000"/>
          <w:sz w:val="32"/>
          <w:szCs w:val="32"/>
        </w:rPr>
      </w:pPr>
    </w:p>
    <w:p w:rsidR="00AF4CAC" w:rsidRPr="00F946E3" w:rsidRDefault="00AF4CAC" w:rsidP="00BB4158">
      <w:pPr>
        <w:ind w:left="720" w:hanging="720"/>
        <w:jc w:val="both"/>
      </w:pPr>
      <w:r w:rsidRPr="009943BC">
        <w:t>1A.</w:t>
      </w:r>
      <w:r w:rsidRPr="009943BC">
        <w:tab/>
      </w:r>
      <w:proofErr w:type="gramStart"/>
      <w:r w:rsidRPr="00F946E3">
        <w:t>Strategically</w:t>
      </w:r>
      <w:proofErr w:type="gramEnd"/>
      <w:r w:rsidRPr="00F946E3">
        <w:t xml:space="preserve"> position and market UMFK as a quality experiential-learning campus that capitalizes on its unique character and strengths, including its quality academic programs, small size, personal attention, geographic location, and cultural setting.</w:t>
      </w:r>
    </w:p>
    <w:p w:rsidR="00AF4CAC" w:rsidRPr="00F946E3" w:rsidRDefault="00AF4CAC" w:rsidP="00BB4158">
      <w:pPr>
        <w:ind w:left="720" w:hanging="720"/>
        <w:jc w:val="both"/>
      </w:pPr>
      <w:r w:rsidRPr="00F946E3">
        <w:t>1B.</w:t>
      </w:r>
      <w:r w:rsidRPr="00F946E3">
        <w:tab/>
        <w:t>Develop, adopt, and periodically assess a program-centered approach to recruitment and admissions that provides UMFK’s academic programs with a sustainable number of demographically diverse college-ready students.</w:t>
      </w:r>
    </w:p>
    <w:p w:rsidR="00551AE8" w:rsidRDefault="00551AE8" w:rsidP="00BB4158">
      <w:pPr>
        <w:pStyle w:val="NoSpacing"/>
        <w:ind w:left="720" w:hanging="720"/>
        <w:jc w:val="both"/>
        <w:rPr>
          <w:rFonts w:ascii="Times New Roman" w:hAnsi="Times New Roman"/>
          <w:sz w:val="24"/>
          <w:szCs w:val="24"/>
        </w:rPr>
      </w:pPr>
    </w:p>
    <w:p w:rsidR="00AF4CAC" w:rsidRPr="00F946E3" w:rsidRDefault="00AF4CAC" w:rsidP="00BB4158">
      <w:pPr>
        <w:pStyle w:val="NoSpacing"/>
        <w:ind w:left="720" w:hanging="720"/>
        <w:jc w:val="both"/>
        <w:rPr>
          <w:rFonts w:ascii="Times New Roman" w:hAnsi="Times New Roman"/>
          <w:sz w:val="24"/>
          <w:szCs w:val="24"/>
        </w:rPr>
      </w:pPr>
      <w:r w:rsidRPr="00F946E3">
        <w:rPr>
          <w:rFonts w:ascii="Times New Roman" w:hAnsi="Times New Roman"/>
          <w:sz w:val="24"/>
          <w:szCs w:val="24"/>
        </w:rPr>
        <w:t>2.</w:t>
      </w:r>
      <w:r w:rsidRPr="00F946E3">
        <w:rPr>
          <w:rFonts w:ascii="Times New Roman" w:hAnsi="Times New Roman"/>
          <w:sz w:val="24"/>
          <w:szCs w:val="24"/>
        </w:rPr>
        <w:tab/>
        <w:t>To ensure stable financial resources sufficient to sustain the achievement of the University's mission and educational objectives and to advance institutional improvement now and in the foreseeable future.</w:t>
      </w:r>
    </w:p>
    <w:p w:rsidR="00551AE8" w:rsidRDefault="00551AE8" w:rsidP="00BB4158">
      <w:pPr>
        <w:ind w:left="720" w:hanging="720"/>
        <w:jc w:val="both"/>
      </w:pPr>
    </w:p>
    <w:p w:rsidR="00AF4CAC" w:rsidRPr="00F946E3" w:rsidRDefault="00AF4CAC" w:rsidP="00BB4158">
      <w:pPr>
        <w:ind w:left="720" w:hanging="720"/>
        <w:jc w:val="both"/>
      </w:pPr>
      <w:r w:rsidRPr="00F946E3">
        <w:t>3.</w:t>
      </w:r>
      <w:r w:rsidRPr="00F946E3">
        <w:tab/>
        <w:t>Foster an environment of academic excellence at UMFK supported and modeled equally by the administration, faculty and students.</w:t>
      </w:r>
    </w:p>
    <w:p w:rsidR="00551AE8" w:rsidRDefault="00551AE8" w:rsidP="00BB4158">
      <w:pPr>
        <w:pStyle w:val="NoSpacing"/>
        <w:ind w:left="720" w:hanging="720"/>
        <w:jc w:val="both"/>
        <w:rPr>
          <w:rFonts w:ascii="Times New Roman" w:hAnsi="Times New Roman"/>
          <w:sz w:val="24"/>
          <w:szCs w:val="24"/>
        </w:rPr>
      </w:pPr>
    </w:p>
    <w:p w:rsidR="00AF4CAC" w:rsidRPr="00F946E3" w:rsidRDefault="00AF4CAC" w:rsidP="00BB4158">
      <w:pPr>
        <w:pStyle w:val="NoSpacing"/>
        <w:ind w:left="720" w:hanging="720"/>
        <w:jc w:val="both"/>
        <w:rPr>
          <w:rFonts w:ascii="Times New Roman" w:hAnsi="Times New Roman"/>
          <w:sz w:val="24"/>
          <w:szCs w:val="24"/>
        </w:rPr>
      </w:pPr>
      <w:r w:rsidRPr="00F946E3">
        <w:rPr>
          <w:rFonts w:ascii="Times New Roman" w:hAnsi="Times New Roman"/>
          <w:sz w:val="24"/>
          <w:szCs w:val="24"/>
        </w:rPr>
        <w:t>4.</w:t>
      </w:r>
      <w:r w:rsidRPr="00F946E3">
        <w:rPr>
          <w:rFonts w:ascii="Times New Roman" w:hAnsi="Times New Roman"/>
          <w:sz w:val="24"/>
          <w:szCs w:val="24"/>
        </w:rPr>
        <w:tab/>
        <w:t xml:space="preserve">The University community will pursue best sustainability management practices across all areas of campus operations and activities to become a model sustainable campus. </w:t>
      </w:r>
    </w:p>
    <w:p w:rsidR="00AF4CAC" w:rsidRPr="00F946E3" w:rsidRDefault="00AF4CAC" w:rsidP="00BB4158">
      <w:pPr>
        <w:pStyle w:val="NoSpacing"/>
        <w:jc w:val="both"/>
        <w:rPr>
          <w:rFonts w:ascii="Times New Roman" w:hAnsi="Times New Roman"/>
          <w:sz w:val="24"/>
          <w:szCs w:val="24"/>
        </w:rPr>
      </w:pPr>
    </w:p>
    <w:p w:rsidR="00AF4CAC" w:rsidRPr="00F946E3" w:rsidRDefault="00AF4CAC" w:rsidP="00BB4158">
      <w:pPr>
        <w:pStyle w:val="NoSpacing"/>
        <w:ind w:left="720" w:hanging="720"/>
        <w:jc w:val="both"/>
        <w:rPr>
          <w:rFonts w:ascii="Times New Roman" w:hAnsi="Times New Roman"/>
          <w:sz w:val="24"/>
          <w:szCs w:val="24"/>
        </w:rPr>
      </w:pPr>
      <w:r w:rsidRPr="00F946E3">
        <w:rPr>
          <w:rFonts w:ascii="Times New Roman" w:hAnsi="Times New Roman"/>
          <w:sz w:val="24"/>
          <w:szCs w:val="24"/>
        </w:rPr>
        <w:t>5.</w:t>
      </w:r>
      <w:r w:rsidRPr="00F946E3">
        <w:rPr>
          <w:rFonts w:ascii="Times New Roman" w:hAnsi="Times New Roman"/>
          <w:sz w:val="24"/>
          <w:szCs w:val="24"/>
        </w:rPr>
        <w:tab/>
        <w:t>Support students’ academic, personal, and social growth and development in achieving a meaningful education compatible with their life goals.</w:t>
      </w:r>
    </w:p>
    <w:p w:rsidR="00AF4CAC" w:rsidRPr="00F946E3" w:rsidRDefault="00AF4CAC" w:rsidP="00BB4158">
      <w:pPr>
        <w:pStyle w:val="NoSpacing"/>
        <w:jc w:val="both"/>
        <w:rPr>
          <w:rFonts w:ascii="Times New Roman" w:hAnsi="Times New Roman"/>
          <w:sz w:val="24"/>
          <w:szCs w:val="24"/>
        </w:rPr>
      </w:pPr>
    </w:p>
    <w:p w:rsidR="00551AE8" w:rsidRDefault="00AF4CAC" w:rsidP="00BB4158">
      <w:pPr>
        <w:pStyle w:val="NoSpacing"/>
        <w:ind w:left="720" w:hanging="720"/>
        <w:jc w:val="both"/>
        <w:rPr>
          <w:rFonts w:ascii="Times New Roman" w:hAnsi="Times New Roman"/>
          <w:sz w:val="24"/>
          <w:szCs w:val="24"/>
        </w:rPr>
      </w:pPr>
      <w:r w:rsidRPr="00F946E3">
        <w:rPr>
          <w:rFonts w:ascii="Times New Roman" w:hAnsi="Times New Roman"/>
          <w:sz w:val="24"/>
          <w:szCs w:val="24"/>
        </w:rPr>
        <w:t>6.</w:t>
      </w:r>
      <w:r w:rsidRPr="00F946E3">
        <w:rPr>
          <w:rFonts w:ascii="Times New Roman" w:hAnsi="Times New Roman"/>
          <w:sz w:val="24"/>
          <w:szCs w:val="24"/>
        </w:rPr>
        <w:tab/>
        <w:t xml:space="preserve">The University will </w:t>
      </w:r>
      <w:r w:rsidRPr="00F946E3">
        <w:rPr>
          <w:rFonts w:ascii="Times New Roman" w:hAnsi="Times New Roman"/>
          <w:bCs/>
          <w:iCs/>
          <w:sz w:val="24"/>
          <w:szCs w:val="24"/>
        </w:rPr>
        <w:t>lead initiatives to preserve, rejuvenate, and celebrate cultural and natural heritage and foster vibrant, sustainable, and resilient communities in Northern Maine, guided by the Acadian Archives/Archives Acadiennes (AA) and the Center for Rural Sustainable Development (CRSD), among other programs.</w:t>
      </w:r>
    </w:p>
    <w:p w:rsidR="00551AE8" w:rsidRDefault="00551AE8" w:rsidP="00BB4158">
      <w:pPr>
        <w:pStyle w:val="NoSpacing"/>
        <w:ind w:left="720" w:hanging="720"/>
        <w:jc w:val="both"/>
        <w:rPr>
          <w:rFonts w:ascii="Times New Roman" w:hAnsi="Times New Roman"/>
          <w:sz w:val="24"/>
          <w:szCs w:val="24"/>
        </w:rPr>
      </w:pPr>
    </w:p>
    <w:p w:rsidR="00AF4CAC" w:rsidRPr="00F946E3" w:rsidRDefault="00551AE8" w:rsidP="00BB4158">
      <w:pPr>
        <w:pStyle w:val="NoSpacing"/>
        <w:ind w:left="720" w:hanging="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AF4CAC" w:rsidRPr="00F946E3">
        <w:rPr>
          <w:rFonts w:ascii="Times New Roman" w:hAnsi="Times New Roman"/>
          <w:sz w:val="24"/>
          <w:szCs w:val="24"/>
        </w:rPr>
        <w:t>Maintain and enhance efforts to attract, recruit, and retain highly qualified, diverse faculty and staff, and support their accomplishments and professional development in an environment free from discrimination.</w:t>
      </w:r>
    </w:p>
    <w:p w:rsidR="00AF4CAC" w:rsidRPr="00F946E3" w:rsidRDefault="00AF4CAC" w:rsidP="00BB4158">
      <w:pPr>
        <w:pStyle w:val="NoSpacing"/>
        <w:jc w:val="both"/>
        <w:rPr>
          <w:rFonts w:ascii="Times New Roman" w:hAnsi="Times New Roman"/>
          <w:sz w:val="24"/>
          <w:szCs w:val="24"/>
        </w:rPr>
      </w:pPr>
    </w:p>
    <w:p w:rsidR="00AF4CAC" w:rsidRPr="009943BC" w:rsidRDefault="00AF4CAC" w:rsidP="00BB4158">
      <w:pPr>
        <w:pStyle w:val="NoSpacing"/>
        <w:jc w:val="both"/>
        <w:rPr>
          <w:sz w:val="24"/>
          <w:szCs w:val="24"/>
        </w:rPr>
      </w:pPr>
    </w:p>
    <w:p w:rsidR="00AF4CAC" w:rsidRDefault="001E6A24" w:rsidP="00BB4158">
      <w:pPr>
        <w:jc w:val="both"/>
        <w:rPr>
          <w:b/>
          <w:u w:val="single"/>
        </w:rPr>
      </w:pPr>
      <w:proofErr w:type="gramStart"/>
      <w:r w:rsidRPr="001E6A24">
        <w:rPr>
          <w:b/>
          <w:u w:val="single"/>
        </w:rPr>
        <w:t xml:space="preserve">2.1  </w:t>
      </w:r>
      <w:r w:rsidR="00AF4CAC" w:rsidRPr="001E6A24">
        <w:rPr>
          <w:b/>
          <w:u w:val="single"/>
        </w:rPr>
        <w:t>Professional</w:t>
      </w:r>
      <w:proofErr w:type="gramEnd"/>
      <w:r w:rsidR="00AF4CAC" w:rsidRPr="001E6A24">
        <w:rPr>
          <w:b/>
          <w:u w:val="single"/>
        </w:rPr>
        <w:t xml:space="preserve"> Management Program Strategic Plan (2010-2013)</w:t>
      </w:r>
    </w:p>
    <w:p w:rsidR="000C595F" w:rsidRDefault="000C595F" w:rsidP="00BB4158">
      <w:pPr>
        <w:jc w:val="both"/>
      </w:pPr>
    </w:p>
    <w:p w:rsidR="00936FC8" w:rsidRPr="000C595F" w:rsidRDefault="0087258E" w:rsidP="00BB4158">
      <w:pPr>
        <w:jc w:val="both"/>
      </w:pPr>
      <w:proofErr w:type="gramStart"/>
      <w:r>
        <w:t xml:space="preserve">1. </w:t>
      </w:r>
      <w:r w:rsidR="000C595F" w:rsidRPr="00936FC8">
        <w:t xml:space="preserve"> a</w:t>
      </w:r>
      <w:proofErr w:type="gramEnd"/>
      <w:r w:rsidR="000C595F" w:rsidRPr="00936FC8">
        <w:t xml:space="preserve">.) </w:t>
      </w:r>
    </w:p>
    <w:p w:rsidR="00AF4CAC" w:rsidRDefault="00AF4CAC" w:rsidP="00BB4158">
      <w:pPr>
        <w:jc w:val="both"/>
      </w:pPr>
    </w:p>
    <w:p w:rsidR="00AF4CAC" w:rsidRDefault="00AF4CAC" w:rsidP="00BB4158">
      <w:pPr>
        <w:numPr>
          <w:ilvl w:val="0"/>
          <w:numId w:val="22"/>
        </w:numPr>
        <w:jc w:val="both"/>
      </w:pPr>
      <w:r>
        <w:t>Strategically position and market the Professional Management Program as a quality academic program that meets the career needs of the St. John Valley, Aroostook County, and the State of Maine.</w:t>
      </w:r>
    </w:p>
    <w:p w:rsidR="000C595F" w:rsidRDefault="000C595F" w:rsidP="00BB4158">
      <w:pPr>
        <w:ind w:left="450"/>
        <w:jc w:val="both"/>
      </w:pPr>
    </w:p>
    <w:p w:rsidR="00AF4CAC" w:rsidRDefault="00AF4CAC" w:rsidP="00BB4158">
      <w:pPr>
        <w:numPr>
          <w:ilvl w:val="0"/>
          <w:numId w:val="22"/>
        </w:numPr>
        <w:jc w:val="both"/>
      </w:pPr>
      <w:r>
        <w:t>Develop new programs and strengthen existing programs to accomplish item 1.</w:t>
      </w:r>
    </w:p>
    <w:p w:rsidR="000C595F" w:rsidRDefault="000C595F" w:rsidP="00BB4158">
      <w:pPr>
        <w:ind w:left="450"/>
        <w:jc w:val="both"/>
      </w:pPr>
    </w:p>
    <w:p w:rsidR="00AF4CAC" w:rsidRDefault="00AF4CAC" w:rsidP="00BB4158">
      <w:pPr>
        <w:numPr>
          <w:ilvl w:val="0"/>
          <w:numId w:val="22"/>
        </w:numPr>
        <w:jc w:val="both"/>
      </w:pPr>
      <w:r>
        <w:lastRenderedPageBreak/>
        <w:t>Foster an environment of continuous improvement for academic quality and meeting the needs of our stakeholders.</w:t>
      </w:r>
    </w:p>
    <w:p w:rsidR="000C595F" w:rsidRDefault="000C595F" w:rsidP="00BB4158">
      <w:pPr>
        <w:ind w:left="450"/>
        <w:jc w:val="both"/>
      </w:pPr>
    </w:p>
    <w:p w:rsidR="00AF4CAC" w:rsidRDefault="00AF4CAC" w:rsidP="00BB4158">
      <w:pPr>
        <w:numPr>
          <w:ilvl w:val="0"/>
          <w:numId w:val="22"/>
        </w:numPr>
        <w:jc w:val="both"/>
      </w:pPr>
      <w:r>
        <w:t>Enhance economic sustainability in Aroostook County and other rural areas.</w:t>
      </w:r>
    </w:p>
    <w:p w:rsidR="00AF4CAC" w:rsidRDefault="00AF4CAC" w:rsidP="00BB4158">
      <w:pPr>
        <w:jc w:val="both"/>
      </w:pPr>
    </w:p>
    <w:p w:rsidR="00AF4CAC" w:rsidRDefault="00AF4CAC" w:rsidP="00BB4158">
      <w:pPr>
        <w:jc w:val="both"/>
      </w:pPr>
      <w:r>
        <w:t xml:space="preserve">Since the Professional Management Division has only six full-time faculty members, two regular part-time faculty members, </w:t>
      </w:r>
      <w:r w:rsidR="000C595F">
        <w:t xml:space="preserve">and </w:t>
      </w:r>
      <w:r>
        <w:t xml:space="preserve">one </w:t>
      </w:r>
      <w:r w:rsidR="009603C1">
        <w:t xml:space="preserve">part-time </w:t>
      </w:r>
      <w:r>
        <w:t xml:space="preserve">administrative support staff member, the process of strategic planning happens at monthly division meetings and periodic </w:t>
      </w:r>
      <w:r w:rsidR="009603C1">
        <w:t xml:space="preserve">Professional Management Program </w:t>
      </w:r>
      <w:r>
        <w:t xml:space="preserve">Advisory </w:t>
      </w:r>
      <w:r w:rsidR="009603C1">
        <w:t>Board</w:t>
      </w:r>
      <w:r>
        <w:t xml:space="preserve"> meetings. The results of our assessment program are reviewed and actions taken to address issue</w:t>
      </w:r>
      <w:r w:rsidR="000C595F">
        <w:t>s</w:t>
      </w:r>
      <w:r>
        <w:t xml:space="preserve"> quickly. The results of these actions are monitored regularly and changes can be made quickly if warranted. (</w:t>
      </w:r>
      <w:r w:rsidR="000C595F">
        <w:t>Examples</w:t>
      </w:r>
      <w:r>
        <w:t xml:space="preserve"> of specific recommendations and actions are contained in Appendix for Principle 2)</w:t>
      </w:r>
    </w:p>
    <w:p w:rsidR="00AF4CAC" w:rsidRDefault="00AF4CAC" w:rsidP="00BB4158">
      <w:pPr>
        <w:jc w:val="both"/>
      </w:pPr>
    </w:p>
    <w:p w:rsidR="00AF4CAC" w:rsidRDefault="00AF4CAC" w:rsidP="00BB4158">
      <w:pPr>
        <w:jc w:val="both"/>
      </w:pPr>
      <w:r>
        <w:t>When additional resources are required, the Division Chair deals directly with both the Vice President of Academic Affairs (VPAA) and the Vice President for Administration (CFO). He also sits on the President’s Cabinet which reviews all budgetary matters and makes recommendations to the President.</w:t>
      </w:r>
    </w:p>
    <w:p w:rsidR="000C595F" w:rsidRDefault="000C595F" w:rsidP="00BB4158">
      <w:pPr>
        <w:jc w:val="both"/>
      </w:pPr>
    </w:p>
    <w:p w:rsidR="00936FC8" w:rsidRDefault="00936FC8" w:rsidP="00BB4158">
      <w:pPr>
        <w:jc w:val="both"/>
      </w:pPr>
      <w:r>
        <w:t>1.</w:t>
      </w:r>
      <w:r w:rsidR="0087258E">
        <w:t xml:space="preserve"> </w:t>
      </w:r>
      <w:proofErr w:type="gramStart"/>
      <w:r>
        <w:t>b</w:t>
      </w:r>
      <w:proofErr w:type="gramEnd"/>
      <w:r>
        <w:t>.)    The following are evidence of improvements tied to the strategic plan:</w:t>
      </w:r>
    </w:p>
    <w:p w:rsidR="00936FC8" w:rsidRPr="00082C8C" w:rsidRDefault="00936FC8" w:rsidP="00BB4158">
      <w:pPr>
        <w:pStyle w:val="ListParagraph"/>
        <w:numPr>
          <w:ilvl w:val="0"/>
          <w:numId w:val="40"/>
        </w:numPr>
        <w:jc w:val="both"/>
        <w:rPr>
          <w:rFonts w:ascii="Times New Roman" w:hAnsi="Times New Roman" w:cs="Times New Roman"/>
          <w:sz w:val="24"/>
          <w:szCs w:val="24"/>
        </w:rPr>
      </w:pPr>
      <w:r w:rsidRPr="00936FC8">
        <w:rPr>
          <w:rFonts w:ascii="Times New Roman" w:hAnsi="Times New Roman" w:cs="Times New Roman"/>
          <w:sz w:val="24"/>
          <w:szCs w:val="24"/>
        </w:rPr>
        <w:t>Created an Information Security Program.</w:t>
      </w:r>
    </w:p>
    <w:p w:rsidR="00936FC8" w:rsidRPr="00082C8C" w:rsidRDefault="00936FC8" w:rsidP="00BB4158">
      <w:pPr>
        <w:pStyle w:val="ListParagraph"/>
        <w:numPr>
          <w:ilvl w:val="0"/>
          <w:numId w:val="41"/>
        </w:numPr>
        <w:jc w:val="both"/>
        <w:rPr>
          <w:rFonts w:ascii="Times New Roman" w:hAnsi="Times New Roman" w:cs="Times New Roman"/>
          <w:sz w:val="24"/>
          <w:szCs w:val="24"/>
        </w:rPr>
      </w:pPr>
      <w:r w:rsidRPr="00082C8C">
        <w:rPr>
          <w:rFonts w:ascii="Times New Roman" w:hAnsi="Times New Roman" w:cs="Times New Roman"/>
          <w:sz w:val="24"/>
          <w:szCs w:val="24"/>
        </w:rPr>
        <w:t>AS degree offered online and on campus;</w:t>
      </w:r>
    </w:p>
    <w:p w:rsidR="00936FC8" w:rsidRPr="00082C8C" w:rsidRDefault="00936FC8" w:rsidP="00BB4158">
      <w:pPr>
        <w:pStyle w:val="ListParagraph"/>
        <w:numPr>
          <w:ilvl w:val="0"/>
          <w:numId w:val="41"/>
        </w:numPr>
        <w:jc w:val="both"/>
        <w:rPr>
          <w:rFonts w:ascii="Times New Roman" w:hAnsi="Times New Roman" w:cs="Times New Roman"/>
          <w:sz w:val="24"/>
          <w:szCs w:val="24"/>
        </w:rPr>
      </w:pPr>
      <w:r w:rsidRPr="00082C8C">
        <w:rPr>
          <w:rFonts w:ascii="Times New Roman" w:hAnsi="Times New Roman" w:cs="Times New Roman"/>
          <w:sz w:val="24"/>
          <w:szCs w:val="24"/>
        </w:rPr>
        <w:t>Investigating establishing a BS in Info Security.</w:t>
      </w:r>
    </w:p>
    <w:p w:rsidR="00936FC8" w:rsidRPr="00082C8C" w:rsidRDefault="00936FC8" w:rsidP="00BB4158">
      <w:pPr>
        <w:jc w:val="both"/>
      </w:pPr>
    </w:p>
    <w:p w:rsidR="00936FC8" w:rsidRPr="00082C8C" w:rsidRDefault="00936FC8" w:rsidP="00BB4158">
      <w:pPr>
        <w:pStyle w:val="ListParagraph"/>
        <w:numPr>
          <w:ilvl w:val="0"/>
          <w:numId w:val="40"/>
        </w:numPr>
        <w:jc w:val="both"/>
        <w:rPr>
          <w:rFonts w:ascii="Times New Roman" w:hAnsi="Times New Roman" w:cs="Times New Roman"/>
          <w:sz w:val="24"/>
          <w:szCs w:val="24"/>
        </w:rPr>
      </w:pPr>
      <w:r w:rsidRPr="00082C8C">
        <w:rPr>
          <w:rFonts w:ascii="Times New Roman" w:hAnsi="Times New Roman" w:cs="Times New Roman"/>
          <w:sz w:val="24"/>
          <w:szCs w:val="24"/>
        </w:rPr>
        <w:t>Created a Conservation Law Enforcement and Management Program.</w:t>
      </w:r>
    </w:p>
    <w:p w:rsidR="00936FC8" w:rsidRPr="00082C8C" w:rsidRDefault="00936FC8" w:rsidP="00BB4158">
      <w:pPr>
        <w:pStyle w:val="ListParagraph"/>
        <w:numPr>
          <w:ilvl w:val="0"/>
          <w:numId w:val="42"/>
        </w:numPr>
        <w:jc w:val="both"/>
        <w:rPr>
          <w:sz w:val="24"/>
          <w:szCs w:val="24"/>
        </w:rPr>
      </w:pPr>
      <w:r w:rsidRPr="00082C8C">
        <w:rPr>
          <w:rFonts w:ascii="Times New Roman" w:hAnsi="Times New Roman" w:cs="Times New Roman"/>
          <w:sz w:val="24"/>
          <w:szCs w:val="24"/>
        </w:rPr>
        <w:t>AA in Conservation Law Enforcement;</w:t>
      </w:r>
    </w:p>
    <w:p w:rsidR="00936FC8" w:rsidRPr="00082C8C" w:rsidRDefault="00936FC8" w:rsidP="00BB4158">
      <w:pPr>
        <w:pStyle w:val="ListParagraph"/>
        <w:numPr>
          <w:ilvl w:val="0"/>
          <w:numId w:val="42"/>
        </w:numPr>
        <w:jc w:val="both"/>
        <w:rPr>
          <w:sz w:val="24"/>
          <w:szCs w:val="24"/>
        </w:rPr>
      </w:pPr>
      <w:r w:rsidRPr="00082C8C">
        <w:rPr>
          <w:rFonts w:ascii="Times New Roman" w:hAnsi="Times New Roman" w:cs="Times New Roman"/>
          <w:sz w:val="24"/>
          <w:szCs w:val="24"/>
        </w:rPr>
        <w:t>Developing a BS degree in Conservation Management with concentrations in Law Enforcement and Management.</w:t>
      </w:r>
    </w:p>
    <w:p w:rsidR="00936FC8" w:rsidRPr="00082C8C" w:rsidRDefault="00936FC8" w:rsidP="00BB4158">
      <w:pPr>
        <w:jc w:val="both"/>
      </w:pPr>
    </w:p>
    <w:p w:rsidR="00936FC8" w:rsidRPr="00082C8C" w:rsidRDefault="00936FC8" w:rsidP="00BB4158">
      <w:pPr>
        <w:pStyle w:val="ListParagraph"/>
        <w:numPr>
          <w:ilvl w:val="0"/>
          <w:numId w:val="40"/>
        </w:numPr>
        <w:jc w:val="both"/>
        <w:rPr>
          <w:rFonts w:ascii="Times New Roman" w:hAnsi="Times New Roman" w:cs="Times New Roman"/>
          <w:sz w:val="24"/>
          <w:szCs w:val="24"/>
        </w:rPr>
      </w:pPr>
      <w:r w:rsidRPr="00082C8C">
        <w:rPr>
          <w:rFonts w:ascii="Times New Roman" w:hAnsi="Times New Roman" w:cs="Times New Roman"/>
          <w:sz w:val="24"/>
          <w:szCs w:val="24"/>
        </w:rPr>
        <w:t>Restructured concentrations in BS in Business Management.</w:t>
      </w:r>
    </w:p>
    <w:p w:rsidR="00936FC8" w:rsidRPr="00082C8C" w:rsidRDefault="00082C8C" w:rsidP="00BB4158">
      <w:pPr>
        <w:pStyle w:val="ListParagraph"/>
        <w:numPr>
          <w:ilvl w:val="0"/>
          <w:numId w:val="43"/>
        </w:numPr>
        <w:jc w:val="both"/>
        <w:rPr>
          <w:rFonts w:ascii="Times New Roman" w:hAnsi="Times New Roman" w:cs="Times New Roman"/>
          <w:sz w:val="24"/>
          <w:szCs w:val="24"/>
        </w:rPr>
      </w:pPr>
      <w:r w:rsidRPr="00082C8C">
        <w:rPr>
          <w:rFonts w:ascii="Times New Roman" w:hAnsi="Times New Roman" w:cs="Times New Roman"/>
          <w:sz w:val="24"/>
          <w:szCs w:val="24"/>
        </w:rPr>
        <w:t>Merged two (2) concentrations in Marketing and Small Business Management into one (1):  Entrepreneurship and Management.</w:t>
      </w:r>
    </w:p>
    <w:p w:rsidR="00082C8C" w:rsidRDefault="00082C8C" w:rsidP="00BB4158">
      <w:pPr>
        <w:pStyle w:val="ListParagraph"/>
        <w:numPr>
          <w:ilvl w:val="0"/>
          <w:numId w:val="43"/>
        </w:numPr>
        <w:jc w:val="both"/>
        <w:rPr>
          <w:rFonts w:ascii="Times New Roman" w:hAnsi="Times New Roman" w:cs="Times New Roman"/>
          <w:sz w:val="24"/>
          <w:szCs w:val="24"/>
        </w:rPr>
      </w:pPr>
      <w:r w:rsidRPr="00082C8C">
        <w:rPr>
          <w:rFonts w:ascii="Times New Roman" w:hAnsi="Times New Roman" w:cs="Times New Roman"/>
          <w:sz w:val="24"/>
          <w:szCs w:val="24"/>
        </w:rPr>
        <w:t xml:space="preserve">Created three (3) new concentrations in Healthcare Administration, Forest Management, and Sports Management and Representation. </w:t>
      </w:r>
    </w:p>
    <w:p w:rsidR="00082C8C" w:rsidRPr="00082C8C" w:rsidRDefault="00082C8C" w:rsidP="00BB4158">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Changed curriculum in Human Resources Management to enhance quality.</w:t>
      </w:r>
    </w:p>
    <w:p w:rsidR="00936FC8" w:rsidRPr="00082C8C" w:rsidRDefault="00936FC8" w:rsidP="00BB4158">
      <w:pPr>
        <w:jc w:val="both"/>
      </w:pPr>
    </w:p>
    <w:p w:rsidR="00082C8C" w:rsidRDefault="00082C8C" w:rsidP="00BB4158">
      <w:pPr>
        <w:pStyle w:val="ListParagraph"/>
        <w:numPr>
          <w:ilvl w:val="0"/>
          <w:numId w:val="40"/>
        </w:numPr>
        <w:jc w:val="both"/>
        <w:rPr>
          <w:rFonts w:ascii="Times New Roman" w:hAnsi="Times New Roman" w:cs="Times New Roman"/>
          <w:sz w:val="24"/>
          <w:szCs w:val="24"/>
        </w:rPr>
      </w:pPr>
      <w:r w:rsidRPr="00082C8C">
        <w:rPr>
          <w:rFonts w:ascii="Times New Roman" w:hAnsi="Times New Roman" w:cs="Times New Roman"/>
          <w:sz w:val="24"/>
          <w:szCs w:val="24"/>
        </w:rPr>
        <w:t>Changed</w:t>
      </w:r>
      <w:r>
        <w:rPr>
          <w:rFonts w:ascii="Times New Roman" w:hAnsi="Times New Roman" w:cs="Times New Roman"/>
          <w:sz w:val="24"/>
          <w:szCs w:val="24"/>
        </w:rPr>
        <w:t xml:space="preserve"> </w:t>
      </w:r>
      <w:r w:rsidR="0087258E">
        <w:rPr>
          <w:rFonts w:ascii="Times New Roman" w:hAnsi="Times New Roman" w:cs="Times New Roman"/>
          <w:sz w:val="24"/>
          <w:szCs w:val="24"/>
        </w:rPr>
        <w:t>Vendor for Comprehensive Testing of graduates and restructured preparation of students for comprehensive testing and restructured assessment process of student portfolios.</w:t>
      </w:r>
    </w:p>
    <w:p w:rsidR="0087258E" w:rsidRDefault="0087258E" w:rsidP="00BB4158">
      <w:pPr>
        <w:jc w:val="both"/>
      </w:pPr>
    </w:p>
    <w:p w:rsidR="0087258E" w:rsidRDefault="0087258E" w:rsidP="00BB4158">
      <w:pPr>
        <w:jc w:val="both"/>
      </w:pPr>
      <w:r>
        <w:t xml:space="preserve">1. </w:t>
      </w:r>
      <w:proofErr w:type="gramStart"/>
      <w:r>
        <w:t>c</w:t>
      </w:r>
      <w:proofErr w:type="gramEnd"/>
      <w:r>
        <w:t>.)</w:t>
      </w:r>
      <w:r>
        <w:tab/>
        <w:t>Monitoring of goals is the duty of the Chair of the Professional Management Division, in consultation with the program coordinators and the Professional Management Program Advisory Board.</w:t>
      </w:r>
    </w:p>
    <w:p w:rsidR="0087258E" w:rsidRDefault="0087258E" w:rsidP="00BB4158">
      <w:pPr>
        <w:jc w:val="both"/>
      </w:pPr>
    </w:p>
    <w:p w:rsidR="00093EA0" w:rsidRDefault="0087258E" w:rsidP="00BB4158">
      <w:pPr>
        <w:jc w:val="both"/>
      </w:pPr>
      <w:r>
        <w:t xml:space="preserve">1. </w:t>
      </w:r>
      <w:proofErr w:type="gramStart"/>
      <w:r>
        <w:t>d</w:t>
      </w:r>
      <w:proofErr w:type="gramEnd"/>
      <w:r>
        <w:t>.)</w:t>
      </w:r>
      <w:r>
        <w:tab/>
        <w:t xml:space="preserve">There is no formal </w:t>
      </w:r>
      <w:r w:rsidR="00BB4158">
        <w:t xml:space="preserve">link between the strategic plan of the division and the </w:t>
      </w:r>
      <w:proofErr w:type="gramStart"/>
      <w:r w:rsidR="00BB4158">
        <w:t>UMFK  budgeting</w:t>
      </w:r>
      <w:proofErr w:type="gramEnd"/>
      <w:r w:rsidR="00BB4158">
        <w:t xml:space="preserve"> process.  The Division Chair is a member of the President’s Cabinet, which oversees the entire budget, and is also a member of the Academic Leadership Committee (ALC); the </w:t>
      </w:r>
      <w:r w:rsidR="00BB4158">
        <w:lastRenderedPageBreak/>
        <w:t xml:space="preserve">Quality Undergraduate Education Committee (QUE); and the Committee for Evaluation of Institutional Assessment (CEIA).   </w:t>
      </w:r>
    </w:p>
    <w:p w:rsidR="00093EA0" w:rsidRDefault="00093EA0" w:rsidP="00BB4158">
      <w:pPr>
        <w:jc w:val="both"/>
      </w:pPr>
    </w:p>
    <w:p w:rsidR="0087258E" w:rsidRPr="0087258E" w:rsidRDefault="00BB4158" w:rsidP="00BB4158">
      <w:pPr>
        <w:jc w:val="both"/>
      </w:pPr>
      <w:r>
        <w:t xml:space="preserve">The process is the </w:t>
      </w:r>
      <w:r w:rsidR="00093EA0">
        <w:t xml:space="preserve">CFO reviews the previous year’s fiscal outcomes and availability of funding, and creates an annual budget in consultation with </w:t>
      </w:r>
      <w:r>
        <w:t>Division Chair</w:t>
      </w:r>
      <w:r w:rsidR="00093EA0">
        <w:t xml:space="preserve">s and VPAA.  </w:t>
      </w:r>
      <w:r w:rsidR="00283F2A">
        <w:t xml:space="preserve"> The strategic plan informs this process.</w:t>
      </w:r>
    </w:p>
    <w:p w:rsidR="00082C8C" w:rsidRDefault="00082C8C" w:rsidP="00082C8C"/>
    <w:p w:rsidR="00082C8C" w:rsidRDefault="00093EA0" w:rsidP="00082C8C">
      <w:r>
        <w:t xml:space="preserve">1. </w:t>
      </w:r>
      <w:proofErr w:type="gramStart"/>
      <w:r>
        <w:t>e</w:t>
      </w:r>
      <w:proofErr w:type="gramEnd"/>
      <w:r>
        <w:t>.)</w:t>
      </w:r>
      <w:r>
        <w:tab/>
        <w:t>Professional Management Division has two advisory boards:  Professional Management Advisory Board and Rural Public Safety Administration Advisory Board; membership and details are contained in Appendix 2.</w:t>
      </w:r>
    </w:p>
    <w:p w:rsidR="00093EA0" w:rsidRDefault="00093EA0" w:rsidP="00082C8C"/>
    <w:p w:rsidR="00082C8C" w:rsidRDefault="00C61382" w:rsidP="00082C8C">
      <w:proofErr w:type="gramStart"/>
      <w:r>
        <w:rPr>
          <w:b/>
          <w:u w:val="single"/>
        </w:rPr>
        <w:t>2.2  Summary</w:t>
      </w:r>
      <w:proofErr w:type="gramEnd"/>
      <w:r>
        <w:rPr>
          <w:b/>
          <w:u w:val="single"/>
        </w:rPr>
        <w:t xml:space="preserve"> Evaluation of Strategic Planning</w:t>
      </w:r>
    </w:p>
    <w:p w:rsidR="00C61382" w:rsidRDefault="00C61382" w:rsidP="00082C8C"/>
    <w:p w:rsidR="00C61382" w:rsidRDefault="00283F2A" w:rsidP="00C61382">
      <w:pPr>
        <w:jc w:val="both"/>
      </w:pPr>
      <w:r>
        <w:t>1.</w:t>
      </w:r>
      <w:r w:rsidR="00C61382">
        <w:t>)</w:t>
      </w:r>
      <w:r w:rsidR="00C61382">
        <w:tab/>
        <w:t xml:space="preserve">Because of the small size of UMFK, formalized strategic planning is done at the institutional level.  The five-year strategic plan informs the divisions and programs, which in turn interpret the institutional plan for the various programs.  The 2008-13 </w:t>
      </w:r>
      <w:proofErr w:type="gramStart"/>
      <w:r w:rsidR="00C61382">
        <w:t>plan</w:t>
      </w:r>
      <w:proofErr w:type="gramEnd"/>
      <w:r w:rsidR="00C61382">
        <w:t xml:space="preserve"> is in Appendix 2.  UMFK is in the process of developing a strategic plan for 2014-19.</w:t>
      </w:r>
    </w:p>
    <w:p w:rsidR="00C61382" w:rsidRDefault="00C61382" w:rsidP="00C61382">
      <w:pPr>
        <w:jc w:val="both"/>
      </w:pPr>
    </w:p>
    <w:p w:rsidR="00C61382" w:rsidRDefault="00C61382" w:rsidP="00C61382">
      <w:pPr>
        <w:jc w:val="both"/>
      </w:pPr>
      <w:r>
        <w:t>Action plans are proposed at division meetings and approved by the Vice President of Academic Affairs (VPAA).  Examples of plans are contained in Appendix 2.</w:t>
      </w:r>
    </w:p>
    <w:p w:rsidR="00C61382" w:rsidRDefault="00C61382" w:rsidP="00C61382">
      <w:pPr>
        <w:jc w:val="both"/>
      </w:pPr>
    </w:p>
    <w:p w:rsidR="00093EA0" w:rsidRPr="00C61382" w:rsidRDefault="00283F2A" w:rsidP="00C61382">
      <w:pPr>
        <w:jc w:val="both"/>
      </w:pPr>
      <w:r>
        <w:t>A</w:t>
      </w:r>
      <w:r w:rsidR="00C61382">
        <w:t>n annual report of student learning outcomes and operational outcomes is made to the VPAA</w:t>
      </w:r>
      <w:r>
        <w:t xml:space="preserve"> and to IACBE.</w:t>
      </w:r>
    </w:p>
    <w:p w:rsidR="00082C8C" w:rsidRDefault="00082C8C" w:rsidP="00C61382">
      <w:pPr>
        <w:jc w:val="both"/>
      </w:pPr>
    </w:p>
    <w:p w:rsidR="00283F2A" w:rsidRDefault="00283F2A" w:rsidP="00C61382">
      <w:pPr>
        <w:jc w:val="both"/>
      </w:pPr>
      <w:r>
        <w:t>2.)</w:t>
      </w:r>
      <w:r>
        <w:tab/>
      </w:r>
      <w:r w:rsidR="00235F85">
        <w:t>The issue that remains to be addressed is:  “How should our Information Technology program be structured”. Additionally,</w:t>
      </w:r>
      <w:r w:rsidR="006307DB">
        <w:t xml:space="preserve"> the age of current faculty members dictates that succession planning should be undertaken.</w:t>
      </w:r>
    </w:p>
    <w:p w:rsidR="006307DB" w:rsidRDefault="006307DB" w:rsidP="00C61382">
      <w:pPr>
        <w:jc w:val="both"/>
      </w:pPr>
    </w:p>
    <w:p w:rsidR="00C61382" w:rsidRDefault="006307DB" w:rsidP="00C61382">
      <w:pPr>
        <w:jc w:val="both"/>
      </w:pPr>
      <w:r>
        <w:t>3.)</w:t>
      </w:r>
      <w:r>
        <w:tab/>
        <w:t>Discussions about staffing and future needs for growth are ongoing with the President.</w:t>
      </w:r>
    </w:p>
    <w:p w:rsidR="00C61382" w:rsidRDefault="00C61382" w:rsidP="00C61382">
      <w:pPr>
        <w:jc w:val="both"/>
      </w:pPr>
    </w:p>
    <w:p w:rsidR="00334BC5" w:rsidRDefault="00334BC5" w:rsidP="00334BC5">
      <w:pPr>
        <w:jc w:val="both"/>
      </w:pPr>
      <w:r>
        <w:tab/>
      </w:r>
      <w:proofErr w:type="gramStart"/>
      <w:r>
        <w:t>Copies of UMFK Strategic Plan is</w:t>
      </w:r>
      <w:proofErr w:type="gramEnd"/>
      <w:r>
        <w:t xml:space="preserve"> contained in Appendix 2.  Example of division documents concerning strategic planning and action plans are contained in Appendix 2.</w:t>
      </w:r>
    </w:p>
    <w:p w:rsidR="00164CF3" w:rsidRDefault="00164CF3" w:rsidP="0071323A">
      <w:pPr>
        <w:rPr>
          <w:b/>
          <w:sz w:val="32"/>
          <w:szCs w:val="32"/>
          <w:u w:val="single"/>
        </w:rPr>
      </w:pPr>
    </w:p>
    <w:p w:rsidR="00164CF3" w:rsidRDefault="00164CF3" w:rsidP="0071323A">
      <w:pPr>
        <w:rPr>
          <w:b/>
          <w:sz w:val="32"/>
          <w:szCs w:val="32"/>
          <w:u w:val="single"/>
        </w:rPr>
      </w:pPr>
    </w:p>
    <w:p w:rsidR="005F075E" w:rsidRPr="00BA56B1" w:rsidRDefault="00FA63B5" w:rsidP="0071323A">
      <w:pPr>
        <w:rPr>
          <w:b/>
          <w:sz w:val="32"/>
          <w:szCs w:val="32"/>
          <w:u w:val="single"/>
        </w:rPr>
      </w:pPr>
      <w:r w:rsidRPr="00BA56B1">
        <w:rPr>
          <w:b/>
          <w:sz w:val="32"/>
          <w:szCs w:val="32"/>
          <w:u w:val="single"/>
        </w:rPr>
        <w:t xml:space="preserve">Principle 3: </w:t>
      </w:r>
      <w:r w:rsidR="0071323A" w:rsidRPr="00BA56B1">
        <w:rPr>
          <w:b/>
          <w:sz w:val="32"/>
          <w:szCs w:val="32"/>
          <w:u w:val="single"/>
        </w:rPr>
        <w:t xml:space="preserve"> </w:t>
      </w:r>
      <w:r w:rsidRPr="00BA56B1">
        <w:rPr>
          <w:b/>
          <w:sz w:val="32"/>
          <w:szCs w:val="32"/>
          <w:u w:val="single"/>
        </w:rPr>
        <w:t>Curriculum</w:t>
      </w:r>
    </w:p>
    <w:p w:rsidR="00FA63B5" w:rsidRDefault="00FA63B5" w:rsidP="00FA63B5"/>
    <w:p w:rsidR="00FA63B5" w:rsidRDefault="0071323A" w:rsidP="00FA63B5">
      <w:pPr>
        <w:rPr>
          <w:b/>
        </w:rPr>
      </w:pPr>
      <w:proofErr w:type="gramStart"/>
      <w:r w:rsidRPr="0071323A">
        <w:rPr>
          <w:b/>
          <w:u w:val="single"/>
        </w:rPr>
        <w:t xml:space="preserve">3.1 </w:t>
      </w:r>
      <w:r>
        <w:rPr>
          <w:b/>
          <w:u w:val="single"/>
        </w:rPr>
        <w:t xml:space="preserve"> </w:t>
      </w:r>
      <w:r w:rsidR="00FA63B5" w:rsidRPr="0071323A">
        <w:rPr>
          <w:b/>
          <w:u w:val="single"/>
        </w:rPr>
        <w:t>Curriculum</w:t>
      </w:r>
      <w:proofErr w:type="gramEnd"/>
      <w:r w:rsidR="00FA63B5" w:rsidRPr="0071323A">
        <w:rPr>
          <w:b/>
          <w:u w:val="single"/>
        </w:rPr>
        <w:t xml:space="preserve"> Design</w:t>
      </w:r>
      <w:r w:rsidR="00FA63B5" w:rsidRPr="00FA63B5">
        <w:rPr>
          <w:b/>
        </w:rPr>
        <w:t>:</w:t>
      </w:r>
    </w:p>
    <w:p w:rsidR="00FA63B5" w:rsidRDefault="00FA63B5" w:rsidP="00FA63B5">
      <w:pPr>
        <w:rPr>
          <w:b/>
        </w:rPr>
      </w:pPr>
    </w:p>
    <w:p w:rsidR="00FA63B5" w:rsidRPr="00090780" w:rsidRDefault="00BE5374" w:rsidP="00CE18DB">
      <w:pPr>
        <w:jc w:val="both"/>
      </w:pPr>
      <w:r w:rsidRPr="00090780">
        <w:t>BS Business Management has nine concentrations; the program consists of a business core of 31 credits with a concentration of between 24 and 30 credits</w:t>
      </w:r>
      <w:r w:rsidR="00090780" w:rsidRPr="00090780">
        <w:t xml:space="preserve"> and an internship of between 8 and 12 credits in the area of concentration. Also required are between 35 and 48 credits in general education and a total of 128 credits. All bachelor</w:t>
      </w:r>
      <w:r w:rsidR="009603C1">
        <w:t>’</w:t>
      </w:r>
      <w:r w:rsidR="00090780" w:rsidRPr="00090780">
        <w:t xml:space="preserve">s degrees also require a minimum of 45 credits of upper level courses. </w:t>
      </w:r>
      <w:r w:rsidR="00090780">
        <w:t>(</w:t>
      </w:r>
      <w:r w:rsidR="00090780" w:rsidRPr="00090780">
        <w:t xml:space="preserve">Details are </w:t>
      </w:r>
      <w:r w:rsidR="00090780">
        <w:t xml:space="preserve">in the </w:t>
      </w:r>
      <w:r w:rsidR="00F71D25">
        <w:t xml:space="preserve">UMFK </w:t>
      </w:r>
      <w:r w:rsidR="00090780">
        <w:t>catalog on pages 122 to 126.)</w:t>
      </w:r>
    </w:p>
    <w:p w:rsidR="0065780E" w:rsidRDefault="0065780E" w:rsidP="00FA63B5">
      <w:pPr>
        <w:rPr>
          <w:u w:val="single"/>
        </w:rPr>
      </w:pPr>
    </w:p>
    <w:p w:rsidR="00090780" w:rsidRPr="0065780E" w:rsidRDefault="00090780" w:rsidP="00FA63B5">
      <w:pPr>
        <w:rPr>
          <w:b/>
          <w:u w:val="single"/>
        </w:rPr>
      </w:pPr>
      <w:r w:rsidRPr="0065780E">
        <w:rPr>
          <w:b/>
          <w:u w:val="single"/>
        </w:rPr>
        <w:t>Business Core</w:t>
      </w:r>
    </w:p>
    <w:p w:rsidR="00090780" w:rsidRDefault="00090780" w:rsidP="00FA63B5">
      <w:r>
        <w:t>Course:</w:t>
      </w:r>
      <w:r>
        <w:tab/>
      </w:r>
      <w:r>
        <w:tab/>
      </w:r>
      <w:r>
        <w:tab/>
      </w:r>
      <w:r>
        <w:tab/>
        <w:t xml:space="preserve">     </w:t>
      </w:r>
      <w:r w:rsidR="009620BF">
        <w:tab/>
      </w:r>
      <w:r>
        <w:tab/>
        <w:t xml:space="preserve">       credits:</w:t>
      </w:r>
    </w:p>
    <w:p w:rsidR="00090780" w:rsidRDefault="00090780" w:rsidP="00FA63B5">
      <w:r w:rsidRPr="00090780">
        <w:t>BUS 100 Accounting 1</w:t>
      </w:r>
      <w:r>
        <w:tab/>
      </w:r>
      <w:r>
        <w:tab/>
      </w:r>
      <w:r>
        <w:tab/>
      </w:r>
      <w:r w:rsidR="009620BF">
        <w:tab/>
      </w:r>
      <w:r>
        <w:tab/>
        <w:t>3</w:t>
      </w:r>
    </w:p>
    <w:p w:rsidR="00090780" w:rsidRDefault="00090780" w:rsidP="00FA63B5">
      <w:r>
        <w:t>BUS 101 Accounting 2</w:t>
      </w:r>
      <w:r>
        <w:tab/>
      </w:r>
      <w:r>
        <w:tab/>
      </w:r>
      <w:r>
        <w:tab/>
      </w:r>
      <w:r>
        <w:tab/>
      </w:r>
      <w:r w:rsidR="009620BF">
        <w:tab/>
      </w:r>
      <w:r>
        <w:t>3</w:t>
      </w:r>
    </w:p>
    <w:p w:rsidR="00090780" w:rsidRDefault="00090780" w:rsidP="00FA63B5">
      <w:r>
        <w:lastRenderedPageBreak/>
        <w:t>BUS 211 Principles of Business Management</w:t>
      </w:r>
      <w:r w:rsidR="009620BF">
        <w:tab/>
      </w:r>
      <w:r>
        <w:tab/>
        <w:t>3</w:t>
      </w:r>
      <w:r>
        <w:tab/>
      </w:r>
    </w:p>
    <w:p w:rsidR="00090780" w:rsidRDefault="00090780" w:rsidP="00FA63B5">
      <w:r>
        <w:t>BUS 222 Marketing</w:t>
      </w:r>
      <w:r>
        <w:tab/>
      </w:r>
      <w:r>
        <w:tab/>
      </w:r>
      <w:r>
        <w:tab/>
      </w:r>
      <w:r>
        <w:tab/>
      </w:r>
      <w:r w:rsidR="009620BF">
        <w:tab/>
      </w:r>
      <w:r>
        <w:tab/>
        <w:t>3</w:t>
      </w:r>
    </w:p>
    <w:p w:rsidR="00090780" w:rsidRDefault="00090780" w:rsidP="00FA63B5">
      <w:r>
        <w:t>BUS 234 Financial Analysis and Planning</w:t>
      </w:r>
      <w:r>
        <w:tab/>
      </w:r>
      <w:r w:rsidR="009620BF">
        <w:tab/>
      </w:r>
      <w:r>
        <w:tab/>
        <w:t>3</w:t>
      </w:r>
    </w:p>
    <w:p w:rsidR="00090780" w:rsidRDefault="00090780" w:rsidP="00FA63B5">
      <w:r>
        <w:t>BUS 336 Business Law 1</w:t>
      </w:r>
      <w:r>
        <w:tab/>
      </w:r>
      <w:r>
        <w:tab/>
      </w:r>
      <w:r>
        <w:tab/>
      </w:r>
      <w:r>
        <w:tab/>
      </w:r>
      <w:r w:rsidR="009620BF">
        <w:tab/>
      </w:r>
      <w:r>
        <w:t>3</w:t>
      </w:r>
    </w:p>
    <w:p w:rsidR="00090780" w:rsidRDefault="00090780" w:rsidP="00FA63B5">
      <w:r>
        <w:t>ECO 100 Macroeconomics</w:t>
      </w:r>
      <w:r>
        <w:tab/>
      </w:r>
      <w:r>
        <w:tab/>
      </w:r>
      <w:r>
        <w:tab/>
      </w:r>
      <w:r w:rsidR="009620BF">
        <w:tab/>
      </w:r>
      <w:r>
        <w:tab/>
        <w:t>3</w:t>
      </w:r>
    </w:p>
    <w:p w:rsidR="00090780" w:rsidRDefault="00090780" w:rsidP="00FA63B5">
      <w:r>
        <w:t>ECO 101 Microeconomics</w:t>
      </w:r>
      <w:r>
        <w:tab/>
      </w:r>
      <w:r>
        <w:tab/>
      </w:r>
      <w:r>
        <w:tab/>
      </w:r>
      <w:r>
        <w:tab/>
      </w:r>
      <w:r w:rsidR="009620BF">
        <w:tab/>
      </w:r>
      <w:r>
        <w:t>3</w:t>
      </w:r>
    </w:p>
    <w:p w:rsidR="00090780" w:rsidRDefault="00090780" w:rsidP="00FA63B5">
      <w:r>
        <w:t>ELC 200 E-Commerce</w:t>
      </w:r>
      <w:r>
        <w:tab/>
      </w:r>
      <w:r>
        <w:tab/>
      </w:r>
      <w:r>
        <w:tab/>
      </w:r>
      <w:r>
        <w:tab/>
      </w:r>
      <w:r w:rsidR="009620BF">
        <w:tab/>
      </w:r>
      <w:r>
        <w:t>3</w:t>
      </w:r>
    </w:p>
    <w:p w:rsidR="00090780" w:rsidRDefault="00090780" w:rsidP="00FA63B5">
      <w:r>
        <w:t>BUS 411 Business Policy and Strategic Planning</w:t>
      </w:r>
      <w:r>
        <w:tab/>
      </w:r>
      <w:r w:rsidR="009620BF">
        <w:tab/>
      </w:r>
      <w:proofErr w:type="gramStart"/>
      <w:r>
        <w:t>3  (</w:t>
      </w:r>
      <w:proofErr w:type="gramEnd"/>
      <w:r>
        <w:t>capstone course)</w:t>
      </w:r>
    </w:p>
    <w:p w:rsidR="00090780" w:rsidRPr="00520EBD" w:rsidRDefault="00090780" w:rsidP="00FA63B5">
      <w:r>
        <w:t>BUS 411 L Student Electronic Portfolio</w:t>
      </w:r>
      <w:r>
        <w:tab/>
      </w:r>
      <w:r w:rsidR="009620BF">
        <w:tab/>
      </w:r>
      <w:r>
        <w:t xml:space="preserve">           </w:t>
      </w:r>
      <w:r w:rsidRPr="00BA56B1">
        <w:tab/>
      </w:r>
      <w:proofErr w:type="gramStart"/>
      <w:r w:rsidRPr="00BA56B1">
        <w:t>1</w:t>
      </w:r>
      <w:r w:rsidRPr="00520EBD">
        <w:t xml:space="preserve">  (</w:t>
      </w:r>
      <w:proofErr w:type="gramEnd"/>
      <w:r w:rsidR="00520EBD" w:rsidRPr="00520EBD">
        <w:t>portfolio completion)</w:t>
      </w:r>
    </w:p>
    <w:p w:rsidR="00BA56B1" w:rsidRDefault="00BA56B1" w:rsidP="00FA63B5">
      <w:r>
        <w:t xml:space="preserve">Internship in area of </w:t>
      </w:r>
      <w:r w:rsidR="009603C1">
        <w:t>concentration</w:t>
      </w:r>
      <w:r>
        <w:tab/>
      </w:r>
      <w:r>
        <w:tab/>
        <w:t xml:space="preserve">    </w:t>
      </w:r>
      <w:r w:rsidR="009620BF">
        <w:tab/>
        <w:t xml:space="preserve">     </w:t>
      </w:r>
      <w:r w:rsidRPr="00BA56B1">
        <w:rPr>
          <w:u w:val="single"/>
        </w:rPr>
        <w:t>8 - 12</w:t>
      </w:r>
    </w:p>
    <w:p w:rsidR="00520EBD" w:rsidRDefault="0065780E" w:rsidP="00FA63B5">
      <w:r>
        <w:t>S</w:t>
      </w:r>
      <w:r w:rsidR="00090780">
        <w:t>ubtotal</w:t>
      </w:r>
      <w:r w:rsidR="00090780">
        <w:tab/>
      </w:r>
      <w:r w:rsidR="00090780">
        <w:tab/>
      </w:r>
      <w:r w:rsidR="00090780">
        <w:tab/>
      </w:r>
      <w:r w:rsidR="00090780">
        <w:tab/>
      </w:r>
      <w:r w:rsidR="00090780">
        <w:tab/>
      </w:r>
      <w:r w:rsidR="00BA56B1">
        <w:t xml:space="preserve">   </w:t>
      </w:r>
      <w:r w:rsidR="009620BF">
        <w:tab/>
        <w:t xml:space="preserve">   </w:t>
      </w:r>
      <w:r w:rsidR="00BA56B1">
        <w:t>39 - 43</w:t>
      </w:r>
    </w:p>
    <w:p w:rsidR="0065780E" w:rsidRDefault="0065780E" w:rsidP="00FA63B5"/>
    <w:p w:rsidR="00520EBD" w:rsidRDefault="00520EBD" w:rsidP="00FA63B5">
      <w:r w:rsidRPr="0065780E">
        <w:rPr>
          <w:b/>
        </w:rPr>
        <w:t>Required Support Courses</w:t>
      </w:r>
      <w:r>
        <w:t>: (included in the general education requirements)</w:t>
      </w:r>
    </w:p>
    <w:p w:rsidR="00520EBD" w:rsidRDefault="00520EBD" w:rsidP="00FA63B5">
      <w:r>
        <w:t xml:space="preserve">BUS 219 </w:t>
      </w:r>
      <w:proofErr w:type="gramStart"/>
      <w:r>
        <w:t>Business</w:t>
      </w:r>
      <w:proofErr w:type="gramEnd"/>
      <w:r>
        <w:t xml:space="preserve"> and Professional Speaking</w:t>
      </w:r>
      <w:r>
        <w:tab/>
      </w:r>
      <w:r w:rsidR="009620BF">
        <w:tab/>
      </w:r>
      <w:r>
        <w:t>3</w:t>
      </w:r>
    </w:p>
    <w:p w:rsidR="00520EBD" w:rsidRDefault="00520EBD" w:rsidP="00FA63B5">
      <w:r>
        <w:t>BUS 260 Business Ethics</w:t>
      </w:r>
      <w:r>
        <w:tab/>
      </w:r>
      <w:r>
        <w:tab/>
      </w:r>
      <w:r>
        <w:tab/>
      </w:r>
      <w:r>
        <w:tab/>
      </w:r>
      <w:r w:rsidR="009620BF">
        <w:tab/>
      </w:r>
      <w:r>
        <w:t>3</w:t>
      </w:r>
    </w:p>
    <w:p w:rsidR="00520EBD" w:rsidRDefault="00520EBD" w:rsidP="00FA63B5">
      <w:r>
        <w:t>COS 103 Introduction to Information Technology</w:t>
      </w:r>
      <w:r>
        <w:tab/>
      </w:r>
      <w:r w:rsidR="009620BF">
        <w:tab/>
      </w:r>
      <w:r>
        <w:t>4</w:t>
      </w:r>
    </w:p>
    <w:p w:rsidR="00520EBD" w:rsidRDefault="00520EBD" w:rsidP="00FA63B5">
      <w:r>
        <w:t xml:space="preserve">MAT </w:t>
      </w:r>
      <w:proofErr w:type="gramStart"/>
      <w:r>
        <w:t>280 Finite Mathematics 2</w:t>
      </w:r>
      <w:proofErr w:type="gramEnd"/>
      <w:r>
        <w:t>: Linear Systems,</w:t>
      </w:r>
    </w:p>
    <w:p w:rsidR="00090780" w:rsidRDefault="00520EBD" w:rsidP="00FA63B5">
      <w:r>
        <w:t xml:space="preserve">                 Models and Mathematics of Finance</w:t>
      </w:r>
      <w:r w:rsidR="00090780">
        <w:tab/>
      </w:r>
      <w:r w:rsidR="009620BF">
        <w:tab/>
      </w:r>
      <w:r>
        <w:t>3</w:t>
      </w:r>
    </w:p>
    <w:p w:rsidR="00520EBD" w:rsidRDefault="00520EBD" w:rsidP="00FA63B5">
      <w:r>
        <w:t>MAT 351 Statistics 1</w:t>
      </w:r>
      <w:r>
        <w:tab/>
      </w:r>
      <w:r>
        <w:tab/>
      </w:r>
      <w:r>
        <w:tab/>
      </w:r>
      <w:r>
        <w:tab/>
        <w:t xml:space="preserve">          </w:t>
      </w:r>
      <w:r w:rsidR="009620BF">
        <w:tab/>
      </w:r>
      <w:r w:rsidR="009620BF">
        <w:tab/>
      </w:r>
      <w:r w:rsidRPr="00520EBD">
        <w:rPr>
          <w:u w:val="single"/>
        </w:rPr>
        <w:t>3</w:t>
      </w:r>
      <w:r>
        <w:tab/>
      </w:r>
    </w:p>
    <w:p w:rsidR="00520EBD" w:rsidRDefault="00520EBD" w:rsidP="00FA63B5">
      <w:r>
        <w:t>Subtotal</w:t>
      </w:r>
      <w:r>
        <w:tab/>
      </w:r>
      <w:r>
        <w:tab/>
      </w:r>
      <w:r>
        <w:tab/>
      </w:r>
      <w:r>
        <w:tab/>
      </w:r>
      <w:r>
        <w:tab/>
      </w:r>
      <w:r w:rsidR="0065780E">
        <w:t xml:space="preserve">          </w:t>
      </w:r>
      <w:r w:rsidR="009620BF">
        <w:tab/>
        <w:t xml:space="preserve">          </w:t>
      </w:r>
      <w:r>
        <w:t>16</w:t>
      </w:r>
    </w:p>
    <w:p w:rsidR="00520EBD" w:rsidRDefault="009620BF" w:rsidP="00FA63B5">
      <w:r>
        <w:tab/>
      </w:r>
      <w:r w:rsidR="00520EBD">
        <w:t>And a concentration of 24 to 30 credits.</w:t>
      </w:r>
    </w:p>
    <w:p w:rsidR="00520EBD" w:rsidRDefault="00520EBD" w:rsidP="00FA63B5"/>
    <w:p w:rsidR="00520EBD" w:rsidRDefault="00520EBD" w:rsidP="00FA63B5">
      <w:r>
        <w:t>Concentrations:</w:t>
      </w:r>
    </w:p>
    <w:p w:rsidR="00520EBD" w:rsidRPr="0065780E" w:rsidRDefault="00520EBD" w:rsidP="00FA63B5">
      <w:pPr>
        <w:rPr>
          <w:b/>
        </w:rPr>
      </w:pPr>
      <w:r w:rsidRPr="0065780E">
        <w:rPr>
          <w:b/>
        </w:rPr>
        <w:t>Accounting</w:t>
      </w:r>
    </w:p>
    <w:p w:rsidR="00520EBD" w:rsidRDefault="00520EBD" w:rsidP="00FA63B5">
      <w:r>
        <w:t>BUS 302 Intermediate Accounting 1</w:t>
      </w:r>
      <w:r>
        <w:tab/>
      </w:r>
      <w:r>
        <w:tab/>
      </w:r>
      <w:r w:rsidR="009620BF">
        <w:tab/>
      </w:r>
      <w:r>
        <w:tab/>
        <w:t>3</w:t>
      </w:r>
    </w:p>
    <w:p w:rsidR="00520EBD" w:rsidRDefault="00520EBD" w:rsidP="00FA63B5">
      <w:r>
        <w:t>BUS 303 Intermediate Accounting 2</w:t>
      </w:r>
      <w:r>
        <w:tab/>
      </w:r>
      <w:r w:rsidR="009620BF">
        <w:tab/>
      </w:r>
      <w:r>
        <w:tab/>
      </w:r>
      <w:r>
        <w:tab/>
        <w:t>3</w:t>
      </w:r>
    </w:p>
    <w:p w:rsidR="00520EBD" w:rsidRDefault="00520EBD" w:rsidP="00FA63B5">
      <w:r>
        <w:t>BUS 304 Federal Taxation 1</w:t>
      </w:r>
      <w:r>
        <w:tab/>
      </w:r>
      <w:r>
        <w:tab/>
      </w:r>
      <w:r w:rsidR="009620BF">
        <w:tab/>
      </w:r>
      <w:r>
        <w:tab/>
      </w:r>
      <w:r>
        <w:tab/>
        <w:t>3</w:t>
      </w:r>
    </w:p>
    <w:p w:rsidR="00520EBD" w:rsidRDefault="00520EBD" w:rsidP="00FA63B5">
      <w:r>
        <w:t>BUS 305 Federal Taxation 2</w:t>
      </w:r>
      <w:r>
        <w:tab/>
      </w:r>
      <w:r>
        <w:tab/>
      </w:r>
      <w:r w:rsidR="009620BF">
        <w:tab/>
      </w:r>
      <w:r>
        <w:tab/>
      </w:r>
      <w:r>
        <w:tab/>
        <w:t>3</w:t>
      </w:r>
    </w:p>
    <w:p w:rsidR="00520EBD" w:rsidRDefault="00520EBD" w:rsidP="00FA63B5">
      <w:r>
        <w:t>BUS 308 Managerial Accounting</w:t>
      </w:r>
      <w:r>
        <w:tab/>
      </w:r>
      <w:r w:rsidR="009620BF">
        <w:tab/>
      </w:r>
      <w:r>
        <w:tab/>
      </w:r>
      <w:r>
        <w:tab/>
        <w:t>3</w:t>
      </w:r>
    </w:p>
    <w:p w:rsidR="00520EBD" w:rsidRDefault="00520EBD" w:rsidP="00FA63B5">
      <w:r>
        <w:t>BUS 314 Auditing and Forensic Accounting</w:t>
      </w:r>
      <w:r>
        <w:tab/>
      </w:r>
      <w:r w:rsidR="009620BF">
        <w:tab/>
      </w:r>
      <w:r>
        <w:tab/>
        <w:t>3</w:t>
      </w:r>
    </w:p>
    <w:p w:rsidR="00520EBD" w:rsidRDefault="00520EBD" w:rsidP="00FA63B5">
      <w:r>
        <w:t>BUS 343 Human Resources Management</w:t>
      </w:r>
      <w:r>
        <w:tab/>
      </w:r>
      <w:r>
        <w:tab/>
      </w:r>
      <w:r w:rsidR="009620BF">
        <w:tab/>
      </w:r>
      <w:r>
        <w:t>3</w:t>
      </w:r>
    </w:p>
    <w:p w:rsidR="00520EBD" w:rsidRPr="00520EBD" w:rsidRDefault="00520EBD" w:rsidP="00FA63B5">
      <w:pPr>
        <w:rPr>
          <w:u w:val="single"/>
        </w:rPr>
      </w:pPr>
      <w:r>
        <w:t>BUS 409 Investment Management</w:t>
      </w:r>
      <w:r>
        <w:tab/>
      </w:r>
      <w:r w:rsidR="009620BF">
        <w:tab/>
      </w:r>
      <w:r>
        <w:tab/>
      </w:r>
      <w:r>
        <w:tab/>
      </w:r>
      <w:r w:rsidRPr="00520EBD">
        <w:rPr>
          <w:u w:val="single"/>
        </w:rPr>
        <w:t>3</w:t>
      </w:r>
    </w:p>
    <w:p w:rsidR="00520EBD" w:rsidRDefault="00520EBD" w:rsidP="00FA63B5">
      <w:r>
        <w:t>Subtotal</w:t>
      </w:r>
      <w:r>
        <w:tab/>
      </w:r>
      <w:r>
        <w:tab/>
      </w:r>
      <w:r>
        <w:tab/>
      </w:r>
      <w:r>
        <w:tab/>
      </w:r>
      <w:r>
        <w:tab/>
      </w:r>
      <w:r w:rsidR="009620BF">
        <w:tab/>
      </w:r>
      <w:r w:rsidR="0065780E">
        <w:t xml:space="preserve">          </w:t>
      </w:r>
      <w:r>
        <w:t>24</w:t>
      </w:r>
    </w:p>
    <w:p w:rsidR="00B134E5" w:rsidRDefault="00B134E5" w:rsidP="00FA63B5"/>
    <w:p w:rsidR="00B134E5" w:rsidRPr="0065780E" w:rsidRDefault="00B134E5" w:rsidP="00FA63B5">
      <w:pPr>
        <w:rPr>
          <w:b/>
        </w:rPr>
      </w:pPr>
      <w:r w:rsidRPr="0065780E">
        <w:rPr>
          <w:b/>
        </w:rPr>
        <w:t>Finance</w:t>
      </w:r>
    </w:p>
    <w:p w:rsidR="00B134E5" w:rsidRDefault="00B134E5" w:rsidP="00FA63B5">
      <w:r>
        <w:t>BUS 207 Principles of Insurance</w:t>
      </w:r>
      <w:r>
        <w:tab/>
      </w:r>
      <w:r>
        <w:tab/>
      </w:r>
      <w:r w:rsidR="009620BF">
        <w:tab/>
      </w:r>
      <w:r>
        <w:tab/>
        <w:t>3</w:t>
      </w:r>
    </w:p>
    <w:p w:rsidR="00B134E5" w:rsidRDefault="00B134E5" w:rsidP="00FA63B5">
      <w:r>
        <w:t>BUS 300 Principles of Corporate Finance 1</w:t>
      </w:r>
      <w:r>
        <w:tab/>
      </w:r>
      <w:r>
        <w:tab/>
      </w:r>
      <w:r w:rsidR="009620BF">
        <w:tab/>
      </w:r>
      <w:r>
        <w:t>3</w:t>
      </w:r>
    </w:p>
    <w:p w:rsidR="00B134E5" w:rsidRDefault="00B134E5" w:rsidP="00FA63B5">
      <w:r>
        <w:t>BUS 301 Principles of Corporate Finance 2</w:t>
      </w:r>
      <w:r>
        <w:tab/>
      </w:r>
      <w:r w:rsidR="009620BF">
        <w:tab/>
      </w:r>
      <w:r>
        <w:tab/>
        <w:t>3</w:t>
      </w:r>
    </w:p>
    <w:p w:rsidR="00B134E5" w:rsidRDefault="00B134E5" w:rsidP="00FA63B5">
      <w:r>
        <w:t>BUS 304 Federal Taxation 1</w:t>
      </w:r>
      <w:r>
        <w:tab/>
      </w:r>
      <w:r>
        <w:tab/>
      </w:r>
      <w:r>
        <w:tab/>
      </w:r>
      <w:r>
        <w:tab/>
      </w:r>
      <w:r w:rsidR="009620BF">
        <w:tab/>
      </w:r>
      <w:r>
        <w:t>3</w:t>
      </w:r>
    </w:p>
    <w:p w:rsidR="00B134E5" w:rsidRDefault="00B134E5" w:rsidP="00FA63B5">
      <w:r>
        <w:t>BUS 305 Federal Taxation 2</w:t>
      </w:r>
      <w:r>
        <w:tab/>
      </w:r>
      <w:r>
        <w:tab/>
      </w:r>
      <w:r>
        <w:tab/>
      </w:r>
      <w:r>
        <w:tab/>
      </w:r>
      <w:r w:rsidR="009620BF">
        <w:tab/>
      </w:r>
      <w:r>
        <w:t>3</w:t>
      </w:r>
    </w:p>
    <w:p w:rsidR="00B134E5" w:rsidRDefault="00B134E5" w:rsidP="00FA63B5">
      <w:r>
        <w:t>ECO 320 International Trade</w:t>
      </w:r>
      <w:r>
        <w:tab/>
      </w:r>
      <w:r>
        <w:tab/>
      </w:r>
      <w:r>
        <w:tab/>
      </w:r>
      <w:r>
        <w:tab/>
      </w:r>
      <w:r w:rsidR="009620BF">
        <w:tab/>
      </w:r>
      <w:r>
        <w:t>3</w:t>
      </w:r>
    </w:p>
    <w:p w:rsidR="00B134E5" w:rsidRDefault="00B134E5" w:rsidP="00FA63B5">
      <w:r>
        <w:t>BUS 343 Human Resources Management</w:t>
      </w:r>
      <w:r>
        <w:tab/>
      </w:r>
      <w:r>
        <w:tab/>
      </w:r>
      <w:r w:rsidR="009620BF">
        <w:tab/>
      </w:r>
      <w:r>
        <w:t>3</w:t>
      </w:r>
    </w:p>
    <w:p w:rsidR="00B134E5" w:rsidRDefault="00B134E5" w:rsidP="00FA63B5">
      <w:r>
        <w:t>BUS 409 Investment Management</w:t>
      </w:r>
      <w:r>
        <w:tab/>
      </w:r>
      <w:r>
        <w:tab/>
      </w:r>
      <w:r>
        <w:tab/>
      </w:r>
      <w:r w:rsidR="009620BF">
        <w:tab/>
      </w:r>
      <w:r w:rsidRPr="0065780E">
        <w:rPr>
          <w:u w:val="single"/>
        </w:rPr>
        <w:t>3</w:t>
      </w:r>
    </w:p>
    <w:p w:rsidR="00B134E5" w:rsidRPr="007F1C40" w:rsidRDefault="00B134E5" w:rsidP="00FA63B5">
      <w:pPr>
        <w:rPr>
          <w:u w:val="single"/>
        </w:rPr>
      </w:pPr>
      <w:r>
        <w:t>Or BUS 41</w:t>
      </w:r>
      <w:r w:rsidR="007F1C40">
        <w:t xml:space="preserve">0 Technical </w:t>
      </w:r>
      <w:proofErr w:type="gramStart"/>
      <w:r w:rsidR="007F1C40">
        <w:t>Analysis</w:t>
      </w:r>
      <w:proofErr w:type="gramEnd"/>
      <w:r w:rsidR="007F1C40">
        <w:tab/>
      </w:r>
      <w:r w:rsidR="007F1C40">
        <w:tab/>
        <w:t xml:space="preserve">          </w:t>
      </w:r>
      <w:r w:rsidR="007F1C40" w:rsidRPr="007F1C40">
        <w:rPr>
          <w:u w:val="single"/>
        </w:rPr>
        <w:t xml:space="preserve">   </w:t>
      </w:r>
    </w:p>
    <w:p w:rsidR="00B134E5" w:rsidRDefault="007F1C40" w:rsidP="00FA63B5">
      <w:r>
        <w:t>Subtotal</w:t>
      </w:r>
      <w:r>
        <w:tab/>
      </w:r>
      <w:r>
        <w:tab/>
      </w:r>
      <w:r>
        <w:tab/>
      </w:r>
      <w:r>
        <w:tab/>
      </w:r>
      <w:r>
        <w:tab/>
        <w:t xml:space="preserve">          </w:t>
      </w:r>
      <w:r w:rsidR="009620BF">
        <w:tab/>
        <w:t xml:space="preserve">          </w:t>
      </w:r>
      <w:r w:rsidR="00B134E5">
        <w:t>24</w:t>
      </w:r>
    </w:p>
    <w:p w:rsidR="00B134E5" w:rsidRDefault="00B134E5" w:rsidP="00FA63B5"/>
    <w:p w:rsidR="00B134E5" w:rsidRPr="0065780E" w:rsidRDefault="00B134E5" w:rsidP="00FA63B5">
      <w:pPr>
        <w:rPr>
          <w:b/>
        </w:rPr>
      </w:pPr>
      <w:r w:rsidRPr="0065780E">
        <w:rPr>
          <w:b/>
        </w:rPr>
        <w:t>Financial Services</w:t>
      </w:r>
    </w:p>
    <w:p w:rsidR="00B134E5" w:rsidRDefault="00B134E5" w:rsidP="00FA63B5">
      <w:r>
        <w:t>BUS 207 Principles of Insurance</w:t>
      </w:r>
      <w:r>
        <w:tab/>
      </w:r>
      <w:r>
        <w:tab/>
      </w:r>
      <w:r w:rsidR="009620BF">
        <w:tab/>
      </w:r>
      <w:r>
        <w:tab/>
        <w:t>3</w:t>
      </w:r>
    </w:p>
    <w:p w:rsidR="00B134E5" w:rsidRDefault="00B134E5" w:rsidP="00FA63B5">
      <w:r>
        <w:t>BUS 300 Principles of Corporate Finance 1</w:t>
      </w:r>
      <w:r>
        <w:tab/>
      </w:r>
      <w:r w:rsidR="009620BF">
        <w:tab/>
      </w:r>
      <w:r>
        <w:tab/>
        <w:t>3</w:t>
      </w:r>
    </w:p>
    <w:p w:rsidR="00B134E5" w:rsidRDefault="00B134E5" w:rsidP="00FA63B5">
      <w:r>
        <w:lastRenderedPageBreak/>
        <w:t>BUS 304 Federal Taxation 1</w:t>
      </w:r>
      <w:r>
        <w:tab/>
      </w:r>
      <w:r>
        <w:tab/>
      </w:r>
      <w:r>
        <w:tab/>
      </w:r>
      <w:r w:rsidR="009620BF">
        <w:tab/>
      </w:r>
      <w:r>
        <w:tab/>
        <w:t>3</w:t>
      </w:r>
    </w:p>
    <w:p w:rsidR="00B134E5" w:rsidRDefault="00B134E5" w:rsidP="00FA63B5">
      <w:r>
        <w:t>BUS 327 Salesmanship</w:t>
      </w:r>
      <w:r>
        <w:tab/>
      </w:r>
      <w:r>
        <w:tab/>
      </w:r>
      <w:r w:rsidR="009620BF">
        <w:tab/>
      </w:r>
      <w:r>
        <w:tab/>
      </w:r>
      <w:r>
        <w:tab/>
        <w:t>3</w:t>
      </w:r>
    </w:p>
    <w:p w:rsidR="00B134E5" w:rsidRDefault="00B134E5" w:rsidP="00FA63B5">
      <w:r>
        <w:t>BUS 341 Business Negotiations</w:t>
      </w:r>
      <w:r>
        <w:tab/>
      </w:r>
      <w:r w:rsidR="009620BF">
        <w:tab/>
      </w:r>
      <w:r>
        <w:tab/>
      </w:r>
      <w:r>
        <w:tab/>
        <w:t>3</w:t>
      </w:r>
    </w:p>
    <w:p w:rsidR="00B134E5" w:rsidRDefault="00B134E5" w:rsidP="00FA63B5">
      <w:r>
        <w:t>BUS 343 Human Resources Management</w:t>
      </w:r>
      <w:r>
        <w:tab/>
      </w:r>
      <w:r w:rsidR="009620BF">
        <w:tab/>
      </w:r>
      <w:r>
        <w:tab/>
        <w:t>3</w:t>
      </w:r>
    </w:p>
    <w:p w:rsidR="00B134E5" w:rsidRDefault="00B134E5" w:rsidP="00FA63B5">
      <w:r>
        <w:t>BUS 409 Investment Management</w:t>
      </w:r>
      <w:r>
        <w:tab/>
      </w:r>
      <w:r>
        <w:tab/>
      </w:r>
      <w:r w:rsidR="009620BF">
        <w:tab/>
      </w:r>
      <w:r>
        <w:tab/>
        <w:t>3</w:t>
      </w:r>
    </w:p>
    <w:p w:rsidR="00B134E5" w:rsidRDefault="00B134E5" w:rsidP="00FA63B5">
      <w:r>
        <w:t>BUS 337 Business Law 2</w:t>
      </w:r>
      <w:r>
        <w:tab/>
      </w:r>
      <w:r>
        <w:tab/>
      </w:r>
      <w:r>
        <w:tab/>
      </w:r>
      <w:r>
        <w:tab/>
      </w:r>
      <w:r w:rsidR="009620BF">
        <w:tab/>
      </w:r>
      <w:r w:rsidRPr="007F1C40">
        <w:rPr>
          <w:u w:val="single"/>
        </w:rPr>
        <w:t>3</w:t>
      </w:r>
    </w:p>
    <w:p w:rsidR="00B134E5" w:rsidRDefault="00B134E5" w:rsidP="00FA63B5">
      <w:r>
        <w:t>Or BUS 410 Technical Trading</w:t>
      </w:r>
      <w:r>
        <w:tab/>
      </w:r>
    </w:p>
    <w:p w:rsidR="00B134E5" w:rsidRDefault="007F1C40" w:rsidP="00FA63B5">
      <w:r>
        <w:t>Subtotal</w:t>
      </w:r>
      <w:r>
        <w:tab/>
      </w:r>
      <w:r>
        <w:tab/>
      </w:r>
      <w:r>
        <w:tab/>
      </w:r>
      <w:r>
        <w:tab/>
      </w:r>
      <w:r>
        <w:tab/>
        <w:t xml:space="preserve">          </w:t>
      </w:r>
      <w:r w:rsidR="009620BF">
        <w:tab/>
        <w:t xml:space="preserve">          </w:t>
      </w:r>
      <w:r w:rsidR="00B134E5">
        <w:t>24</w:t>
      </w:r>
    </w:p>
    <w:p w:rsidR="00B134E5" w:rsidRDefault="00B134E5" w:rsidP="00FA63B5"/>
    <w:p w:rsidR="00B134E5" w:rsidRPr="0065780E" w:rsidRDefault="00B134E5" w:rsidP="00FA63B5">
      <w:pPr>
        <w:rPr>
          <w:b/>
        </w:rPr>
      </w:pPr>
      <w:r w:rsidRPr="0065780E">
        <w:rPr>
          <w:b/>
        </w:rPr>
        <w:t>E-Business</w:t>
      </w:r>
    </w:p>
    <w:p w:rsidR="00B134E5" w:rsidRDefault="00B134E5" w:rsidP="00FA63B5">
      <w:r>
        <w:t>BUS 300 Principles of Corporate Finance 1</w:t>
      </w:r>
      <w:r>
        <w:tab/>
      </w:r>
      <w:r w:rsidR="009620BF">
        <w:tab/>
      </w:r>
      <w:r>
        <w:tab/>
        <w:t>3</w:t>
      </w:r>
    </w:p>
    <w:p w:rsidR="00B134E5" w:rsidRDefault="00435AE9" w:rsidP="00FA63B5">
      <w:r>
        <w:t>BUS 332 Small Business Management</w:t>
      </w:r>
      <w:r>
        <w:tab/>
      </w:r>
      <w:r>
        <w:tab/>
      </w:r>
      <w:r w:rsidR="009620BF">
        <w:tab/>
      </w:r>
      <w:r>
        <w:t>3</w:t>
      </w:r>
    </w:p>
    <w:p w:rsidR="00435AE9" w:rsidRDefault="00435AE9" w:rsidP="00FA63B5">
      <w:r>
        <w:t>BUS 343 Human Resources Management</w:t>
      </w:r>
      <w:r>
        <w:tab/>
      </w:r>
      <w:r w:rsidR="009620BF">
        <w:tab/>
      </w:r>
      <w:r>
        <w:tab/>
        <w:t>3</w:t>
      </w:r>
    </w:p>
    <w:p w:rsidR="00435AE9" w:rsidRDefault="00435AE9" w:rsidP="00FA63B5">
      <w:r>
        <w:t>BUS 348 Project Management</w:t>
      </w:r>
      <w:r>
        <w:tab/>
      </w:r>
      <w:r>
        <w:tab/>
      </w:r>
      <w:r>
        <w:tab/>
      </w:r>
      <w:r w:rsidR="009620BF">
        <w:tab/>
      </w:r>
      <w:r>
        <w:t>3</w:t>
      </w:r>
    </w:p>
    <w:p w:rsidR="00435AE9" w:rsidRDefault="00435AE9" w:rsidP="00FA63B5">
      <w:r>
        <w:t>BUS 409 Investment Management</w:t>
      </w:r>
      <w:r>
        <w:tab/>
      </w:r>
      <w:r>
        <w:tab/>
      </w:r>
      <w:r>
        <w:tab/>
      </w:r>
      <w:r w:rsidR="009620BF">
        <w:tab/>
      </w:r>
      <w:r>
        <w:t>3</w:t>
      </w:r>
    </w:p>
    <w:p w:rsidR="00435AE9" w:rsidRDefault="00435AE9" w:rsidP="00FA63B5">
      <w:r>
        <w:t>ELC 310 E-Marketing</w:t>
      </w:r>
      <w:r>
        <w:tab/>
      </w:r>
      <w:r>
        <w:tab/>
      </w:r>
      <w:r>
        <w:tab/>
      </w:r>
      <w:r>
        <w:tab/>
      </w:r>
      <w:r>
        <w:tab/>
      </w:r>
      <w:r w:rsidR="009620BF">
        <w:tab/>
      </w:r>
      <w:r>
        <w:t>3</w:t>
      </w:r>
    </w:p>
    <w:p w:rsidR="00435AE9" w:rsidRDefault="00435AE9" w:rsidP="00FA63B5">
      <w:r>
        <w:t>COS 125 Web Site Design</w:t>
      </w:r>
      <w:r>
        <w:tab/>
      </w:r>
      <w:r>
        <w:tab/>
      </w:r>
      <w:r>
        <w:tab/>
      </w:r>
      <w:r>
        <w:tab/>
      </w:r>
      <w:r w:rsidR="009620BF">
        <w:tab/>
      </w:r>
      <w:r>
        <w:t>3</w:t>
      </w:r>
    </w:p>
    <w:p w:rsidR="00435AE9" w:rsidRDefault="00435AE9" w:rsidP="00FA63B5">
      <w:pPr>
        <w:rPr>
          <w:u w:val="single"/>
        </w:rPr>
      </w:pPr>
      <w:r>
        <w:t>COS 206 Information Security</w:t>
      </w:r>
      <w:r>
        <w:tab/>
      </w:r>
      <w:r>
        <w:tab/>
      </w:r>
      <w:r w:rsidR="009620BF">
        <w:tab/>
      </w:r>
      <w:r>
        <w:t xml:space="preserve">           </w:t>
      </w:r>
      <w:r w:rsidRPr="00435AE9">
        <w:rPr>
          <w:u w:val="single"/>
        </w:rPr>
        <w:tab/>
        <w:t>3</w:t>
      </w:r>
    </w:p>
    <w:p w:rsidR="00435AE9" w:rsidRDefault="00435AE9" w:rsidP="00FA63B5">
      <w:r>
        <w:t>Subtotal</w:t>
      </w:r>
      <w:r>
        <w:tab/>
      </w:r>
      <w:r>
        <w:tab/>
      </w:r>
      <w:r>
        <w:tab/>
      </w:r>
      <w:r>
        <w:tab/>
      </w:r>
      <w:r>
        <w:tab/>
      </w:r>
      <w:r w:rsidR="009620BF">
        <w:tab/>
      </w:r>
      <w:r w:rsidR="0051496E">
        <w:t xml:space="preserve">          </w:t>
      </w:r>
      <w:r>
        <w:t>24</w:t>
      </w:r>
    </w:p>
    <w:p w:rsidR="00435AE9" w:rsidRDefault="00435AE9" w:rsidP="00FA63B5"/>
    <w:p w:rsidR="00435AE9" w:rsidRPr="0065780E" w:rsidRDefault="00435AE9" w:rsidP="00FA63B5">
      <w:pPr>
        <w:rPr>
          <w:b/>
        </w:rPr>
      </w:pPr>
      <w:r w:rsidRPr="0065780E">
        <w:rPr>
          <w:b/>
        </w:rPr>
        <w:t>Human Resources Management</w:t>
      </w:r>
    </w:p>
    <w:p w:rsidR="00435AE9" w:rsidRDefault="00435AE9" w:rsidP="00FA63B5">
      <w:r>
        <w:t>BUS 207 Principles of Insurance</w:t>
      </w:r>
      <w:r>
        <w:tab/>
      </w:r>
      <w:r>
        <w:tab/>
      </w:r>
      <w:r w:rsidR="009620BF">
        <w:tab/>
      </w:r>
      <w:r>
        <w:tab/>
        <w:t>3</w:t>
      </w:r>
    </w:p>
    <w:p w:rsidR="00435AE9" w:rsidRDefault="00435AE9" w:rsidP="00FA63B5">
      <w:r>
        <w:t>BUS 300 Principles of Finance 1</w:t>
      </w:r>
      <w:r>
        <w:tab/>
      </w:r>
      <w:r>
        <w:tab/>
      </w:r>
      <w:r>
        <w:tab/>
      </w:r>
      <w:r w:rsidR="009620BF">
        <w:tab/>
      </w:r>
      <w:r>
        <w:t>3</w:t>
      </w:r>
    </w:p>
    <w:p w:rsidR="00435AE9" w:rsidRDefault="00435AE9" w:rsidP="00FA63B5">
      <w:r>
        <w:t>Or BUS 308 Managerial Accounting</w:t>
      </w:r>
    </w:p>
    <w:p w:rsidR="00435AE9" w:rsidRDefault="00435AE9" w:rsidP="00FA63B5">
      <w:r>
        <w:t>BUS 337 Business Law 2</w:t>
      </w:r>
      <w:r>
        <w:tab/>
      </w:r>
      <w:r>
        <w:tab/>
      </w:r>
      <w:r>
        <w:tab/>
      </w:r>
      <w:r>
        <w:tab/>
      </w:r>
      <w:r w:rsidR="009620BF">
        <w:tab/>
      </w:r>
      <w:r>
        <w:t>3</w:t>
      </w:r>
    </w:p>
    <w:p w:rsidR="00435AE9" w:rsidRDefault="00435AE9" w:rsidP="00FA63B5">
      <w:r>
        <w:t>BUS 341 Business Negotiations</w:t>
      </w:r>
      <w:r>
        <w:tab/>
      </w:r>
      <w:r>
        <w:tab/>
      </w:r>
      <w:r>
        <w:tab/>
      </w:r>
      <w:r w:rsidR="009620BF">
        <w:tab/>
      </w:r>
      <w:r>
        <w:t>3</w:t>
      </w:r>
    </w:p>
    <w:p w:rsidR="00435AE9" w:rsidRDefault="00435AE9" w:rsidP="00FA63B5">
      <w:r>
        <w:t>BUS 343 Human Resources Management</w:t>
      </w:r>
      <w:r>
        <w:tab/>
      </w:r>
      <w:r>
        <w:tab/>
      </w:r>
      <w:r w:rsidR="009620BF">
        <w:tab/>
      </w:r>
      <w:r>
        <w:t>3</w:t>
      </w:r>
    </w:p>
    <w:p w:rsidR="00435AE9" w:rsidRDefault="00435AE9" w:rsidP="00FA63B5">
      <w:r>
        <w:t>BUS 344 Organizational Behavior</w:t>
      </w:r>
      <w:r>
        <w:tab/>
      </w:r>
      <w:r>
        <w:tab/>
      </w:r>
      <w:r>
        <w:tab/>
      </w:r>
      <w:r w:rsidR="009620BF">
        <w:tab/>
      </w:r>
      <w:r>
        <w:t>3</w:t>
      </w:r>
    </w:p>
    <w:p w:rsidR="00435AE9" w:rsidRDefault="00435AE9" w:rsidP="00FA63B5">
      <w:r>
        <w:t>BUS 430 Employee Compensation, Benefits and</w:t>
      </w:r>
    </w:p>
    <w:p w:rsidR="00435AE9" w:rsidRPr="00435AE9" w:rsidRDefault="00435AE9" w:rsidP="00FA63B5">
      <w:pPr>
        <w:rPr>
          <w:u w:val="single"/>
        </w:rPr>
      </w:pPr>
      <w:r>
        <w:tab/>
        <w:t xml:space="preserve">    Retirement Programs</w:t>
      </w:r>
      <w:r>
        <w:tab/>
      </w:r>
      <w:r>
        <w:tab/>
      </w:r>
      <w:r>
        <w:tab/>
      </w:r>
      <w:r w:rsidR="009620BF">
        <w:tab/>
      </w:r>
      <w:r>
        <w:t>3</w:t>
      </w:r>
    </w:p>
    <w:p w:rsidR="00435AE9" w:rsidRDefault="00435AE9" w:rsidP="00FA63B5">
      <w:pPr>
        <w:rPr>
          <w:u w:val="single"/>
        </w:rPr>
      </w:pPr>
      <w:r>
        <w:t>COS 206 Information Security</w:t>
      </w:r>
      <w:r>
        <w:tab/>
      </w:r>
      <w:r>
        <w:tab/>
      </w:r>
      <w:r w:rsidR="009620BF">
        <w:tab/>
      </w:r>
      <w:r w:rsidRPr="00435AE9">
        <w:tab/>
      </w:r>
      <w:r w:rsidRPr="00435AE9">
        <w:rPr>
          <w:u w:val="single"/>
        </w:rPr>
        <w:t>3</w:t>
      </w:r>
    </w:p>
    <w:p w:rsidR="00435AE9" w:rsidRDefault="00435AE9" w:rsidP="00FA63B5">
      <w:r>
        <w:t>Subtotal</w:t>
      </w:r>
      <w:r>
        <w:tab/>
      </w:r>
      <w:r>
        <w:tab/>
      </w:r>
      <w:r>
        <w:tab/>
      </w:r>
      <w:r>
        <w:tab/>
      </w:r>
      <w:r>
        <w:tab/>
      </w:r>
      <w:r w:rsidR="0051496E">
        <w:t xml:space="preserve">          </w:t>
      </w:r>
      <w:r w:rsidR="009620BF">
        <w:tab/>
        <w:t xml:space="preserve">          </w:t>
      </w:r>
      <w:r>
        <w:t>24</w:t>
      </w:r>
    </w:p>
    <w:p w:rsidR="00435AE9" w:rsidRDefault="00435AE9" w:rsidP="00FA63B5"/>
    <w:p w:rsidR="00435AE9" w:rsidRPr="0065780E" w:rsidRDefault="00435AE9" w:rsidP="00FA63B5">
      <w:pPr>
        <w:rPr>
          <w:b/>
        </w:rPr>
      </w:pPr>
      <w:r w:rsidRPr="0065780E">
        <w:rPr>
          <w:b/>
        </w:rPr>
        <w:t>Entrepreneurship and Management</w:t>
      </w:r>
    </w:p>
    <w:p w:rsidR="00435AE9" w:rsidRDefault="0051496E" w:rsidP="00FA63B5">
      <w:r>
        <w:t>BUS 207 Principles of Insurance</w:t>
      </w:r>
      <w:r>
        <w:tab/>
      </w:r>
      <w:r>
        <w:tab/>
      </w:r>
      <w:r w:rsidR="009620BF">
        <w:tab/>
      </w:r>
      <w:r>
        <w:tab/>
        <w:t>3</w:t>
      </w:r>
    </w:p>
    <w:p w:rsidR="0051496E" w:rsidRDefault="0051496E" w:rsidP="00FA63B5">
      <w:r>
        <w:t>BUS 300 Principles of Corporate Finance 1</w:t>
      </w:r>
      <w:r>
        <w:tab/>
      </w:r>
      <w:r>
        <w:tab/>
      </w:r>
      <w:r w:rsidR="009620BF">
        <w:tab/>
      </w:r>
      <w:r>
        <w:t>3</w:t>
      </w:r>
    </w:p>
    <w:p w:rsidR="0051496E" w:rsidRDefault="0051496E" w:rsidP="00FA63B5">
      <w:r>
        <w:t>BUS 304 Federal Taxation 1</w:t>
      </w:r>
      <w:r>
        <w:tab/>
      </w:r>
      <w:r>
        <w:tab/>
      </w:r>
      <w:r>
        <w:tab/>
      </w:r>
      <w:r w:rsidR="009620BF">
        <w:tab/>
      </w:r>
      <w:r>
        <w:tab/>
        <w:t>3</w:t>
      </w:r>
    </w:p>
    <w:p w:rsidR="0051496E" w:rsidRDefault="0051496E" w:rsidP="00FA63B5">
      <w:r>
        <w:t>BUS 308 Managerial Accounting</w:t>
      </w:r>
      <w:r>
        <w:tab/>
      </w:r>
      <w:r>
        <w:tab/>
      </w:r>
      <w:r>
        <w:tab/>
      </w:r>
      <w:r w:rsidR="009620BF">
        <w:tab/>
      </w:r>
      <w:r>
        <w:t>3</w:t>
      </w:r>
    </w:p>
    <w:p w:rsidR="0051496E" w:rsidRDefault="0051496E" w:rsidP="00FA63B5">
      <w:r>
        <w:t>BUS 332 Small Business Management</w:t>
      </w:r>
      <w:r>
        <w:tab/>
      </w:r>
      <w:r w:rsidR="009620BF">
        <w:tab/>
      </w:r>
      <w:r>
        <w:tab/>
        <w:t>3</w:t>
      </w:r>
    </w:p>
    <w:p w:rsidR="0051496E" w:rsidRDefault="0051496E" w:rsidP="00FA63B5">
      <w:r>
        <w:t>BUS 343 Human Resources Management</w:t>
      </w:r>
      <w:r>
        <w:tab/>
      </w:r>
      <w:r w:rsidR="009620BF">
        <w:tab/>
      </w:r>
      <w:r>
        <w:tab/>
        <w:t>3</w:t>
      </w:r>
    </w:p>
    <w:p w:rsidR="0051496E" w:rsidRDefault="0051496E" w:rsidP="00FA63B5">
      <w:r>
        <w:t>BUS 348 Project Management</w:t>
      </w:r>
      <w:r>
        <w:tab/>
      </w:r>
      <w:r>
        <w:tab/>
      </w:r>
      <w:r w:rsidR="009620BF">
        <w:tab/>
      </w:r>
      <w:r>
        <w:tab/>
        <w:t>3</w:t>
      </w:r>
    </w:p>
    <w:p w:rsidR="0051496E" w:rsidRDefault="0051496E" w:rsidP="00FA63B5">
      <w:r>
        <w:t>ECO 318 Managerial Economics</w:t>
      </w:r>
      <w:r>
        <w:tab/>
      </w:r>
      <w:r>
        <w:tab/>
      </w:r>
      <w:r>
        <w:tab/>
      </w:r>
      <w:r w:rsidR="009620BF">
        <w:tab/>
      </w:r>
      <w:r>
        <w:t>3</w:t>
      </w:r>
    </w:p>
    <w:p w:rsidR="0051496E" w:rsidRDefault="0051496E" w:rsidP="00FA63B5">
      <w:r>
        <w:t>ELC 310 E-Marketing</w:t>
      </w:r>
      <w:r>
        <w:tab/>
      </w:r>
      <w:r>
        <w:tab/>
      </w:r>
      <w:r>
        <w:tab/>
      </w:r>
      <w:r>
        <w:tab/>
      </w:r>
      <w:r w:rsidR="009620BF">
        <w:tab/>
      </w:r>
      <w:r>
        <w:tab/>
        <w:t>3</w:t>
      </w:r>
    </w:p>
    <w:p w:rsidR="0051496E" w:rsidRDefault="0051496E" w:rsidP="00FA63B5">
      <w:r>
        <w:t>COS 125 Web Site Design</w:t>
      </w:r>
      <w:r>
        <w:tab/>
      </w:r>
      <w:r>
        <w:tab/>
      </w:r>
      <w:r>
        <w:tab/>
        <w:t xml:space="preserve">      </w:t>
      </w:r>
      <w:r w:rsidR="009620BF">
        <w:tab/>
      </w:r>
      <w:r>
        <w:t xml:space="preserve">   </w:t>
      </w:r>
      <w:r w:rsidRPr="00ED17D7">
        <w:t xml:space="preserve"> </w:t>
      </w:r>
      <w:r w:rsidRPr="00ED17D7">
        <w:tab/>
      </w:r>
      <w:r w:rsidRPr="0051496E">
        <w:rPr>
          <w:u w:val="single"/>
        </w:rPr>
        <w:t>3</w:t>
      </w:r>
    </w:p>
    <w:p w:rsidR="0051496E" w:rsidRDefault="0051496E" w:rsidP="00FA63B5">
      <w:r>
        <w:t>Subtotal</w:t>
      </w:r>
      <w:r>
        <w:tab/>
      </w:r>
      <w:r>
        <w:tab/>
      </w:r>
      <w:r>
        <w:tab/>
      </w:r>
      <w:r>
        <w:tab/>
      </w:r>
      <w:r>
        <w:tab/>
      </w:r>
      <w:r w:rsidR="00ED17D7">
        <w:tab/>
      </w:r>
      <w:r>
        <w:t xml:space="preserve">          30</w:t>
      </w:r>
    </w:p>
    <w:p w:rsidR="0051496E" w:rsidRDefault="0051496E" w:rsidP="00FA63B5"/>
    <w:p w:rsidR="0051496E" w:rsidRPr="0065780E" w:rsidRDefault="0051496E" w:rsidP="00FA63B5">
      <w:pPr>
        <w:rPr>
          <w:b/>
        </w:rPr>
      </w:pPr>
      <w:r w:rsidRPr="0065780E">
        <w:rPr>
          <w:b/>
        </w:rPr>
        <w:t>Forest Management</w:t>
      </w:r>
    </w:p>
    <w:p w:rsidR="0051496E" w:rsidRDefault="0051496E" w:rsidP="00FA63B5">
      <w:r>
        <w:t>AS in Applied Forest Technology</w:t>
      </w:r>
      <w:r>
        <w:tab/>
      </w:r>
      <w:r w:rsidR="00ED17D7">
        <w:tab/>
      </w:r>
      <w:r>
        <w:tab/>
        <w:t xml:space="preserve">          72</w:t>
      </w:r>
    </w:p>
    <w:p w:rsidR="0051496E" w:rsidRDefault="0051496E" w:rsidP="00FA63B5">
      <w:r>
        <w:t>BUS 308 Managerial Accounting</w:t>
      </w:r>
      <w:r>
        <w:tab/>
      </w:r>
      <w:r w:rsidR="00ED17D7">
        <w:tab/>
      </w:r>
      <w:r>
        <w:tab/>
      </w:r>
      <w:r>
        <w:tab/>
        <w:t>3</w:t>
      </w:r>
    </w:p>
    <w:p w:rsidR="0051496E" w:rsidRDefault="0051496E" w:rsidP="00FA63B5">
      <w:r>
        <w:lastRenderedPageBreak/>
        <w:t>BUS 343 Human Resources Management</w:t>
      </w:r>
      <w:r>
        <w:tab/>
      </w:r>
      <w:r w:rsidR="00ED17D7">
        <w:tab/>
      </w:r>
      <w:r>
        <w:t xml:space="preserve">          </w:t>
      </w:r>
      <w:r w:rsidRPr="0051496E">
        <w:rPr>
          <w:u w:val="single"/>
        </w:rPr>
        <w:t xml:space="preserve">  3</w:t>
      </w:r>
    </w:p>
    <w:p w:rsidR="0051496E" w:rsidRDefault="0051496E" w:rsidP="00FA63B5">
      <w:r>
        <w:t>Subtotal</w:t>
      </w:r>
      <w:r>
        <w:tab/>
      </w:r>
      <w:r>
        <w:tab/>
      </w:r>
      <w:r>
        <w:tab/>
      </w:r>
      <w:r>
        <w:tab/>
      </w:r>
      <w:r>
        <w:tab/>
      </w:r>
      <w:r w:rsidR="00ED17D7">
        <w:tab/>
      </w:r>
      <w:r>
        <w:t xml:space="preserve">          78</w:t>
      </w:r>
    </w:p>
    <w:p w:rsidR="0051496E" w:rsidRDefault="0051496E" w:rsidP="00FA63B5"/>
    <w:p w:rsidR="0051496E" w:rsidRPr="0065780E" w:rsidRDefault="0051496E" w:rsidP="00FA63B5">
      <w:pPr>
        <w:rPr>
          <w:b/>
        </w:rPr>
      </w:pPr>
      <w:r w:rsidRPr="0065780E">
        <w:rPr>
          <w:b/>
        </w:rPr>
        <w:t>Healthcare Administration</w:t>
      </w:r>
    </w:p>
    <w:p w:rsidR="0051496E" w:rsidRDefault="0051496E" w:rsidP="00FA63B5">
      <w:r>
        <w:t>BUS 207 Principles of Insurance</w:t>
      </w:r>
      <w:r>
        <w:tab/>
      </w:r>
      <w:r>
        <w:tab/>
      </w:r>
      <w:r w:rsidR="00ED17D7">
        <w:tab/>
      </w:r>
      <w:r>
        <w:tab/>
        <w:t>3</w:t>
      </w:r>
    </w:p>
    <w:p w:rsidR="0051496E" w:rsidRDefault="0051496E" w:rsidP="00FA63B5">
      <w:r>
        <w:t>BUS 343 Human Resources Management</w:t>
      </w:r>
      <w:r>
        <w:tab/>
      </w:r>
      <w:r w:rsidR="00ED17D7">
        <w:tab/>
      </w:r>
      <w:r>
        <w:tab/>
        <w:t>3</w:t>
      </w:r>
    </w:p>
    <w:p w:rsidR="0051496E" w:rsidRDefault="0051496E" w:rsidP="00FA63B5">
      <w:r>
        <w:t>HCA 308 Managerial Accounting</w:t>
      </w:r>
      <w:r>
        <w:tab/>
      </w:r>
      <w:r>
        <w:tab/>
      </w:r>
      <w:r w:rsidR="00ED17D7">
        <w:tab/>
      </w:r>
      <w:r>
        <w:tab/>
        <w:t>3</w:t>
      </w:r>
    </w:p>
    <w:p w:rsidR="0051496E" w:rsidRDefault="0051496E" w:rsidP="00FA63B5">
      <w:r>
        <w:t>HCA 312 Grant Writing in Healthcare</w:t>
      </w:r>
      <w:r>
        <w:tab/>
      </w:r>
      <w:r w:rsidR="00ED17D7">
        <w:tab/>
      </w:r>
      <w:r>
        <w:tab/>
        <w:t>3</w:t>
      </w:r>
    </w:p>
    <w:p w:rsidR="0051496E" w:rsidRDefault="0051496E" w:rsidP="00FA63B5">
      <w:r>
        <w:t>HCA 321 Healthcare Finance</w:t>
      </w:r>
      <w:r>
        <w:tab/>
      </w:r>
      <w:r>
        <w:tab/>
      </w:r>
      <w:r>
        <w:tab/>
      </w:r>
      <w:r w:rsidR="00ED17D7">
        <w:tab/>
      </w:r>
      <w:r>
        <w:tab/>
        <w:t>3</w:t>
      </w:r>
    </w:p>
    <w:p w:rsidR="0051496E" w:rsidRDefault="00194C83" w:rsidP="00FA63B5">
      <w:r>
        <w:t>HLT 386 Healthcare Policy</w:t>
      </w:r>
      <w:r>
        <w:tab/>
      </w:r>
      <w:r>
        <w:tab/>
      </w:r>
      <w:r>
        <w:tab/>
      </w:r>
      <w:r w:rsidR="00ED17D7">
        <w:tab/>
      </w:r>
      <w:r>
        <w:tab/>
        <w:t>3</w:t>
      </w:r>
    </w:p>
    <w:p w:rsidR="00194C83" w:rsidRDefault="00194C83" w:rsidP="00FA63B5">
      <w:r>
        <w:t>HCA 401 Health Related Research</w:t>
      </w:r>
      <w:r>
        <w:tab/>
      </w:r>
      <w:r>
        <w:tab/>
      </w:r>
      <w:r w:rsidR="00ED17D7">
        <w:tab/>
      </w:r>
      <w:r>
        <w:tab/>
        <w:t>3</w:t>
      </w:r>
    </w:p>
    <w:p w:rsidR="00194C83" w:rsidRDefault="00194C83" w:rsidP="00FA63B5">
      <w:r>
        <w:t>HLT 407 Leadership &amp; Management in Healthcare</w:t>
      </w:r>
      <w:r w:rsidR="00ED17D7">
        <w:tab/>
        <w:t xml:space="preserve">          </w:t>
      </w:r>
      <w:r>
        <w:t xml:space="preserve"> </w:t>
      </w:r>
      <w:r w:rsidRPr="00194C83">
        <w:rPr>
          <w:u w:val="single"/>
        </w:rPr>
        <w:t xml:space="preserve"> 3</w:t>
      </w:r>
    </w:p>
    <w:p w:rsidR="00194C83" w:rsidRDefault="00194C83" w:rsidP="00FA63B5">
      <w:r>
        <w:t>Subtotal</w:t>
      </w:r>
      <w:r>
        <w:tab/>
      </w:r>
      <w:r>
        <w:tab/>
      </w:r>
      <w:r>
        <w:tab/>
      </w:r>
      <w:r>
        <w:tab/>
      </w:r>
      <w:r>
        <w:tab/>
        <w:t xml:space="preserve">         </w:t>
      </w:r>
      <w:r w:rsidR="00ED17D7">
        <w:tab/>
        <w:t xml:space="preserve">         </w:t>
      </w:r>
      <w:r>
        <w:t xml:space="preserve"> 24</w:t>
      </w:r>
    </w:p>
    <w:p w:rsidR="00194C83" w:rsidRDefault="00194C83" w:rsidP="00FA63B5"/>
    <w:p w:rsidR="00194C83" w:rsidRPr="0065780E" w:rsidRDefault="00194C83" w:rsidP="00FA63B5">
      <w:pPr>
        <w:rPr>
          <w:b/>
        </w:rPr>
      </w:pPr>
      <w:r w:rsidRPr="0065780E">
        <w:rPr>
          <w:b/>
        </w:rPr>
        <w:t>Sports Management and Representation</w:t>
      </w:r>
    </w:p>
    <w:p w:rsidR="00194C83" w:rsidRDefault="00194C83" w:rsidP="00FA63B5">
      <w:r>
        <w:t>BUS 300 Principles of Corporate Finance 1</w:t>
      </w:r>
      <w:r>
        <w:tab/>
      </w:r>
      <w:r w:rsidR="00ED17D7">
        <w:tab/>
      </w:r>
      <w:r>
        <w:tab/>
        <w:t>3</w:t>
      </w:r>
    </w:p>
    <w:p w:rsidR="00194C83" w:rsidRDefault="00194C83" w:rsidP="00FA63B5">
      <w:r>
        <w:t>BUS 308 Managerial Accounting</w:t>
      </w:r>
      <w:r>
        <w:tab/>
      </w:r>
      <w:r>
        <w:tab/>
      </w:r>
      <w:r>
        <w:tab/>
      </w:r>
      <w:r w:rsidR="00ED17D7">
        <w:tab/>
      </w:r>
      <w:r>
        <w:t>3</w:t>
      </w:r>
    </w:p>
    <w:p w:rsidR="00194C83" w:rsidRDefault="00194C83" w:rsidP="00FA63B5">
      <w:r>
        <w:t>BUS 337 Business Law 2</w:t>
      </w:r>
      <w:r>
        <w:tab/>
      </w:r>
      <w:r>
        <w:tab/>
      </w:r>
      <w:r>
        <w:tab/>
      </w:r>
      <w:r w:rsidR="00ED17D7">
        <w:tab/>
      </w:r>
      <w:r>
        <w:tab/>
        <w:t>3</w:t>
      </w:r>
    </w:p>
    <w:p w:rsidR="00194C83" w:rsidRDefault="00194C83" w:rsidP="00FA63B5">
      <w:r>
        <w:t>BUS 341 Business Negotiations</w:t>
      </w:r>
      <w:r>
        <w:tab/>
      </w:r>
      <w:r>
        <w:tab/>
      </w:r>
      <w:r w:rsidR="00ED17D7">
        <w:tab/>
      </w:r>
      <w:r>
        <w:tab/>
        <w:t>3</w:t>
      </w:r>
    </w:p>
    <w:p w:rsidR="00194C83" w:rsidRDefault="00194C83" w:rsidP="00FA63B5">
      <w:r>
        <w:t>BUS 343 Human Resources Management</w:t>
      </w:r>
      <w:r>
        <w:tab/>
      </w:r>
      <w:r w:rsidR="00ED17D7">
        <w:tab/>
      </w:r>
      <w:r>
        <w:tab/>
        <w:t>3</w:t>
      </w:r>
    </w:p>
    <w:p w:rsidR="00194C83" w:rsidRDefault="00194C83" w:rsidP="00FA63B5">
      <w:r>
        <w:t>BUS 348 Project Management</w:t>
      </w:r>
      <w:r>
        <w:tab/>
      </w:r>
      <w:r>
        <w:tab/>
      </w:r>
      <w:r>
        <w:tab/>
      </w:r>
      <w:r w:rsidR="00ED17D7">
        <w:tab/>
      </w:r>
      <w:r>
        <w:t>3</w:t>
      </w:r>
    </w:p>
    <w:p w:rsidR="00194C83" w:rsidRDefault="00194C83" w:rsidP="00FA63B5">
      <w:r>
        <w:t xml:space="preserve">BUS </w:t>
      </w:r>
      <w:proofErr w:type="gramStart"/>
      <w:r>
        <w:t>430 Employee Compensation,</w:t>
      </w:r>
      <w:proofErr w:type="gramEnd"/>
      <w:r>
        <w:t xml:space="preserve"> Benefits </w:t>
      </w:r>
    </w:p>
    <w:p w:rsidR="00194C83" w:rsidRDefault="00194C83" w:rsidP="00FA63B5">
      <w:r>
        <w:t xml:space="preserve">                And Retirement Programs</w:t>
      </w:r>
      <w:r>
        <w:tab/>
      </w:r>
      <w:r>
        <w:tab/>
      </w:r>
      <w:r w:rsidR="00ED17D7">
        <w:tab/>
      </w:r>
      <w:r>
        <w:tab/>
        <w:t>3</w:t>
      </w:r>
    </w:p>
    <w:p w:rsidR="00194C83" w:rsidRDefault="00194C83" w:rsidP="00FA63B5">
      <w:r>
        <w:t>PHE 163 Principles of Coaching</w:t>
      </w:r>
      <w:r>
        <w:tab/>
      </w:r>
      <w:r>
        <w:tab/>
      </w:r>
      <w:r>
        <w:tab/>
      </w:r>
      <w:r w:rsidR="00ED17D7">
        <w:tab/>
      </w:r>
      <w:r>
        <w:t>3</w:t>
      </w:r>
    </w:p>
    <w:p w:rsidR="00194C83" w:rsidRDefault="00194C83" w:rsidP="00FA63B5">
      <w:r>
        <w:t>PHE 341 Sports Management</w:t>
      </w:r>
      <w:r>
        <w:tab/>
      </w:r>
      <w:r>
        <w:tab/>
      </w:r>
      <w:r>
        <w:tab/>
        <w:t xml:space="preserve">        </w:t>
      </w:r>
      <w:r w:rsidR="00ED17D7">
        <w:tab/>
      </w:r>
      <w:r>
        <w:t xml:space="preserve"> </w:t>
      </w:r>
      <w:r w:rsidRPr="00ED17D7">
        <w:t xml:space="preserve">  </w:t>
      </w:r>
      <w:r w:rsidRPr="00ED17D7">
        <w:tab/>
      </w:r>
      <w:r w:rsidRPr="00194C83">
        <w:rPr>
          <w:u w:val="single"/>
        </w:rPr>
        <w:t>3</w:t>
      </w:r>
    </w:p>
    <w:p w:rsidR="00194C83" w:rsidRDefault="00194C83" w:rsidP="00FA63B5">
      <w:r>
        <w:t>Subtotal</w:t>
      </w:r>
      <w:r>
        <w:tab/>
      </w:r>
      <w:r>
        <w:tab/>
      </w:r>
      <w:r>
        <w:tab/>
      </w:r>
      <w:r>
        <w:tab/>
      </w:r>
      <w:r w:rsidR="00ED17D7">
        <w:tab/>
      </w:r>
      <w:r>
        <w:tab/>
        <w:t xml:space="preserve">           27</w:t>
      </w:r>
    </w:p>
    <w:p w:rsidR="00194C83" w:rsidRDefault="00194C83" w:rsidP="00FA63B5"/>
    <w:p w:rsidR="00194C83" w:rsidRDefault="00194C83" w:rsidP="00CE18DB">
      <w:pPr>
        <w:jc w:val="both"/>
      </w:pPr>
      <w:r w:rsidRPr="00194C83">
        <w:t>BS Computer Applications in Business</w:t>
      </w:r>
      <w:r w:rsidR="00136391">
        <w:t xml:space="preserve"> is described in the catalog between </w:t>
      </w:r>
      <w:proofErr w:type="spellStart"/>
      <w:r w:rsidR="00136391">
        <w:t>pages</w:t>
      </w:r>
      <w:proofErr w:type="spellEnd"/>
      <w:r w:rsidR="00136391">
        <w:t xml:space="preserve"> 126 to 129. It consists of a core of 27 credits of computer courses, 21 credits in business courses an internship of from 3 to 12 credits in a business application, and 16 credits of required support courses like the BS in Business requirement.</w:t>
      </w:r>
    </w:p>
    <w:p w:rsidR="00136391" w:rsidRDefault="00136391" w:rsidP="00FA63B5"/>
    <w:p w:rsidR="00136391" w:rsidRDefault="00136391" w:rsidP="00FA63B5">
      <w:r>
        <w:t>Business Courses included in the program:</w:t>
      </w:r>
    </w:p>
    <w:p w:rsidR="00136391" w:rsidRDefault="00136391" w:rsidP="00FA63B5">
      <w:r>
        <w:t>BUS 100 Accounting 1</w:t>
      </w:r>
      <w:r>
        <w:tab/>
      </w:r>
      <w:r>
        <w:tab/>
      </w:r>
      <w:r>
        <w:tab/>
      </w:r>
      <w:r w:rsidR="00ED17D7">
        <w:tab/>
      </w:r>
      <w:r>
        <w:tab/>
        <w:t>3</w:t>
      </w:r>
    </w:p>
    <w:p w:rsidR="00136391" w:rsidRDefault="00136391" w:rsidP="00FA63B5">
      <w:r>
        <w:t>BUS 101 Accounting 2</w:t>
      </w:r>
      <w:r>
        <w:tab/>
      </w:r>
      <w:r>
        <w:tab/>
      </w:r>
      <w:r>
        <w:tab/>
      </w:r>
      <w:r>
        <w:tab/>
      </w:r>
      <w:r w:rsidR="00ED17D7">
        <w:tab/>
      </w:r>
      <w:r>
        <w:t>3</w:t>
      </w:r>
    </w:p>
    <w:p w:rsidR="00136391" w:rsidRDefault="00136391" w:rsidP="00FA63B5">
      <w:r>
        <w:t>BUS 211 Principle of Business Management</w:t>
      </w:r>
      <w:r>
        <w:tab/>
      </w:r>
      <w:r w:rsidR="00ED17D7">
        <w:tab/>
      </w:r>
      <w:r>
        <w:tab/>
        <w:t>3</w:t>
      </w:r>
    </w:p>
    <w:p w:rsidR="00136391" w:rsidRDefault="00136391" w:rsidP="00FA63B5">
      <w:r>
        <w:t>ECO 100 Microeconomics</w:t>
      </w:r>
      <w:r>
        <w:tab/>
      </w:r>
      <w:r>
        <w:tab/>
      </w:r>
      <w:r>
        <w:tab/>
      </w:r>
      <w:r>
        <w:tab/>
      </w:r>
      <w:r w:rsidR="00ED17D7">
        <w:tab/>
      </w:r>
      <w:r>
        <w:t>3</w:t>
      </w:r>
    </w:p>
    <w:p w:rsidR="00136391" w:rsidRDefault="00136391" w:rsidP="00FA63B5">
      <w:r>
        <w:t>BUS 222 Marketing</w:t>
      </w:r>
      <w:r>
        <w:tab/>
      </w:r>
      <w:r>
        <w:tab/>
      </w:r>
      <w:r>
        <w:tab/>
      </w:r>
      <w:r>
        <w:tab/>
      </w:r>
      <w:r w:rsidR="00ED17D7">
        <w:tab/>
      </w:r>
      <w:r>
        <w:tab/>
        <w:t>3</w:t>
      </w:r>
    </w:p>
    <w:p w:rsidR="00136391" w:rsidRDefault="00136391" w:rsidP="00FA63B5">
      <w:r>
        <w:t>BUS 234 Financial Analysis and Planning</w:t>
      </w:r>
      <w:r>
        <w:tab/>
      </w:r>
      <w:r w:rsidR="00ED17D7">
        <w:tab/>
      </w:r>
      <w:r>
        <w:tab/>
        <w:t>3</w:t>
      </w:r>
    </w:p>
    <w:p w:rsidR="00136391" w:rsidRDefault="00136391" w:rsidP="00FA63B5">
      <w:r>
        <w:t>BUS 336 Business Law 1</w:t>
      </w:r>
      <w:r>
        <w:tab/>
      </w:r>
      <w:r>
        <w:tab/>
      </w:r>
      <w:r>
        <w:tab/>
      </w:r>
      <w:r>
        <w:tab/>
      </w:r>
      <w:r w:rsidR="00ED17D7">
        <w:tab/>
      </w:r>
      <w:r>
        <w:t>3</w:t>
      </w:r>
    </w:p>
    <w:p w:rsidR="00136391" w:rsidRDefault="00136391" w:rsidP="00FA63B5">
      <w:r>
        <w:t>ELC 200 E-Commerce</w:t>
      </w:r>
      <w:r>
        <w:tab/>
      </w:r>
      <w:r>
        <w:tab/>
      </w:r>
      <w:r>
        <w:tab/>
      </w:r>
      <w:r w:rsidR="00ED17D7">
        <w:tab/>
      </w:r>
      <w:r>
        <w:tab/>
        <w:t>3</w:t>
      </w:r>
    </w:p>
    <w:p w:rsidR="00136391" w:rsidRDefault="00136391" w:rsidP="00FA63B5">
      <w:r>
        <w:t xml:space="preserve">BUS 219 </w:t>
      </w:r>
      <w:proofErr w:type="gramStart"/>
      <w:r>
        <w:t>Business</w:t>
      </w:r>
      <w:proofErr w:type="gramEnd"/>
      <w:r>
        <w:t xml:space="preserve"> and Professional Speaking</w:t>
      </w:r>
      <w:r>
        <w:tab/>
      </w:r>
      <w:r w:rsidR="00ED17D7">
        <w:tab/>
      </w:r>
      <w:r>
        <w:t>3</w:t>
      </w:r>
    </w:p>
    <w:p w:rsidR="00136391" w:rsidRDefault="00136391" w:rsidP="00FA63B5">
      <w:r>
        <w:t>BUS 260 Business Ethics</w:t>
      </w:r>
      <w:r>
        <w:tab/>
      </w:r>
      <w:r>
        <w:tab/>
      </w:r>
      <w:r>
        <w:tab/>
      </w:r>
      <w:r w:rsidR="00ED17D7">
        <w:tab/>
      </w:r>
      <w:r>
        <w:tab/>
        <w:t>3</w:t>
      </w:r>
    </w:p>
    <w:p w:rsidR="00136391" w:rsidRDefault="00136391" w:rsidP="00FA63B5">
      <w:r>
        <w:t xml:space="preserve">BUS </w:t>
      </w:r>
      <w:proofErr w:type="gramStart"/>
      <w:r>
        <w:t>397 Internship</w:t>
      </w:r>
      <w:r>
        <w:tab/>
      </w:r>
      <w:r>
        <w:tab/>
      </w:r>
      <w:r>
        <w:tab/>
      </w:r>
      <w:r>
        <w:tab/>
      </w:r>
      <w:r w:rsidR="0065780E">
        <w:t xml:space="preserve">    </w:t>
      </w:r>
      <w:r w:rsidR="00ED17D7">
        <w:tab/>
        <w:t xml:space="preserve">      </w:t>
      </w:r>
      <w:r w:rsidR="005B625A">
        <w:rPr>
          <w:u w:val="single"/>
        </w:rPr>
        <w:t>4</w:t>
      </w:r>
      <w:r w:rsidR="0065780E">
        <w:rPr>
          <w:u w:val="single"/>
        </w:rPr>
        <w:t xml:space="preserve"> - </w:t>
      </w:r>
      <w:r w:rsidRPr="00136391">
        <w:rPr>
          <w:u w:val="single"/>
        </w:rPr>
        <w:t>12</w:t>
      </w:r>
      <w:proofErr w:type="gramEnd"/>
    </w:p>
    <w:p w:rsidR="00136391" w:rsidRDefault="00136391" w:rsidP="00FA63B5">
      <w:r>
        <w:t>Total</w:t>
      </w:r>
      <w:r>
        <w:tab/>
      </w:r>
      <w:r>
        <w:tab/>
      </w:r>
      <w:r>
        <w:tab/>
      </w:r>
      <w:r>
        <w:tab/>
      </w:r>
      <w:r>
        <w:tab/>
      </w:r>
      <w:r>
        <w:tab/>
      </w:r>
      <w:r w:rsidR="00ED17D7">
        <w:tab/>
      </w:r>
      <w:r>
        <w:t xml:space="preserve">    </w:t>
      </w:r>
      <w:r w:rsidR="0065780E">
        <w:t xml:space="preserve"> </w:t>
      </w:r>
      <w:r w:rsidR="00ED17D7">
        <w:t xml:space="preserve"> </w:t>
      </w:r>
      <w:r w:rsidR="005B625A">
        <w:t>4</w:t>
      </w:r>
      <w:r w:rsidR="007F38D5">
        <w:t xml:space="preserve"> - 42</w:t>
      </w:r>
    </w:p>
    <w:p w:rsidR="00584718" w:rsidRDefault="00584718" w:rsidP="00FA63B5"/>
    <w:p w:rsidR="00584718" w:rsidRPr="00136391" w:rsidRDefault="005A7DD9" w:rsidP="00FA63B5">
      <w:r>
        <w:t xml:space="preserve">BS E-Commerce (This program is detailed in the 2012-13 </w:t>
      </w:r>
      <w:r w:rsidR="00ED17D7">
        <w:t>C</w:t>
      </w:r>
      <w:r>
        <w:t xml:space="preserve">atalog, and is reproduced in Appendix for Principle 3) </w:t>
      </w:r>
    </w:p>
    <w:p w:rsidR="00ED17D7" w:rsidRDefault="00ED17D7" w:rsidP="00FA63B5"/>
    <w:p w:rsidR="00136391" w:rsidRDefault="005A7DD9" w:rsidP="00FA63B5">
      <w:r>
        <w:lastRenderedPageBreak/>
        <w:t>Program Requirements:</w:t>
      </w:r>
    </w:p>
    <w:p w:rsidR="005A7DD9" w:rsidRDefault="005A7DD9" w:rsidP="00FA63B5">
      <w:r>
        <w:t>BUS 100 Accounting 1</w:t>
      </w:r>
      <w:r>
        <w:tab/>
      </w:r>
      <w:r>
        <w:tab/>
      </w:r>
      <w:r w:rsidR="00ED17D7">
        <w:tab/>
      </w:r>
      <w:r>
        <w:tab/>
      </w:r>
      <w:r>
        <w:tab/>
        <w:t>3</w:t>
      </w:r>
    </w:p>
    <w:p w:rsidR="005A7DD9" w:rsidRDefault="005A7DD9" w:rsidP="00FA63B5">
      <w:r>
        <w:t>BUS 211 Principles of Business Management</w:t>
      </w:r>
      <w:r w:rsidR="00ED17D7">
        <w:tab/>
      </w:r>
      <w:r>
        <w:tab/>
        <w:t>3</w:t>
      </w:r>
    </w:p>
    <w:p w:rsidR="005A7DD9" w:rsidRDefault="005A7DD9" w:rsidP="00FA63B5">
      <w:r>
        <w:t>BUS 222 Marketing</w:t>
      </w:r>
      <w:r>
        <w:tab/>
      </w:r>
      <w:r>
        <w:tab/>
      </w:r>
      <w:r>
        <w:tab/>
      </w:r>
      <w:r>
        <w:tab/>
      </w:r>
      <w:r>
        <w:tab/>
      </w:r>
      <w:r w:rsidR="00ED17D7">
        <w:tab/>
      </w:r>
      <w:r>
        <w:t>3</w:t>
      </w:r>
    </w:p>
    <w:p w:rsidR="005A7DD9" w:rsidRDefault="005A7DD9" w:rsidP="00FA63B5">
      <w:r>
        <w:t>Bus 300 Principles of Corporate Finance 1</w:t>
      </w:r>
      <w:r w:rsidR="00ED17D7">
        <w:tab/>
      </w:r>
      <w:r>
        <w:tab/>
      </w:r>
      <w:r>
        <w:tab/>
        <w:t>3</w:t>
      </w:r>
    </w:p>
    <w:p w:rsidR="0055764F" w:rsidRDefault="005A7DD9" w:rsidP="00FA63B5">
      <w:r>
        <w:t>Or BUS 308 Managerial accounting</w:t>
      </w:r>
    </w:p>
    <w:p w:rsidR="005A7DD9" w:rsidRDefault="007F1C40" w:rsidP="00FA63B5">
      <w:r>
        <w:t xml:space="preserve">BUS </w:t>
      </w:r>
      <w:proofErr w:type="gramStart"/>
      <w:r>
        <w:t>397 Internship</w:t>
      </w:r>
      <w:r>
        <w:tab/>
      </w:r>
      <w:r>
        <w:tab/>
      </w:r>
      <w:r>
        <w:tab/>
      </w:r>
      <w:r>
        <w:tab/>
      </w:r>
      <w:r w:rsidR="00ED17D7">
        <w:tab/>
      </w:r>
      <w:r>
        <w:t xml:space="preserve">      </w:t>
      </w:r>
      <w:r w:rsidR="0055764F" w:rsidRPr="007F1C40">
        <w:rPr>
          <w:u w:val="single"/>
        </w:rPr>
        <w:t>8 - 12</w:t>
      </w:r>
      <w:proofErr w:type="gramEnd"/>
      <w:r w:rsidR="005A7DD9">
        <w:tab/>
      </w:r>
    </w:p>
    <w:p w:rsidR="005A7DD9" w:rsidRDefault="005A7DD9" w:rsidP="00FA63B5"/>
    <w:p w:rsidR="0055764F" w:rsidRDefault="0055764F" w:rsidP="00FA63B5">
      <w:r>
        <w:t>Computer Courses</w:t>
      </w:r>
      <w:r>
        <w:tab/>
      </w:r>
      <w:r>
        <w:tab/>
      </w:r>
      <w:r>
        <w:tab/>
      </w:r>
      <w:r>
        <w:tab/>
        <w:t xml:space="preserve">         </w:t>
      </w:r>
      <w:r w:rsidR="00ED17D7">
        <w:tab/>
        <w:t xml:space="preserve">           2</w:t>
      </w:r>
      <w:r>
        <w:t>8</w:t>
      </w:r>
    </w:p>
    <w:p w:rsidR="0055764F" w:rsidRDefault="0055764F" w:rsidP="00FA63B5"/>
    <w:p w:rsidR="0055764F" w:rsidRDefault="0055764F" w:rsidP="00FA63B5">
      <w:r>
        <w:t>ECO 101 Microeconomics</w:t>
      </w:r>
      <w:r>
        <w:tab/>
      </w:r>
      <w:r>
        <w:tab/>
      </w:r>
      <w:r w:rsidR="00ED17D7">
        <w:tab/>
      </w:r>
      <w:r>
        <w:tab/>
      </w:r>
      <w:r>
        <w:tab/>
        <w:t>3</w:t>
      </w:r>
    </w:p>
    <w:p w:rsidR="0055764F" w:rsidRDefault="0055764F" w:rsidP="00FA63B5">
      <w:r>
        <w:t>ELC 200 E-Commerce</w:t>
      </w:r>
      <w:r>
        <w:tab/>
      </w:r>
      <w:r>
        <w:tab/>
      </w:r>
      <w:r>
        <w:tab/>
      </w:r>
      <w:r w:rsidR="00ED17D7">
        <w:tab/>
      </w:r>
      <w:r>
        <w:tab/>
        <w:t>3</w:t>
      </w:r>
    </w:p>
    <w:p w:rsidR="0055764F" w:rsidRPr="00194C83" w:rsidRDefault="0055764F" w:rsidP="00FA63B5">
      <w:r>
        <w:t>ELC 310 E-Marketing</w:t>
      </w:r>
      <w:r>
        <w:tab/>
      </w:r>
      <w:r>
        <w:tab/>
      </w:r>
      <w:r>
        <w:tab/>
      </w:r>
      <w:r>
        <w:tab/>
      </w:r>
      <w:r>
        <w:tab/>
      </w:r>
      <w:r w:rsidR="00ED17D7">
        <w:tab/>
      </w:r>
      <w:r>
        <w:t>3</w:t>
      </w:r>
    </w:p>
    <w:p w:rsidR="00B134E5" w:rsidRDefault="0055764F" w:rsidP="00FA63B5">
      <w:r>
        <w:t>ELC 498 Senior Seminar</w:t>
      </w:r>
      <w:r>
        <w:tab/>
      </w:r>
      <w:r>
        <w:tab/>
      </w:r>
      <w:r>
        <w:tab/>
        <w:t xml:space="preserve">     </w:t>
      </w:r>
      <w:r w:rsidR="00ED17D7">
        <w:tab/>
      </w:r>
      <w:r w:rsidR="00ED17D7">
        <w:tab/>
      </w:r>
      <w:r w:rsidRPr="0055764F">
        <w:rPr>
          <w:u w:val="single"/>
        </w:rPr>
        <w:t>3</w:t>
      </w:r>
    </w:p>
    <w:p w:rsidR="0055764F" w:rsidRDefault="0055764F" w:rsidP="00FA63B5">
      <w:r>
        <w:t>Total</w:t>
      </w:r>
      <w:r>
        <w:tab/>
      </w:r>
      <w:r>
        <w:tab/>
      </w:r>
      <w:r>
        <w:tab/>
      </w:r>
      <w:r>
        <w:tab/>
      </w:r>
      <w:r>
        <w:tab/>
        <w:t xml:space="preserve">          </w:t>
      </w:r>
      <w:r w:rsidR="007F1C40">
        <w:t xml:space="preserve">    </w:t>
      </w:r>
      <w:r w:rsidR="00ED17D7">
        <w:tab/>
        <w:t xml:space="preserve">  </w:t>
      </w:r>
      <w:r>
        <w:t>60 – 64</w:t>
      </w:r>
    </w:p>
    <w:p w:rsidR="0055764F" w:rsidRDefault="0055764F" w:rsidP="00FA63B5"/>
    <w:p w:rsidR="00ED17D7" w:rsidRDefault="00ED17D7" w:rsidP="00FA63B5">
      <w:pPr>
        <w:rPr>
          <w:b/>
        </w:rPr>
      </w:pPr>
    </w:p>
    <w:p w:rsidR="00ED17D7" w:rsidRDefault="00ED17D7" w:rsidP="00FA63B5">
      <w:pPr>
        <w:rPr>
          <w:b/>
        </w:rPr>
      </w:pPr>
    </w:p>
    <w:p w:rsidR="0055764F" w:rsidRDefault="0055764F" w:rsidP="00FA63B5">
      <w:r w:rsidRPr="002F1551">
        <w:rPr>
          <w:b/>
        </w:rPr>
        <w:t>Rural Public Safety Administration</w:t>
      </w:r>
      <w:r w:rsidR="00FE6A16">
        <w:t xml:space="preserve"> (catalog description pages 185 to 188)</w:t>
      </w:r>
    </w:p>
    <w:p w:rsidR="002F1551" w:rsidRDefault="002F1551" w:rsidP="00FA63B5"/>
    <w:p w:rsidR="0055764F" w:rsidRPr="002F1551" w:rsidRDefault="0055764F" w:rsidP="00FA63B5">
      <w:pPr>
        <w:rPr>
          <w:u w:val="single"/>
        </w:rPr>
      </w:pPr>
      <w:r w:rsidRPr="002F1551">
        <w:rPr>
          <w:u w:val="single"/>
        </w:rPr>
        <w:t>Core Requirements</w:t>
      </w:r>
    </w:p>
    <w:p w:rsidR="0055764F" w:rsidRDefault="0055764F" w:rsidP="00FA63B5">
      <w:r>
        <w:t>PSA 100 Public Safety Administration</w:t>
      </w:r>
      <w:r>
        <w:tab/>
      </w:r>
      <w:r w:rsidR="00ED17D7">
        <w:tab/>
      </w:r>
      <w:r>
        <w:tab/>
        <w:t>3</w:t>
      </w:r>
    </w:p>
    <w:p w:rsidR="0055764F" w:rsidRDefault="0055764F" w:rsidP="00FA63B5">
      <w:r>
        <w:t>BUS 211 Principles of Business Management</w:t>
      </w:r>
      <w:r>
        <w:tab/>
      </w:r>
      <w:r w:rsidR="00ED17D7">
        <w:tab/>
      </w:r>
      <w:r>
        <w:t>3</w:t>
      </w:r>
    </w:p>
    <w:p w:rsidR="0055764F" w:rsidRDefault="0055764F" w:rsidP="00FA63B5">
      <w:r>
        <w:t>BUS 336 Business Law 1</w:t>
      </w:r>
      <w:r>
        <w:tab/>
      </w:r>
      <w:r>
        <w:tab/>
      </w:r>
      <w:r>
        <w:tab/>
      </w:r>
      <w:r w:rsidR="00ED17D7">
        <w:tab/>
      </w:r>
      <w:r>
        <w:tab/>
        <w:t>3</w:t>
      </w:r>
    </w:p>
    <w:p w:rsidR="0055764F" w:rsidRDefault="0055764F" w:rsidP="00FA63B5">
      <w:r>
        <w:t>PSA 122 GIS and GPS Applications</w:t>
      </w:r>
      <w:r>
        <w:tab/>
      </w:r>
      <w:r>
        <w:tab/>
      </w:r>
      <w:r>
        <w:tab/>
      </w:r>
      <w:r w:rsidR="00ED17D7">
        <w:tab/>
      </w:r>
      <w:r>
        <w:t>3</w:t>
      </w:r>
    </w:p>
    <w:p w:rsidR="0055764F" w:rsidRDefault="0055764F" w:rsidP="00FA63B5">
      <w:r>
        <w:t>BUS 260 Business Ethics</w:t>
      </w:r>
      <w:r>
        <w:tab/>
      </w:r>
      <w:r>
        <w:tab/>
      </w:r>
      <w:r>
        <w:tab/>
      </w:r>
      <w:r w:rsidR="00ED17D7">
        <w:tab/>
      </w:r>
      <w:r>
        <w:tab/>
        <w:t>3</w:t>
      </w:r>
    </w:p>
    <w:p w:rsidR="0055764F" w:rsidRDefault="0055764F" w:rsidP="00FA63B5">
      <w:r>
        <w:t xml:space="preserve">BUS 313 </w:t>
      </w:r>
      <w:proofErr w:type="spellStart"/>
      <w:r>
        <w:t>Gov’t</w:t>
      </w:r>
      <w:proofErr w:type="spellEnd"/>
      <w:r>
        <w:t xml:space="preserve"> &amp; Not-for-Profit Accounting</w:t>
      </w:r>
      <w:r>
        <w:tab/>
      </w:r>
      <w:r w:rsidR="00ED17D7">
        <w:tab/>
      </w:r>
      <w:r>
        <w:t>3</w:t>
      </w:r>
    </w:p>
    <w:p w:rsidR="0055764F" w:rsidRDefault="0055764F" w:rsidP="00FA63B5">
      <w:r>
        <w:t>PSA 315 Public Policy</w:t>
      </w:r>
      <w:r>
        <w:tab/>
      </w:r>
      <w:r>
        <w:tab/>
      </w:r>
      <w:r>
        <w:tab/>
      </w:r>
      <w:r w:rsidR="00ED17D7">
        <w:tab/>
      </w:r>
      <w:r>
        <w:tab/>
        <w:t>3</w:t>
      </w:r>
    </w:p>
    <w:p w:rsidR="0055764F" w:rsidRDefault="0055764F" w:rsidP="00FA63B5">
      <w:r>
        <w:t>BUS 343 Human Resources Management</w:t>
      </w:r>
      <w:r>
        <w:tab/>
      </w:r>
      <w:r>
        <w:tab/>
      </w:r>
      <w:r w:rsidR="00ED17D7">
        <w:tab/>
      </w:r>
      <w:r>
        <w:t>3</w:t>
      </w:r>
    </w:p>
    <w:p w:rsidR="0055764F" w:rsidRDefault="007F1C40" w:rsidP="00FA63B5">
      <w:proofErr w:type="gramStart"/>
      <w:r>
        <w:t>PSA 397 Internship</w:t>
      </w:r>
      <w:r>
        <w:tab/>
      </w:r>
      <w:r>
        <w:tab/>
      </w:r>
      <w:r>
        <w:tab/>
      </w:r>
      <w:r>
        <w:tab/>
      </w:r>
      <w:r w:rsidR="00ED17D7">
        <w:t xml:space="preserve"> </w:t>
      </w:r>
      <w:r>
        <w:t xml:space="preserve">   </w:t>
      </w:r>
      <w:r w:rsidR="00ED17D7">
        <w:tab/>
      </w:r>
      <w:r>
        <w:t xml:space="preserve">  </w:t>
      </w:r>
      <w:r w:rsidR="00ED17D7">
        <w:t xml:space="preserve">   </w:t>
      </w:r>
      <w:r w:rsidR="0055764F">
        <w:t>8 – 12</w:t>
      </w:r>
      <w:proofErr w:type="gramEnd"/>
    </w:p>
    <w:p w:rsidR="0055764F" w:rsidRDefault="00F62A62" w:rsidP="00FA63B5">
      <w:r>
        <w:t>Concentration</w:t>
      </w:r>
      <w:r>
        <w:tab/>
      </w:r>
      <w:r>
        <w:tab/>
      </w:r>
      <w:r>
        <w:tab/>
      </w:r>
      <w:r>
        <w:tab/>
      </w:r>
      <w:r w:rsidR="00ED17D7">
        <w:tab/>
      </w:r>
      <w:r>
        <w:tab/>
      </w:r>
      <w:r w:rsidRPr="00DC2B96">
        <w:t xml:space="preserve">     </w:t>
      </w:r>
      <w:r w:rsidRPr="00F62A62">
        <w:rPr>
          <w:u w:val="single"/>
        </w:rPr>
        <w:t xml:space="preserve">      30</w:t>
      </w:r>
    </w:p>
    <w:p w:rsidR="00F62A62" w:rsidRDefault="00F62A62" w:rsidP="00FA63B5">
      <w:r>
        <w:t>Subtotal</w:t>
      </w:r>
      <w:r>
        <w:tab/>
      </w:r>
      <w:r>
        <w:tab/>
      </w:r>
      <w:r>
        <w:tab/>
      </w:r>
      <w:r>
        <w:tab/>
      </w:r>
      <w:r>
        <w:tab/>
      </w:r>
      <w:r w:rsidR="007F1C40">
        <w:t xml:space="preserve">      </w:t>
      </w:r>
      <w:r w:rsidR="00ED17D7">
        <w:tab/>
        <w:t xml:space="preserve">      </w:t>
      </w:r>
      <w:r>
        <w:t>62-66</w:t>
      </w:r>
    </w:p>
    <w:p w:rsidR="00F62A62" w:rsidRDefault="00F62A62" w:rsidP="00FA63B5"/>
    <w:p w:rsidR="00F62A62" w:rsidRPr="002F1551" w:rsidRDefault="00F62A62" w:rsidP="00FA63B5">
      <w:pPr>
        <w:rPr>
          <w:b/>
        </w:rPr>
      </w:pPr>
      <w:r w:rsidRPr="002F1551">
        <w:rPr>
          <w:b/>
        </w:rPr>
        <w:t>Required Support Courses</w:t>
      </w:r>
    </w:p>
    <w:p w:rsidR="00F62A62" w:rsidRDefault="00F62A62" w:rsidP="00FA63B5">
      <w:r>
        <w:t>ECO 101 Microeconomics</w:t>
      </w:r>
      <w:r>
        <w:tab/>
      </w:r>
      <w:r>
        <w:tab/>
      </w:r>
      <w:r w:rsidR="00ED17D7">
        <w:tab/>
      </w:r>
      <w:r>
        <w:tab/>
      </w:r>
      <w:r>
        <w:tab/>
        <w:t>3</w:t>
      </w:r>
    </w:p>
    <w:p w:rsidR="00F62A62" w:rsidRDefault="00F62A62" w:rsidP="00FA63B5">
      <w:r>
        <w:t>Mat 351 Statistics 1</w:t>
      </w:r>
      <w:r>
        <w:tab/>
      </w:r>
      <w:r>
        <w:tab/>
      </w:r>
      <w:r>
        <w:tab/>
      </w:r>
      <w:r>
        <w:tab/>
      </w:r>
      <w:r w:rsidR="00ED17D7">
        <w:tab/>
      </w:r>
      <w:r>
        <w:tab/>
        <w:t>3</w:t>
      </w:r>
    </w:p>
    <w:p w:rsidR="00F62A62" w:rsidRDefault="00F62A62" w:rsidP="00FA63B5">
      <w:pPr>
        <w:rPr>
          <w:u w:val="single"/>
        </w:rPr>
      </w:pPr>
      <w:r>
        <w:t>PSA 270 Disaster Management</w:t>
      </w:r>
      <w:r>
        <w:tab/>
      </w:r>
      <w:r>
        <w:tab/>
      </w:r>
      <w:r w:rsidRPr="00DC2B96">
        <w:t xml:space="preserve">     </w:t>
      </w:r>
      <w:r w:rsidR="00ED17D7">
        <w:tab/>
      </w:r>
      <w:r w:rsidR="00ED17D7">
        <w:tab/>
      </w:r>
      <w:r w:rsidRPr="00F62A62">
        <w:rPr>
          <w:u w:val="single"/>
        </w:rPr>
        <w:t>3</w:t>
      </w:r>
    </w:p>
    <w:p w:rsidR="00F62A62" w:rsidRDefault="00ED17D7" w:rsidP="00FA63B5">
      <w:r>
        <w:tab/>
      </w:r>
      <w:r w:rsidR="00F62A62">
        <w:t>Subtotal</w:t>
      </w:r>
      <w:r w:rsidR="00F62A62">
        <w:tab/>
      </w:r>
      <w:r w:rsidR="00F62A62">
        <w:tab/>
      </w:r>
      <w:r w:rsidR="00F62A62">
        <w:tab/>
      </w:r>
      <w:r w:rsidR="00F62A62">
        <w:tab/>
      </w:r>
      <w:r w:rsidR="00F62A62">
        <w:tab/>
      </w:r>
      <w:r w:rsidR="00F62A62">
        <w:tab/>
        <w:t>9</w:t>
      </w:r>
    </w:p>
    <w:p w:rsidR="00F62A62" w:rsidRDefault="00F62A62" w:rsidP="00FA63B5"/>
    <w:p w:rsidR="000A6B09" w:rsidRDefault="000A6B09" w:rsidP="00FA63B5">
      <w:pPr>
        <w:rPr>
          <w:b/>
        </w:rPr>
      </w:pPr>
    </w:p>
    <w:p w:rsidR="000A6B09" w:rsidRDefault="000A6B09" w:rsidP="00FA63B5">
      <w:pPr>
        <w:rPr>
          <w:b/>
        </w:rPr>
      </w:pPr>
    </w:p>
    <w:p w:rsidR="000A6B09" w:rsidRDefault="000A6B09" w:rsidP="00FA63B5">
      <w:pPr>
        <w:rPr>
          <w:b/>
        </w:rPr>
      </w:pPr>
    </w:p>
    <w:p w:rsidR="000A6B09" w:rsidRDefault="000A6B09" w:rsidP="00FA63B5">
      <w:pPr>
        <w:rPr>
          <w:b/>
        </w:rPr>
      </w:pPr>
    </w:p>
    <w:p w:rsidR="00ED17D7" w:rsidRDefault="00ED17D7" w:rsidP="00FA63B5">
      <w:pPr>
        <w:rPr>
          <w:b/>
        </w:rPr>
      </w:pPr>
    </w:p>
    <w:p w:rsidR="00ED17D7" w:rsidRDefault="00ED17D7" w:rsidP="00FA63B5">
      <w:pPr>
        <w:rPr>
          <w:b/>
        </w:rPr>
      </w:pPr>
    </w:p>
    <w:p w:rsidR="00ED17D7" w:rsidRDefault="00ED17D7" w:rsidP="00FA63B5">
      <w:pPr>
        <w:rPr>
          <w:b/>
        </w:rPr>
      </w:pPr>
    </w:p>
    <w:p w:rsidR="00ED17D7" w:rsidRDefault="00ED17D7" w:rsidP="00FA63B5">
      <w:pPr>
        <w:rPr>
          <w:b/>
        </w:rPr>
      </w:pPr>
    </w:p>
    <w:p w:rsidR="00ED17D7" w:rsidRDefault="00ED17D7" w:rsidP="00FA63B5">
      <w:pPr>
        <w:rPr>
          <w:b/>
        </w:rPr>
      </w:pPr>
    </w:p>
    <w:p w:rsidR="00ED17D7" w:rsidRDefault="00ED17D7" w:rsidP="00FA63B5">
      <w:pPr>
        <w:rPr>
          <w:b/>
        </w:rPr>
      </w:pPr>
    </w:p>
    <w:p w:rsidR="00ED17D7" w:rsidRDefault="00ED17D7" w:rsidP="00FA63B5">
      <w:pPr>
        <w:rPr>
          <w:b/>
        </w:rPr>
      </w:pPr>
    </w:p>
    <w:p w:rsidR="00520EBD" w:rsidRPr="002F1551" w:rsidRDefault="00FE6A16" w:rsidP="00FA63B5">
      <w:pPr>
        <w:rPr>
          <w:b/>
        </w:rPr>
      </w:pPr>
      <w:r w:rsidRPr="002F1551">
        <w:rPr>
          <w:b/>
        </w:rPr>
        <w:t>Credit Distribution:</w:t>
      </w:r>
    </w:p>
    <w:p w:rsidR="002F1551" w:rsidRDefault="002F1551" w:rsidP="00FA63B5"/>
    <w:tbl>
      <w:tblPr>
        <w:tblW w:w="0" w:type="auto"/>
        <w:tblLook w:val="0420"/>
      </w:tblPr>
      <w:tblGrid>
        <w:gridCol w:w="9576"/>
      </w:tblGrid>
      <w:tr w:rsidR="004774D1" w:rsidTr="004774D1">
        <w:tc>
          <w:tcPr>
            <w:tcW w:w="9576" w:type="dxa"/>
          </w:tcPr>
          <w:tbl>
            <w:tblPr>
              <w:tblW w:w="0" w:type="auto"/>
              <w:tblLook w:val="01E0"/>
            </w:tblPr>
            <w:tblGrid>
              <w:gridCol w:w="9360"/>
            </w:tblGrid>
            <w:tr w:rsidR="004774D1" w:rsidRPr="004774D1" w:rsidTr="00CE18DB">
              <w:tc>
                <w:tcPr>
                  <w:tcW w:w="9360" w:type="dxa"/>
                </w:tcPr>
                <w:p w:rsidR="004774D1" w:rsidRPr="004774D1" w:rsidRDefault="004774D1" w:rsidP="004774D1">
                  <w:pPr>
                    <w:rPr>
                      <w:b/>
                    </w:rPr>
                  </w:pPr>
                  <w:r w:rsidRPr="00CE18DB">
                    <w:rPr>
                      <w:b/>
                      <w:sz w:val="22"/>
                      <w:szCs w:val="22"/>
                    </w:rPr>
                    <w:t>Program Credits</w:t>
                  </w:r>
                  <w:r w:rsidRPr="00CE18DB">
                    <w:rPr>
                      <w:b/>
                      <w:sz w:val="22"/>
                      <w:szCs w:val="22"/>
                    </w:rPr>
                    <w:tab/>
                  </w:r>
                  <w:r w:rsidRPr="00CE18DB">
                    <w:rPr>
                      <w:b/>
                      <w:sz w:val="22"/>
                      <w:szCs w:val="22"/>
                    </w:rPr>
                    <w:tab/>
                    <w:t>Program Credits / Total</w:t>
                  </w:r>
                  <w:r w:rsidRPr="004774D1">
                    <w:rPr>
                      <w:b/>
                    </w:rPr>
                    <w:tab/>
                  </w:r>
                  <w:proofErr w:type="spellStart"/>
                  <w:r w:rsidR="00CE18DB">
                    <w:rPr>
                      <w:b/>
                      <w:sz w:val="22"/>
                      <w:szCs w:val="22"/>
                    </w:rPr>
                    <w:t>Trad</w:t>
                  </w:r>
                  <w:proofErr w:type="spellEnd"/>
                  <w:r w:rsidR="00CE18DB">
                    <w:rPr>
                      <w:b/>
                      <w:sz w:val="22"/>
                      <w:szCs w:val="22"/>
                    </w:rPr>
                    <w:t xml:space="preserve"> Bus Credits</w:t>
                  </w:r>
                  <w:r w:rsidRPr="00CE18DB">
                    <w:rPr>
                      <w:b/>
                      <w:sz w:val="22"/>
                      <w:szCs w:val="22"/>
                    </w:rPr>
                    <w:t>/ Program</w:t>
                  </w:r>
                  <w:r w:rsidR="00CE18DB" w:rsidRPr="00CE18DB">
                    <w:rPr>
                      <w:b/>
                      <w:sz w:val="22"/>
                      <w:szCs w:val="22"/>
                    </w:rPr>
                    <w:t xml:space="preserve"> Credits</w:t>
                  </w:r>
                </w:p>
              </w:tc>
            </w:tr>
            <w:tr w:rsidR="004774D1" w:rsidRPr="004774D1" w:rsidTr="00CE18DB">
              <w:tc>
                <w:tcPr>
                  <w:tcW w:w="9360" w:type="dxa"/>
                </w:tcPr>
                <w:p w:rsidR="004774D1" w:rsidRPr="004774D1" w:rsidRDefault="004774D1" w:rsidP="004774D1">
                  <w:r w:rsidRPr="004774D1">
                    <w:t xml:space="preserve">Business </w:t>
                  </w:r>
                  <w:proofErr w:type="spellStart"/>
                  <w:r w:rsidRPr="004774D1">
                    <w:t>Mgmnt</w:t>
                  </w:r>
                  <w:proofErr w:type="spellEnd"/>
                </w:p>
              </w:tc>
            </w:tr>
            <w:tr w:rsidR="004774D1" w:rsidRPr="004774D1" w:rsidTr="00CE18DB">
              <w:tc>
                <w:tcPr>
                  <w:tcW w:w="9360" w:type="dxa"/>
                </w:tcPr>
                <w:p w:rsidR="004774D1" w:rsidRPr="004774D1" w:rsidRDefault="004774D1" w:rsidP="00CE18DB">
                  <w:r w:rsidRPr="004774D1">
                    <w:t xml:space="preserve">Accounting </w:t>
                  </w:r>
                  <w:r w:rsidRPr="004774D1">
                    <w:tab/>
                  </w:r>
                  <w:r w:rsidRPr="004774D1">
                    <w:tab/>
                  </w:r>
                  <w:r w:rsidRPr="004774D1">
                    <w:tab/>
                    <w:t>79/128</w:t>
                  </w:r>
                  <w:r w:rsidRPr="004774D1">
                    <w:tab/>
                    <w:t>= 62%</w:t>
                  </w:r>
                  <w:r w:rsidRPr="004774D1">
                    <w:tab/>
                  </w:r>
                  <w:r w:rsidRPr="004774D1">
                    <w:tab/>
                  </w:r>
                  <w:r w:rsidRPr="004774D1">
                    <w:tab/>
                  </w:r>
                  <w:r w:rsidRPr="004774D1">
                    <w:tab/>
                    <w:t>69/79</w:t>
                  </w:r>
                  <w:r w:rsidR="00CE18DB">
                    <w:t xml:space="preserve"> </w:t>
                  </w:r>
                  <w:r w:rsidRPr="004774D1">
                    <w:t>= 87%</w:t>
                  </w:r>
                </w:p>
              </w:tc>
            </w:tr>
            <w:tr w:rsidR="004774D1" w:rsidRPr="004774D1" w:rsidTr="00CE18DB">
              <w:tc>
                <w:tcPr>
                  <w:tcW w:w="9360" w:type="dxa"/>
                </w:tcPr>
                <w:p w:rsidR="004774D1" w:rsidRPr="004774D1" w:rsidRDefault="004774D1" w:rsidP="00CE18DB">
                  <w:r w:rsidRPr="004774D1">
                    <w:t>Finance</w:t>
                  </w:r>
                  <w:r w:rsidRPr="004774D1">
                    <w:tab/>
                  </w:r>
                  <w:r w:rsidRPr="004774D1">
                    <w:tab/>
                  </w:r>
                  <w:r w:rsidRPr="004774D1">
                    <w:tab/>
                  </w:r>
                  <w:r w:rsidRPr="004774D1">
                    <w:tab/>
                  </w:r>
                  <w:r w:rsidR="00CE18DB">
                    <w:t xml:space="preserve">   </w:t>
                  </w:r>
                  <w:r w:rsidRPr="004774D1">
                    <w:t>62%</w:t>
                  </w:r>
                  <w:r w:rsidRPr="004774D1">
                    <w:tab/>
                  </w:r>
                  <w:r w:rsidRPr="004774D1">
                    <w:tab/>
                  </w:r>
                  <w:r w:rsidRPr="004774D1">
                    <w:tab/>
                  </w:r>
                  <w:r w:rsidRPr="004774D1">
                    <w:tab/>
                  </w:r>
                  <w:r w:rsidRPr="004774D1">
                    <w:tab/>
                  </w:r>
                  <w:r w:rsidR="00CE18DB">
                    <w:t xml:space="preserve">  </w:t>
                  </w:r>
                  <w:r w:rsidRPr="004774D1">
                    <w:t>87%</w:t>
                  </w:r>
                </w:p>
              </w:tc>
            </w:tr>
            <w:tr w:rsidR="004774D1" w:rsidRPr="004774D1" w:rsidTr="00CE18DB">
              <w:trPr>
                <w:trHeight w:val="261"/>
              </w:trPr>
              <w:tc>
                <w:tcPr>
                  <w:tcW w:w="9360" w:type="dxa"/>
                </w:tcPr>
                <w:p w:rsidR="004774D1" w:rsidRPr="004774D1" w:rsidRDefault="004774D1" w:rsidP="00CE18DB">
                  <w:r w:rsidRPr="004774D1">
                    <w:t>Financial Services</w:t>
                  </w:r>
                  <w:r w:rsidRPr="004774D1">
                    <w:tab/>
                  </w:r>
                  <w:r w:rsidRPr="004774D1">
                    <w:tab/>
                  </w:r>
                  <w:r w:rsidRPr="004774D1">
                    <w:tab/>
                  </w:r>
                  <w:r w:rsidR="00CE18DB">
                    <w:t xml:space="preserve">   </w:t>
                  </w:r>
                  <w:r w:rsidRPr="004774D1">
                    <w:t>62%</w:t>
                  </w:r>
                  <w:r w:rsidRPr="004774D1">
                    <w:tab/>
                  </w:r>
                  <w:r w:rsidRPr="004774D1">
                    <w:tab/>
                  </w:r>
                  <w:r w:rsidRPr="004774D1">
                    <w:tab/>
                  </w:r>
                  <w:r w:rsidRPr="004774D1">
                    <w:tab/>
                  </w:r>
                  <w:r w:rsidRPr="004774D1">
                    <w:tab/>
                  </w:r>
                  <w:r w:rsidR="00CE18DB">
                    <w:t xml:space="preserve">  </w:t>
                  </w:r>
                  <w:r w:rsidRPr="004774D1">
                    <w:t>87%</w:t>
                  </w:r>
                </w:p>
              </w:tc>
            </w:tr>
            <w:tr w:rsidR="004774D1" w:rsidRPr="004774D1" w:rsidTr="00CE18DB">
              <w:tc>
                <w:tcPr>
                  <w:tcW w:w="9360" w:type="dxa"/>
                </w:tcPr>
                <w:p w:rsidR="004774D1" w:rsidRPr="004774D1" w:rsidRDefault="004774D1" w:rsidP="00CE18DB">
                  <w:r w:rsidRPr="004774D1">
                    <w:t>E-Business</w:t>
                  </w:r>
                  <w:r w:rsidRPr="004774D1">
                    <w:tab/>
                  </w:r>
                  <w:r w:rsidRPr="004774D1">
                    <w:tab/>
                  </w:r>
                  <w:r w:rsidRPr="004774D1">
                    <w:tab/>
                  </w:r>
                  <w:r w:rsidRPr="004774D1">
                    <w:tab/>
                  </w:r>
                  <w:r w:rsidR="00CE18DB">
                    <w:t xml:space="preserve">   </w:t>
                  </w:r>
                  <w:r w:rsidRPr="004774D1">
                    <w:t>62%</w:t>
                  </w:r>
                  <w:r w:rsidRPr="004774D1">
                    <w:tab/>
                  </w:r>
                  <w:r w:rsidRPr="004774D1">
                    <w:tab/>
                  </w:r>
                  <w:r w:rsidRPr="004774D1">
                    <w:tab/>
                  </w:r>
                  <w:r w:rsidRPr="004774D1">
                    <w:tab/>
                    <w:t>63/79</w:t>
                  </w:r>
                  <w:r w:rsidR="00CE18DB">
                    <w:t xml:space="preserve"> </w:t>
                  </w:r>
                  <w:r w:rsidRPr="004774D1">
                    <w:t xml:space="preserve"> =</w:t>
                  </w:r>
                  <w:r w:rsidR="00CE18DB">
                    <w:t xml:space="preserve"> </w:t>
                  </w:r>
                  <w:r w:rsidRPr="004774D1">
                    <w:t>80%</w:t>
                  </w:r>
                </w:p>
              </w:tc>
            </w:tr>
            <w:tr w:rsidR="004774D1" w:rsidRPr="004774D1" w:rsidTr="00CE18DB">
              <w:tc>
                <w:tcPr>
                  <w:tcW w:w="9360" w:type="dxa"/>
                </w:tcPr>
                <w:p w:rsidR="004774D1" w:rsidRPr="004774D1" w:rsidRDefault="004774D1" w:rsidP="004774D1">
                  <w:r w:rsidRPr="004774D1">
                    <w:t>Human Resources</w:t>
                  </w:r>
                  <w:r w:rsidRPr="004774D1">
                    <w:tab/>
                  </w:r>
                  <w:r w:rsidRPr="004774D1">
                    <w:tab/>
                  </w:r>
                  <w:r w:rsidRPr="004774D1">
                    <w:tab/>
                  </w:r>
                  <w:r w:rsidR="00CE18DB">
                    <w:t xml:space="preserve">   </w:t>
                  </w:r>
                  <w:r w:rsidRPr="004774D1">
                    <w:t>62%</w:t>
                  </w:r>
                  <w:r w:rsidRPr="004774D1">
                    <w:tab/>
                  </w:r>
                  <w:r w:rsidRPr="004774D1">
                    <w:tab/>
                  </w:r>
                  <w:r w:rsidRPr="004774D1">
                    <w:tab/>
                  </w:r>
                  <w:r w:rsidRPr="004774D1">
                    <w:tab/>
                    <w:t xml:space="preserve">69/79 </w:t>
                  </w:r>
                  <w:r w:rsidR="00CE18DB">
                    <w:t xml:space="preserve"> </w:t>
                  </w:r>
                  <w:r w:rsidRPr="004774D1">
                    <w:t>= 87%</w:t>
                  </w:r>
                </w:p>
              </w:tc>
            </w:tr>
            <w:tr w:rsidR="004774D1" w:rsidRPr="004774D1" w:rsidTr="00CE18DB">
              <w:tc>
                <w:tcPr>
                  <w:tcW w:w="9360" w:type="dxa"/>
                </w:tcPr>
                <w:p w:rsidR="004774D1" w:rsidRPr="004774D1" w:rsidRDefault="004774D1" w:rsidP="004774D1">
                  <w:r w:rsidRPr="004774D1">
                    <w:t>Entrepreneurship</w:t>
                  </w:r>
                  <w:r w:rsidRPr="004774D1">
                    <w:tab/>
                  </w:r>
                  <w:r w:rsidRPr="004774D1">
                    <w:tab/>
                    <w:t>85/128 = 66%</w:t>
                  </w:r>
                  <w:r w:rsidRPr="004774D1">
                    <w:tab/>
                  </w:r>
                  <w:r w:rsidRPr="004774D1">
                    <w:tab/>
                  </w:r>
                  <w:r w:rsidRPr="004774D1">
                    <w:tab/>
                  </w:r>
                  <w:r w:rsidRPr="004774D1">
                    <w:tab/>
                    <w:t xml:space="preserve">66/85 </w:t>
                  </w:r>
                  <w:r w:rsidR="00CE18DB">
                    <w:t xml:space="preserve"> </w:t>
                  </w:r>
                  <w:r w:rsidRPr="004774D1">
                    <w:t>= 78%</w:t>
                  </w:r>
                </w:p>
              </w:tc>
            </w:tr>
            <w:tr w:rsidR="004774D1" w:rsidRPr="004774D1" w:rsidTr="00CE18DB">
              <w:tc>
                <w:tcPr>
                  <w:tcW w:w="9360" w:type="dxa"/>
                </w:tcPr>
                <w:p w:rsidR="004774D1" w:rsidRPr="004774D1" w:rsidRDefault="004774D1" w:rsidP="004774D1">
                  <w:r w:rsidRPr="004774D1">
                    <w:t>Healthcare Admin</w:t>
                  </w:r>
                  <w:r w:rsidRPr="004774D1">
                    <w:tab/>
                  </w:r>
                  <w:r w:rsidRPr="004774D1">
                    <w:tab/>
                    <w:t>79/128 = 62%</w:t>
                  </w:r>
                  <w:r w:rsidRPr="004774D1">
                    <w:tab/>
                  </w:r>
                  <w:r w:rsidRPr="004774D1">
                    <w:tab/>
                  </w:r>
                  <w:r w:rsidRPr="004774D1">
                    <w:tab/>
                  </w:r>
                  <w:r w:rsidRPr="004774D1">
                    <w:tab/>
                    <w:t xml:space="preserve">60/79 </w:t>
                  </w:r>
                  <w:r w:rsidR="00CE18DB">
                    <w:t xml:space="preserve"> </w:t>
                  </w:r>
                  <w:r w:rsidRPr="004774D1">
                    <w:t>= 76%</w:t>
                  </w:r>
                </w:p>
              </w:tc>
            </w:tr>
            <w:tr w:rsidR="004774D1" w:rsidRPr="004774D1" w:rsidTr="00CE18DB">
              <w:tc>
                <w:tcPr>
                  <w:tcW w:w="9360" w:type="dxa"/>
                </w:tcPr>
                <w:p w:rsidR="004774D1" w:rsidRPr="004774D1" w:rsidRDefault="004774D1" w:rsidP="004774D1">
                  <w:r w:rsidRPr="004774D1">
                    <w:t>Forest Management</w:t>
                  </w:r>
                  <w:r w:rsidRPr="004774D1">
                    <w:tab/>
                  </w:r>
                  <w:r w:rsidRPr="004774D1">
                    <w:tab/>
                    <w:t>91/128 = 71%</w:t>
                  </w:r>
                  <w:r w:rsidRPr="004774D1">
                    <w:tab/>
                  </w:r>
                  <w:r w:rsidRPr="004774D1">
                    <w:tab/>
                  </w:r>
                  <w:r w:rsidRPr="004774D1">
                    <w:tab/>
                  </w:r>
                  <w:r w:rsidRPr="004774D1">
                    <w:tab/>
                    <w:t>49/91</w:t>
                  </w:r>
                  <w:r w:rsidR="00CE18DB">
                    <w:t xml:space="preserve"> </w:t>
                  </w:r>
                  <w:r w:rsidRPr="004774D1">
                    <w:t xml:space="preserve"> = 54%</w:t>
                  </w:r>
                </w:p>
              </w:tc>
            </w:tr>
            <w:tr w:rsidR="004774D1" w:rsidRPr="004774D1" w:rsidTr="00CE18DB">
              <w:tc>
                <w:tcPr>
                  <w:tcW w:w="9360" w:type="dxa"/>
                </w:tcPr>
                <w:p w:rsidR="004774D1" w:rsidRPr="004774D1" w:rsidRDefault="004774D1" w:rsidP="004774D1">
                  <w:r w:rsidRPr="004774D1">
                    <w:t>Sports Management</w:t>
                  </w:r>
                  <w:r w:rsidRPr="004774D1">
                    <w:tab/>
                  </w:r>
                  <w:r w:rsidRPr="004774D1">
                    <w:tab/>
                    <w:t>82/128 = 64%</w:t>
                  </w:r>
                  <w:r w:rsidRPr="004774D1">
                    <w:tab/>
                  </w:r>
                  <w:r w:rsidRPr="004774D1">
                    <w:tab/>
                  </w:r>
                  <w:r w:rsidRPr="004774D1">
                    <w:tab/>
                  </w:r>
                  <w:r w:rsidRPr="004774D1">
                    <w:tab/>
                    <w:t>63/82</w:t>
                  </w:r>
                  <w:r w:rsidR="00CE18DB">
                    <w:t xml:space="preserve"> </w:t>
                  </w:r>
                  <w:r w:rsidRPr="004774D1">
                    <w:t xml:space="preserve"> = 77%</w:t>
                  </w:r>
                </w:p>
              </w:tc>
            </w:tr>
            <w:tr w:rsidR="004774D1" w:rsidRPr="004774D1" w:rsidTr="00CE18DB">
              <w:tc>
                <w:tcPr>
                  <w:tcW w:w="9360" w:type="dxa"/>
                </w:tcPr>
                <w:p w:rsidR="004774D1" w:rsidRPr="004774D1" w:rsidRDefault="004774D1" w:rsidP="004774D1">
                  <w:r w:rsidRPr="004774D1">
                    <w:t>Computer Apps/Bus</w:t>
                  </w:r>
                  <w:r w:rsidRPr="004774D1">
                    <w:tab/>
                  </w:r>
                  <w:r w:rsidRPr="004774D1">
                    <w:tab/>
                    <w:t>67/120 = 56%</w:t>
                  </w:r>
                  <w:r w:rsidRPr="004774D1">
                    <w:tab/>
                  </w:r>
                  <w:r w:rsidRPr="004774D1">
                    <w:tab/>
                  </w:r>
                  <w:r w:rsidRPr="004774D1">
                    <w:tab/>
                  </w:r>
                  <w:r w:rsidRPr="004774D1">
                    <w:tab/>
                    <w:t>34/67</w:t>
                  </w:r>
                  <w:r w:rsidR="00CE18DB">
                    <w:t xml:space="preserve"> </w:t>
                  </w:r>
                  <w:r w:rsidRPr="004774D1">
                    <w:t xml:space="preserve"> = 51%</w:t>
                  </w:r>
                </w:p>
              </w:tc>
            </w:tr>
            <w:tr w:rsidR="004774D1" w:rsidRPr="004774D1" w:rsidTr="00CE18DB">
              <w:tc>
                <w:tcPr>
                  <w:tcW w:w="9360" w:type="dxa"/>
                </w:tcPr>
                <w:p w:rsidR="004774D1" w:rsidRPr="004774D1" w:rsidRDefault="004774D1" w:rsidP="004774D1">
                  <w:r w:rsidRPr="004774D1">
                    <w:t>E-Commerce</w:t>
                  </w:r>
                  <w:r w:rsidRPr="004774D1">
                    <w:tab/>
                  </w:r>
                  <w:r w:rsidRPr="004774D1">
                    <w:tab/>
                  </w:r>
                  <w:r w:rsidRPr="004774D1">
                    <w:tab/>
                    <w:t>60/120 = 50%</w:t>
                  </w:r>
                  <w:r w:rsidRPr="004774D1">
                    <w:tab/>
                  </w:r>
                  <w:r w:rsidRPr="004774D1">
                    <w:tab/>
                  </w:r>
                  <w:r w:rsidRPr="004774D1">
                    <w:tab/>
                  </w:r>
                  <w:r w:rsidRPr="004774D1">
                    <w:tab/>
                    <w:t xml:space="preserve">32/60 </w:t>
                  </w:r>
                  <w:r w:rsidR="00CE18DB">
                    <w:t xml:space="preserve"> </w:t>
                  </w:r>
                  <w:r w:rsidRPr="004774D1">
                    <w:t>= 53%</w:t>
                  </w:r>
                </w:p>
              </w:tc>
            </w:tr>
            <w:tr w:rsidR="004774D1" w:rsidRPr="004774D1" w:rsidTr="00CE18DB">
              <w:tc>
                <w:tcPr>
                  <w:tcW w:w="9360" w:type="dxa"/>
                </w:tcPr>
                <w:p w:rsidR="004774D1" w:rsidRPr="004774D1" w:rsidRDefault="004774D1" w:rsidP="004774D1">
                  <w:r w:rsidRPr="004774D1">
                    <w:t>Rural Public Safety</w:t>
                  </w:r>
                  <w:r w:rsidRPr="004774D1">
                    <w:tab/>
                  </w:r>
                  <w:r w:rsidRPr="004774D1">
                    <w:tab/>
                    <w:t>71/120 = 59%</w:t>
                  </w:r>
                  <w:r w:rsidRPr="004774D1">
                    <w:tab/>
                  </w:r>
                  <w:r w:rsidRPr="004774D1">
                    <w:tab/>
                  </w:r>
                  <w:r w:rsidRPr="004774D1">
                    <w:tab/>
                  </w:r>
                  <w:r w:rsidRPr="004774D1">
                    <w:tab/>
                    <w:t>38/71</w:t>
                  </w:r>
                  <w:r w:rsidR="00CE18DB">
                    <w:t xml:space="preserve">  </w:t>
                  </w:r>
                  <w:r w:rsidRPr="004774D1">
                    <w:t>= 54%</w:t>
                  </w:r>
                </w:p>
              </w:tc>
            </w:tr>
          </w:tbl>
          <w:p w:rsidR="004774D1" w:rsidRDefault="004774D1"/>
        </w:tc>
      </w:tr>
    </w:tbl>
    <w:p w:rsidR="006F6A06" w:rsidRPr="00CE18DB" w:rsidRDefault="006F6A06" w:rsidP="00CE18DB">
      <w:pPr>
        <w:jc w:val="center"/>
        <w:rPr>
          <w:i/>
          <w:sz w:val="20"/>
          <w:szCs w:val="20"/>
        </w:rPr>
      </w:pPr>
    </w:p>
    <w:p w:rsidR="002F1551" w:rsidRDefault="002F1551" w:rsidP="00FA63B5"/>
    <w:p w:rsidR="00DC2B96" w:rsidRDefault="00DC2B96" w:rsidP="00CE18DB">
      <w:pPr>
        <w:jc w:val="both"/>
      </w:pPr>
    </w:p>
    <w:p w:rsidR="006F6A06" w:rsidRDefault="006F6A06" w:rsidP="00CE18DB">
      <w:pPr>
        <w:jc w:val="both"/>
      </w:pPr>
      <w:r>
        <w:t xml:space="preserve">The Business Management Program, the Computer Applications in Business Program and the Rural Public Safety Administration Program are offered on campus and online. Most courses are offered as dual-delivery; that is, the student may attend traditional classes or may do the assignments </w:t>
      </w:r>
      <w:r w:rsidR="001012CB">
        <w:t>online asynchronously. The same assignments, tests and discussions are offered via both modalities. Assessments and grades are the same. The online and traditional sections share the same blackboard site. Traditional students may use online material for supplementary instruction\, and online students may attend class if that is feasible for them.</w:t>
      </w:r>
    </w:p>
    <w:p w:rsidR="001012CB" w:rsidRDefault="001012CB" w:rsidP="00FA63B5"/>
    <w:p w:rsidR="001012CB" w:rsidRDefault="001012CB" w:rsidP="00CE18DB">
      <w:pPr>
        <w:jc w:val="both"/>
      </w:pPr>
      <w:r>
        <w:t>Technology services are identical for both modalities; there is even an online orientation for students who cannot be on campus.</w:t>
      </w:r>
    </w:p>
    <w:p w:rsidR="001012CB" w:rsidRDefault="001012CB" w:rsidP="00CE18DB">
      <w:pPr>
        <w:jc w:val="both"/>
      </w:pPr>
    </w:p>
    <w:p w:rsidR="001012CB" w:rsidRDefault="001012CB" w:rsidP="00CE18DB">
      <w:pPr>
        <w:jc w:val="both"/>
      </w:pPr>
      <w:r>
        <w:t>The E-Commerce Program has never been offered online, but that may be a possibility if the program is restructured and resurrected.</w:t>
      </w:r>
    </w:p>
    <w:p w:rsidR="001012CB" w:rsidRDefault="001012CB" w:rsidP="00FA63B5"/>
    <w:p w:rsidR="001012CB" w:rsidRDefault="001012CB" w:rsidP="00CE18DB">
      <w:pPr>
        <w:jc w:val="both"/>
      </w:pPr>
      <w:r>
        <w:t>Our courses are offered in 15 week semesters, with 3 hours of scheduled class per week.</w:t>
      </w:r>
      <w:r w:rsidR="00236420">
        <w:t xml:space="preserve"> Lectures are taped for online airing. </w:t>
      </w:r>
      <w:r>
        <w:t>The online courses have to do identical work including assignments and tests. Therefore</w:t>
      </w:r>
      <w:r w:rsidR="00ED17D7">
        <w:t>,</w:t>
      </w:r>
      <w:r>
        <w:t xml:space="preserve"> the contact time is assumed to be equal.</w:t>
      </w:r>
      <w:r w:rsidR="00236420">
        <w:t xml:space="preserve"> </w:t>
      </w:r>
    </w:p>
    <w:p w:rsidR="00236420" w:rsidRDefault="00236420" w:rsidP="00CE18DB">
      <w:pPr>
        <w:jc w:val="both"/>
      </w:pPr>
    </w:p>
    <w:p w:rsidR="00236420" w:rsidRDefault="00236420" w:rsidP="00CE18DB">
      <w:pPr>
        <w:jc w:val="both"/>
      </w:pPr>
      <w:r>
        <w:t>Our associate’s degrees require 60 credits, 26 credits of which is general education and a minimum of 18 credits is required coursework.</w:t>
      </w:r>
    </w:p>
    <w:p w:rsidR="00ED17D7" w:rsidRDefault="00ED17D7" w:rsidP="00CE18DB">
      <w:pPr>
        <w:jc w:val="both"/>
      </w:pPr>
    </w:p>
    <w:p w:rsidR="00236420" w:rsidRDefault="00236420" w:rsidP="00CE18DB">
      <w:pPr>
        <w:jc w:val="both"/>
      </w:pPr>
      <w:r>
        <w:t>Our bachelor’s degrees all require at least 120 credits including at least 45 upper level credits. The BS in Business Management degree requires 128 since it includes at least 8 credits of internship.</w:t>
      </w:r>
    </w:p>
    <w:p w:rsidR="00236420" w:rsidRDefault="00236420" w:rsidP="00FA63B5"/>
    <w:p w:rsidR="000A6B09" w:rsidRDefault="000A6B09" w:rsidP="00FA63B5">
      <w:pPr>
        <w:rPr>
          <w:b/>
          <w:u w:val="single"/>
        </w:rPr>
      </w:pPr>
    </w:p>
    <w:p w:rsidR="000A6B09" w:rsidRDefault="000A6B09" w:rsidP="00FA63B5">
      <w:pPr>
        <w:rPr>
          <w:b/>
          <w:u w:val="single"/>
        </w:rPr>
      </w:pPr>
    </w:p>
    <w:p w:rsidR="000A6B09" w:rsidRDefault="000A6B09" w:rsidP="00FA63B5">
      <w:pPr>
        <w:rPr>
          <w:b/>
          <w:u w:val="single"/>
        </w:rPr>
      </w:pPr>
    </w:p>
    <w:p w:rsidR="000A6B09" w:rsidRDefault="000A6B09" w:rsidP="00FA63B5">
      <w:pPr>
        <w:rPr>
          <w:b/>
          <w:u w:val="single"/>
        </w:rPr>
      </w:pPr>
    </w:p>
    <w:p w:rsidR="00236420" w:rsidRPr="0071323A" w:rsidRDefault="0071323A" w:rsidP="00FA63B5">
      <w:pPr>
        <w:rPr>
          <w:b/>
          <w:u w:val="single"/>
        </w:rPr>
      </w:pPr>
      <w:proofErr w:type="gramStart"/>
      <w:r w:rsidRPr="0071323A">
        <w:rPr>
          <w:b/>
          <w:u w:val="single"/>
        </w:rPr>
        <w:lastRenderedPageBreak/>
        <w:t xml:space="preserve">3.2  </w:t>
      </w:r>
      <w:r w:rsidR="00236420" w:rsidRPr="0071323A">
        <w:rPr>
          <w:b/>
          <w:u w:val="single"/>
        </w:rPr>
        <w:t>Common</w:t>
      </w:r>
      <w:proofErr w:type="gramEnd"/>
      <w:r w:rsidR="00236420" w:rsidRPr="0071323A">
        <w:rPr>
          <w:b/>
          <w:u w:val="single"/>
        </w:rPr>
        <w:t xml:space="preserve"> Professional Components:</w:t>
      </w:r>
      <w:r w:rsidR="002341D0" w:rsidRPr="0071323A">
        <w:rPr>
          <w:b/>
          <w:u w:val="single"/>
        </w:rPr>
        <w:t xml:space="preserve"> (Basic Business Knowledge and Skills)</w:t>
      </w:r>
    </w:p>
    <w:p w:rsidR="00236420" w:rsidRDefault="00236420" w:rsidP="00FA63B5">
      <w:r>
        <w:t xml:space="preserve"> </w:t>
      </w:r>
    </w:p>
    <w:p w:rsidR="00236420" w:rsidRPr="00236420" w:rsidRDefault="00236420" w:rsidP="00236420">
      <w:r w:rsidRPr="00236420">
        <w:t>The Common Professional Component (CPC) topical areas, as outlined below, should be adequately covered within the content of business degree programs.</w:t>
      </w:r>
    </w:p>
    <w:p w:rsidR="00236420" w:rsidRPr="00236420" w:rsidRDefault="00236420" w:rsidP="00236420"/>
    <w:p w:rsidR="00236420" w:rsidRPr="00236420" w:rsidRDefault="00236420" w:rsidP="00236420">
      <w:pPr>
        <w:numPr>
          <w:ilvl w:val="0"/>
          <w:numId w:val="23"/>
        </w:numPr>
      </w:pPr>
      <w:r w:rsidRPr="00236420">
        <w:t>Accounting</w:t>
      </w:r>
    </w:p>
    <w:p w:rsidR="00236420" w:rsidRPr="00236420" w:rsidRDefault="00236420" w:rsidP="00236420">
      <w:pPr>
        <w:numPr>
          <w:ilvl w:val="0"/>
          <w:numId w:val="23"/>
        </w:numPr>
      </w:pPr>
      <w:r w:rsidRPr="00236420">
        <w:t>Marketing</w:t>
      </w:r>
    </w:p>
    <w:p w:rsidR="00236420" w:rsidRPr="00236420" w:rsidRDefault="00236420" w:rsidP="00236420">
      <w:pPr>
        <w:numPr>
          <w:ilvl w:val="0"/>
          <w:numId w:val="23"/>
        </w:numPr>
      </w:pPr>
      <w:r w:rsidRPr="00236420">
        <w:t>Finance</w:t>
      </w:r>
    </w:p>
    <w:p w:rsidR="00236420" w:rsidRPr="00236420" w:rsidRDefault="00236420" w:rsidP="00236420">
      <w:pPr>
        <w:numPr>
          <w:ilvl w:val="0"/>
          <w:numId w:val="23"/>
        </w:numPr>
      </w:pPr>
      <w:r w:rsidRPr="00236420">
        <w:t>Management</w:t>
      </w:r>
    </w:p>
    <w:p w:rsidR="00236420" w:rsidRPr="00236420" w:rsidRDefault="00236420" w:rsidP="00236420">
      <w:pPr>
        <w:numPr>
          <w:ilvl w:val="1"/>
          <w:numId w:val="23"/>
        </w:numPr>
      </w:pPr>
      <w:r w:rsidRPr="00236420">
        <w:t>Management principles</w:t>
      </w:r>
    </w:p>
    <w:p w:rsidR="00236420" w:rsidRPr="00236420" w:rsidRDefault="00236420" w:rsidP="00236420">
      <w:pPr>
        <w:numPr>
          <w:ilvl w:val="1"/>
          <w:numId w:val="23"/>
        </w:numPr>
      </w:pPr>
      <w:r w:rsidRPr="00236420">
        <w:t>Organizational behavior</w:t>
      </w:r>
    </w:p>
    <w:p w:rsidR="00236420" w:rsidRPr="00236420" w:rsidRDefault="00236420" w:rsidP="00236420">
      <w:pPr>
        <w:numPr>
          <w:ilvl w:val="1"/>
          <w:numId w:val="23"/>
        </w:numPr>
      </w:pPr>
      <w:r w:rsidRPr="00236420">
        <w:t>Human resources management</w:t>
      </w:r>
    </w:p>
    <w:p w:rsidR="00236420" w:rsidRPr="00236420" w:rsidRDefault="00236420" w:rsidP="00236420">
      <w:pPr>
        <w:numPr>
          <w:ilvl w:val="1"/>
          <w:numId w:val="23"/>
        </w:numPr>
      </w:pPr>
      <w:r w:rsidRPr="00236420">
        <w:t>Operations management</w:t>
      </w:r>
    </w:p>
    <w:p w:rsidR="00236420" w:rsidRPr="00236420" w:rsidRDefault="00236420" w:rsidP="00236420">
      <w:pPr>
        <w:numPr>
          <w:ilvl w:val="0"/>
          <w:numId w:val="23"/>
        </w:numPr>
      </w:pPr>
      <w:r w:rsidRPr="00236420">
        <w:t>Economic/Social/Legal Environment</w:t>
      </w:r>
    </w:p>
    <w:p w:rsidR="00236420" w:rsidRPr="00236420" w:rsidRDefault="00236420" w:rsidP="00236420">
      <w:pPr>
        <w:numPr>
          <w:ilvl w:val="1"/>
          <w:numId w:val="23"/>
        </w:numPr>
      </w:pPr>
      <w:r w:rsidRPr="00236420">
        <w:t>Legal environment of business</w:t>
      </w:r>
    </w:p>
    <w:p w:rsidR="00236420" w:rsidRPr="00236420" w:rsidRDefault="00236420" w:rsidP="00236420">
      <w:pPr>
        <w:numPr>
          <w:ilvl w:val="1"/>
          <w:numId w:val="23"/>
        </w:numPr>
      </w:pPr>
      <w:r w:rsidRPr="00236420">
        <w:t>Economics</w:t>
      </w:r>
    </w:p>
    <w:p w:rsidR="00236420" w:rsidRPr="00236420" w:rsidRDefault="00236420" w:rsidP="00236420">
      <w:pPr>
        <w:numPr>
          <w:ilvl w:val="1"/>
          <w:numId w:val="23"/>
        </w:numPr>
      </w:pPr>
      <w:r w:rsidRPr="00236420">
        <w:t>Business ethics</w:t>
      </w:r>
    </w:p>
    <w:p w:rsidR="00236420" w:rsidRPr="00236420" w:rsidRDefault="00236420" w:rsidP="00236420">
      <w:pPr>
        <w:numPr>
          <w:ilvl w:val="0"/>
          <w:numId w:val="23"/>
        </w:numPr>
      </w:pPr>
      <w:r w:rsidRPr="00236420">
        <w:t>Business Tools</w:t>
      </w:r>
    </w:p>
    <w:p w:rsidR="00236420" w:rsidRPr="00236420" w:rsidRDefault="00236420" w:rsidP="00236420">
      <w:pPr>
        <w:numPr>
          <w:ilvl w:val="1"/>
          <w:numId w:val="23"/>
        </w:numPr>
      </w:pPr>
      <w:r w:rsidRPr="00236420">
        <w:t>Information systems</w:t>
      </w:r>
    </w:p>
    <w:p w:rsidR="00236420" w:rsidRPr="00236420" w:rsidRDefault="00236420" w:rsidP="00236420">
      <w:pPr>
        <w:numPr>
          <w:ilvl w:val="1"/>
          <w:numId w:val="23"/>
        </w:numPr>
      </w:pPr>
      <w:r w:rsidRPr="00236420">
        <w:t>Quantitative methods/statistics</w:t>
      </w:r>
    </w:p>
    <w:p w:rsidR="00236420" w:rsidRPr="00236420" w:rsidRDefault="00236420" w:rsidP="00236420">
      <w:pPr>
        <w:numPr>
          <w:ilvl w:val="0"/>
          <w:numId w:val="23"/>
        </w:numPr>
      </w:pPr>
      <w:r w:rsidRPr="00236420">
        <w:t>International/Global Dimensions of Business</w:t>
      </w:r>
    </w:p>
    <w:p w:rsidR="00236420" w:rsidRPr="00236420" w:rsidRDefault="00236420" w:rsidP="00236420">
      <w:pPr>
        <w:numPr>
          <w:ilvl w:val="0"/>
          <w:numId w:val="23"/>
        </w:numPr>
      </w:pPr>
      <w:r w:rsidRPr="00236420">
        <w:t>Integrative Experience, such as:</w:t>
      </w:r>
    </w:p>
    <w:p w:rsidR="00236420" w:rsidRPr="00236420" w:rsidRDefault="00236420" w:rsidP="00236420">
      <w:pPr>
        <w:numPr>
          <w:ilvl w:val="1"/>
          <w:numId w:val="23"/>
        </w:numPr>
      </w:pPr>
      <w:r w:rsidRPr="00236420">
        <w:t>Business policy/ strategy</w:t>
      </w:r>
    </w:p>
    <w:p w:rsidR="00236420" w:rsidRPr="00236420" w:rsidRDefault="00236420" w:rsidP="00236420">
      <w:pPr>
        <w:numPr>
          <w:ilvl w:val="1"/>
          <w:numId w:val="23"/>
        </w:numPr>
      </w:pPr>
      <w:r w:rsidRPr="00236420">
        <w:t>Required internship</w:t>
      </w:r>
    </w:p>
    <w:p w:rsidR="00236420" w:rsidRPr="00236420" w:rsidRDefault="00236420" w:rsidP="00236420">
      <w:pPr>
        <w:numPr>
          <w:ilvl w:val="1"/>
          <w:numId w:val="23"/>
        </w:numPr>
      </w:pPr>
      <w:r w:rsidRPr="00236420">
        <w:t>Capstone experience</w:t>
      </w:r>
    </w:p>
    <w:p w:rsidR="00236420" w:rsidRPr="00236420" w:rsidRDefault="00236420" w:rsidP="00236420"/>
    <w:p w:rsidR="00236420" w:rsidRDefault="00236420" w:rsidP="00CE18DB">
      <w:pPr>
        <w:jc w:val="both"/>
      </w:pPr>
      <w:r>
        <w:t xml:space="preserve">In the management programs at UMFK, the Common Professional Component (CPC) is satisfied in three requirements: a program core, required support courses, and a required concentration. For the Bachelor of Science in Business Management Program, students must complete 31 credits of required core courses, 24 to 30 credits within one of nine concentrations, 16 credits of required support courses, and 8 to 12 credits of an internship within their area of concentration. </w:t>
      </w:r>
      <w:r w:rsidR="0049259A">
        <w:t xml:space="preserve">There are </w:t>
      </w:r>
      <w:r w:rsidR="00065008">
        <w:t>analogous</w:t>
      </w:r>
      <w:r w:rsidR="0049259A">
        <w:t xml:space="preserve"> </w:t>
      </w:r>
      <w:r w:rsidR="00065008">
        <w:t>requirements</w:t>
      </w:r>
      <w:r w:rsidR="0049259A">
        <w:t xml:space="preserve"> for the business-related programs. </w:t>
      </w:r>
      <w:r>
        <w:t>The following table contains a summary of CPC topical areas covered in the requirements of the Professional Management Program.</w:t>
      </w:r>
    </w:p>
    <w:p w:rsidR="002341D0" w:rsidRDefault="002341D0" w:rsidP="00236420"/>
    <w:p w:rsidR="007B31D1" w:rsidRDefault="002341D0" w:rsidP="00FA63B5">
      <w:r>
        <w:t>Abbreviated course syllabi for each course listed in the following table are contained in Appendix for Principle 3.</w:t>
      </w:r>
    </w:p>
    <w:p w:rsidR="007B31D1" w:rsidRDefault="007B31D1" w:rsidP="00FA63B5"/>
    <w:p w:rsidR="00001AF0" w:rsidRDefault="00001AF0" w:rsidP="00FA63B5"/>
    <w:p w:rsidR="00001AF0" w:rsidRDefault="00001AF0" w:rsidP="00FA63B5"/>
    <w:p w:rsidR="00001AF0" w:rsidRDefault="00001AF0" w:rsidP="00FA63B5"/>
    <w:p w:rsidR="00001AF0" w:rsidRDefault="00001AF0" w:rsidP="00FA63B5"/>
    <w:p w:rsidR="00001AF0" w:rsidRDefault="00001AF0" w:rsidP="00FA63B5"/>
    <w:p w:rsidR="00001AF0" w:rsidRDefault="00001AF0" w:rsidP="00FA63B5"/>
    <w:p w:rsidR="00001AF0" w:rsidRDefault="00001AF0" w:rsidP="00FA63B5"/>
    <w:p w:rsidR="00001AF0" w:rsidRDefault="00001AF0" w:rsidP="00FA63B5"/>
    <w:p w:rsidR="00001AF0" w:rsidRDefault="00001AF0" w:rsidP="00FA63B5"/>
    <w:p w:rsidR="00001AF0" w:rsidRDefault="00001AF0" w:rsidP="00FA63B5"/>
    <w:p w:rsidR="00001AF0" w:rsidRDefault="00001AF0" w:rsidP="00FA63B5"/>
    <w:p w:rsidR="007B31D1" w:rsidRDefault="007B31D1" w:rsidP="00FA63B5">
      <w:pPr>
        <w:sectPr w:rsidR="007B31D1" w:rsidSect="009471C6">
          <w:footerReference w:type="default" r:id="rId12"/>
          <w:pgSz w:w="12240" w:h="15840"/>
          <w:pgMar w:top="1008" w:right="1440" w:bottom="1296" w:left="1440" w:header="720" w:footer="720" w:gutter="0"/>
          <w:pgNumType w:start="1"/>
          <w:cols w:space="720"/>
          <w:docGrid w:linePitch="360"/>
        </w:sectPr>
      </w:pPr>
    </w:p>
    <w:tbl>
      <w:tblPr>
        <w:tblW w:w="15392" w:type="dxa"/>
        <w:tblInd w:w="88" w:type="dxa"/>
        <w:tblLook w:val="04A0"/>
      </w:tblPr>
      <w:tblGrid>
        <w:gridCol w:w="3643"/>
        <w:gridCol w:w="682"/>
        <w:gridCol w:w="630"/>
        <w:gridCol w:w="543"/>
        <w:gridCol w:w="979"/>
        <w:gridCol w:w="779"/>
        <w:gridCol w:w="662"/>
        <w:gridCol w:w="1117"/>
        <w:gridCol w:w="707"/>
        <w:gridCol w:w="724"/>
        <w:gridCol w:w="565"/>
        <w:gridCol w:w="757"/>
        <w:gridCol w:w="884"/>
        <w:gridCol w:w="933"/>
        <w:gridCol w:w="971"/>
        <w:gridCol w:w="816"/>
      </w:tblGrid>
      <w:tr w:rsidR="00E0651F" w:rsidRPr="00E0651F" w:rsidTr="00E0651F">
        <w:trPr>
          <w:trHeight w:val="315"/>
        </w:trPr>
        <w:tc>
          <w:tcPr>
            <w:tcW w:w="15392"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51F" w:rsidRPr="00E0651F" w:rsidRDefault="00E0651F" w:rsidP="00E0651F">
            <w:pPr>
              <w:rPr>
                <w:rFonts w:ascii="Arial" w:hAnsi="Arial" w:cs="Arial"/>
                <w:b/>
                <w:bCs/>
              </w:rPr>
            </w:pPr>
            <w:r w:rsidRPr="00E0651F">
              <w:rPr>
                <w:rFonts w:ascii="Arial" w:hAnsi="Arial" w:cs="Arial"/>
                <w:b/>
                <w:bCs/>
              </w:rPr>
              <w:lastRenderedPageBreak/>
              <w:t>IACBE Table 5:   Summary of Common Professional Component (CPC) Activity</w:t>
            </w:r>
          </w:p>
        </w:tc>
      </w:tr>
      <w:tr w:rsidR="00E0651F" w:rsidRPr="00E0651F" w:rsidTr="00E0651F">
        <w:trPr>
          <w:trHeight w:val="116"/>
        </w:trPr>
        <w:tc>
          <w:tcPr>
            <w:tcW w:w="13604" w:type="dxa"/>
            <w:gridSpan w:val="1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0651F" w:rsidRPr="00E0651F" w:rsidRDefault="00E0651F" w:rsidP="00E0651F">
            <w:pPr>
              <w:rPr>
                <w:rFonts w:ascii="Calibri" w:hAnsi="Calibri" w:cs="Arial"/>
                <w:b/>
                <w:bCs/>
                <w:color w:val="9C6500"/>
              </w:rPr>
            </w:pPr>
            <w:r w:rsidRPr="00E0651F">
              <w:rPr>
                <w:rFonts w:ascii="Calibri" w:hAnsi="Calibri" w:cs="Arial"/>
                <w:b/>
                <w:bCs/>
                <w:color w:val="9C6500"/>
                <w:sz w:val="22"/>
                <w:szCs w:val="22"/>
              </w:rPr>
              <w:t> </w:t>
            </w:r>
          </w:p>
        </w:tc>
        <w:tc>
          <w:tcPr>
            <w:tcW w:w="986" w:type="dxa"/>
            <w:vMerge w:val="restart"/>
            <w:tcBorders>
              <w:top w:val="nil"/>
              <w:left w:val="single" w:sz="4" w:space="0" w:color="auto"/>
              <w:bottom w:val="single" w:sz="4" w:space="0" w:color="000000"/>
              <w:right w:val="single" w:sz="4" w:space="0" w:color="auto"/>
            </w:tcBorders>
            <w:shd w:val="clear" w:color="000000" w:fill="FFFF00"/>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STRAT&amp; CAPSTN</w:t>
            </w:r>
          </w:p>
        </w:tc>
        <w:tc>
          <w:tcPr>
            <w:tcW w:w="802" w:type="dxa"/>
            <w:vMerge w:val="restart"/>
            <w:tcBorders>
              <w:top w:val="nil"/>
              <w:left w:val="single" w:sz="4" w:space="0" w:color="auto"/>
              <w:bottom w:val="single" w:sz="4" w:space="0" w:color="000000"/>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Total</w:t>
            </w:r>
          </w:p>
        </w:tc>
      </w:tr>
      <w:tr w:rsidR="00E0651F" w:rsidRPr="00E0651F" w:rsidTr="00E0651F">
        <w:trPr>
          <w:trHeight w:val="300"/>
        </w:trPr>
        <w:tc>
          <w:tcPr>
            <w:tcW w:w="3713" w:type="dxa"/>
            <w:tcBorders>
              <w:top w:val="nil"/>
              <w:left w:val="single" w:sz="4" w:space="0" w:color="auto"/>
              <w:bottom w:val="nil"/>
              <w:right w:val="single" w:sz="4" w:space="0" w:color="auto"/>
            </w:tcBorders>
            <w:shd w:val="clear" w:color="000000" w:fill="FFFF00"/>
            <w:noWrap/>
            <w:vAlign w:val="bottom"/>
            <w:hideMark/>
          </w:tcPr>
          <w:p w:rsidR="00E0651F" w:rsidRPr="00E0651F" w:rsidRDefault="00E0651F" w:rsidP="00E0651F">
            <w:pPr>
              <w:rPr>
                <w:rFonts w:ascii="Calibri" w:hAnsi="Calibri" w:cs="Arial"/>
                <w:b/>
                <w:bCs/>
                <w:color w:val="9C6500"/>
              </w:rPr>
            </w:pPr>
            <w:r w:rsidRPr="00E0651F">
              <w:rPr>
                <w:rFonts w:ascii="Calibri" w:hAnsi="Calibri" w:cs="Arial"/>
                <w:b/>
                <w:bCs/>
                <w:color w:val="9C6500"/>
                <w:sz w:val="22"/>
                <w:szCs w:val="22"/>
              </w:rPr>
              <w:t>CPC</w:t>
            </w:r>
          </w:p>
        </w:tc>
        <w:tc>
          <w:tcPr>
            <w:tcW w:w="67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ACCT</w:t>
            </w:r>
          </w:p>
        </w:tc>
        <w:tc>
          <w:tcPr>
            <w:tcW w:w="62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MKT</w:t>
            </w:r>
          </w:p>
        </w:tc>
        <w:tc>
          <w:tcPr>
            <w:tcW w:w="5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FIN</w:t>
            </w:r>
          </w:p>
        </w:tc>
        <w:tc>
          <w:tcPr>
            <w:tcW w:w="96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MGMNT</w:t>
            </w:r>
          </w:p>
        </w:tc>
        <w:tc>
          <w:tcPr>
            <w:tcW w:w="791"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 xml:space="preserve">Org </w:t>
            </w:r>
            <w:proofErr w:type="spellStart"/>
            <w:r w:rsidRPr="00E0651F">
              <w:rPr>
                <w:rFonts w:ascii="Calibri" w:hAnsi="Calibri" w:cs="Arial"/>
                <w:b/>
                <w:bCs/>
                <w:color w:val="9C6500"/>
                <w:sz w:val="22"/>
                <w:szCs w:val="22"/>
              </w:rPr>
              <w:t>Beh</w:t>
            </w:r>
            <w:proofErr w:type="spellEnd"/>
          </w:p>
        </w:tc>
        <w:tc>
          <w:tcPr>
            <w:tcW w:w="65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HRM</w:t>
            </w:r>
          </w:p>
        </w:tc>
        <w:tc>
          <w:tcPr>
            <w:tcW w:w="11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 xml:space="preserve">Ops </w:t>
            </w:r>
            <w:proofErr w:type="spellStart"/>
            <w:r w:rsidRPr="00E0651F">
              <w:rPr>
                <w:rFonts w:ascii="Calibri" w:hAnsi="Calibri" w:cs="Arial"/>
                <w:b/>
                <w:bCs/>
                <w:color w:val="9C6500"/>
                <w:sz w:val="22"/>
                <w:szCs w:val="22"/>
              </w:rPr>
              <w:t>Mgmnt</w:t>
            </w:r>
            <w:proofErr w:type="spellEnd"/>
          </w:p>
        </w:tc>
        <w:tc>
          <w:tcPr>
            <w:tcW w:w="69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LAW</w:t>
            </w:r>
          </w:p>
        </w:tc>
        <w:tc>
          <w:tcPr>
            <w:tcW w:w="71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ECON</w:t>
            </w:r>
          </w:p>
        </w:tc>
        <w:tc>
          <w:tcPr>
            <w:tcW w:w="55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ETH</w:t>
            </w:r>
          </w:p>
        </w:tc>
        <w:tc>
          <w:tcPr>
            <w:tcW w:w="768"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rPr>
                <w:rFonts w:ascii="Calibri" w:hAnsi="Calibri" w:cs="Arial"/>
                <w:b/>
                <w:bCs/>
                <w:color w:val="9C6500"/>
              </w:rPr>
            </w:pPr>
            <w:r w:rsidRPr="00E0651F">
              <w:rPr>
                <w:rFonts w:ascii="Calibri" w:hAnsi="Calibri" w:cs="Arial"/>
                <w:b/>
                <w:bCs/>
                <w:color w:val="9C6500"/>
                <w:sz w:val="22"/>
                <w:szCs w:val="22"/>
              </w:rPr>
              <w:t>Info Sys</w:t>
            </w:r>
          </w:p>
        </w:tc>
        <w:tc>
          <w:tcPr>
            <w:tcW w:w="87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QUANT</w:t>
            </w:r>
          </w:p>
        </w:tc>
        <w:tc>
          <w:tcPr>
            <w:tcW w:w="91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GLOBAL</w:t>
            </w:r>
          </w:p>
        </w:tc>
        <w:tc>
          <w:tcPr>
            <w:tcW w:w="986" w:type="dxa"/>
            <w:vMerge/>
            <w:tcBorders>
              <w:top w:val="nil"/>
              <w:left w:val="single" w:sz="4" w:space="0" w:color="auto"/>
              <w:bottom w:val="single" w:sz="4" w:space="0" w:color="000000"/>
              <w:right w:val="single" w:sz="4" w:space="0" w:color="auto"/>
            </w:tcBorders>
            <w:vAlign w:val="center"/>
            <w:hideMark/>
          </w:tcPr>
          <w:p w:rsidR="00E0651F" w:rsidRPr="00E0651F" w:rsidRDefault="00E0651F" w:rsidP="00E0651F">
            <w:pPr>
              <w:rPr>
                <w:rFonts w:ascii="Calibri" w:hAnsi="Calibri" w:cs="Arial"/>
                <w:b/>
                <w:bCs/>
                <w:color w:val="9C6500"/>
              </w:rPr>
            </w:pPr>
          </w:p>
        </w:tc>
        <w:tc>
          <w:tcPr>
            <w:tcW w:w="802" w:type="dxa"/>
            <w:vMerge/>
            <w:tcBorders>
              <w:top w:val="nil"/>
              <w:left w:val="single" w:sz="4" w:space="0" w:color="auto"/>
              <w:bottom w:val="single" w:sz="4" w:space="0" w:color="000000"/>
              <w:right w:val="single" w:sz="4" w:space="0" w:color="auto"/>
            </w:tcBorders>
            <w:vAlign w:val="center"/>
            <w:hideMark/>
          </w:tcPr>
          <w:p w:rsidR="00E0651F" w:rsidRPr="00E0651F" w:rsidRDefault="00E0651F" w:rsidP="00E0651F">
            <w:pPr>
              <w:rPr>
                <w:rFonts w:ascii="Calibri" w:hAnsi="Calibri" w:cs="Arial"/>
                <w:b/>
                <w:bCs/>
                <w:color w:val="9C6500"/>
              </w:rPr>
            </w:pPr>
          </w:p>
        </w:tc>
      </w:tr>
      <w:tr w:rsidR="00E0651F" w:rsidRPr="00E0651F" w:rsidTr="00E0651F">
        <w:trPr>
          <w:trHeight w:val="300"/>
        </w:trPr>
        <w:tc>
          <w:tcPr>
            <w:tcW w:w="3713" w:type="dxa"/>
            <w:tcBorders>
              <w:top w:val="nil"/>
              <w:left w:val="single" w:sz="4" w:space="0" w:color="auto"/>
              <w:bottom w:val="single" w:sz="4" w:space="0" w:color="auto"/>
              <w:right w:val="single" w:sz="4" w:space="0" w:color="auto"/>
            </w:tcBorders>
            <w:shd w:val="clear" w:color="000000" w:fill="FFFF00"/>
            <w:noWrap/>
            <w:vAlign w:val="bottom"/>
            <w:hideMark/>
          </w:tcPr>
          <w:p w:rsidR="00E0651F" w:rsidRPr="00E0651F" w:rsidRDefault="00E0651F" w:rsidP="00E0651F">
            <w:pPr>
              <w:rPr>
                <w:rFonts w:ascii="Arial" w:hAnsi="Arial" w:cs="Arial"/>
              </w:rPr>
            </w:pPr>
            <w:r w:rsidRPr="00E0651F">
              <w:rPr>
                <w:rFonts w:ascii="Arial" w:hAnsi="Arial" w:cs="Arial"/>
                <w:sz w:val="22"/>
                <w:szCs w:val="22"/>
              </w:rPr>
              <w:t>Area</w:t>
            </w:r>
          </w:p>
        </w:tc>
        <w:tc>
          <w:tcPr>
            <w:tcW w:w="67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A</w:t>
            </w:r>
          </w:p>
        </w:tc>
        <w:tc>
          <w:tcPr>
            <w:tcW w:w="62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B</w:t>
            </w:r>
          </w:p>
        </w:tc>
        <w:tc>
          <w:tcPr>
            <w:tcW w:w="5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C</w:t>
            </w:r>
          </w:p>
        </w:tc>
        <w:tc>
          <w:tcPr>
            <w:tcW w:w="96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D1</w:t>
            </w:r>
          </w:p>
        </w:tc>
        <w:tc>
          <w:tcPr>
            <w:tcW w:w="791"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D2</w:t>
            </w:r>
          </w:p>
        </w:tc>
        <w:tc>
          <w:tcPr>
            <w:tcW w:w="65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D3</w:t>
            </w:r>
          </w:p>
        </w:tc>
        <w:tc>
          <w:tcPr>
            <w:tcW w:w="11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D4</w:t>
            </w:r>
          </w:p>
        </w:tc>
        <w:tc>
          <w:tcPr>
            <w:tcW w:w="69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E1</w:t>
            </w:r>
          </w:p>
        </w:tc>
        <w:tc>
          <w:tcPr>
            <w:tcW w:w="71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E2</w:t>
            </w:r>
          </w:p>
        </w:tc>
        <w:tc>
          <w:tcPr>
            <w:tcW w:w="55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E3</w:t>
            </w:r>
          </w:p>
        </w:tc>
        <w:tc>
          <w:tcPr>
            <w:tcW w:w="768"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F1</w:t>
            </w:r>
          </w:p>
        </w:tc>
        <w:tc>
          <w:tcPr>
            <w:tcW w:w="87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F2</w:t>
            </w:r>
          </w:p>
        </w:tc>
        <w:tc>
          <w:tcPr>
            <w:tcW w:w="91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G</w:t>
            </w:r>
          </w:p>
        </w:tc>
        <w:tc>
          <w:tcPr>
            <w:tcW w:w="98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H</w:t>
            </w:r>
          </w:p>
        </w:tc>
        <w:tc>
          <w:tcPr>
            <w:tcW w:w="802" w:type="dxa"/>
            <w:vMerge/>
            <w:tcBorders>
              <w:top w:val="nil"/>
              <w:left w:val="single" w:sz="4" w:space="0" w:color="auto"/>
              <w:bottom w:val="single" w:sz="4" w:space="0" w:color="000000"/>
              <w:right w:val="single" w:sz="4" w:space="0" w:color="auto"/>
            </w:tcBorders>
            <w:vAlign w:val="center"/>
            <w:hideMark/>
          </w:tcPr>
          <w:p w:rsidR="00E0651F" w:rsidRPr="00E0651F" w:rsidRDefault="00E0651F" w:rsidP="00E0651F">
            <w:pPr>
              <w:rPr>
                <w:rFonts w:ascii="Calibri" w:hAnsi="Calibri" w:cs="Arial"/>
                <w:b/>
                <w:bCs/>
                <w:color w:val="9C6500"/>
              </w:rPr>
            </w:pP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b/>
                <w:bCs/>
                <w:sz w:val="20"/>
                <w:szCs w:val="20"/>
              </w:rPr>
            </w:pPr>
            <w:r w:rsidRPr="00E0651F">
              <w:rPr>
                <w:rFonts w:ascii="Arial" w:hAnsi="Arial" w:cs="Arial"/>
                <w:b/>
                <w:bCs/>
                <w:sz w:val="20"/>
                <w:szCs w:val="20"/>
              </w:rPr>
              <w:t>Business Core</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right"/>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100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64</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101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69</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Eco 100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54</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Eco 101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211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74</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222</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71</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Bus234</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336</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proofErr w:type="spellStart"/>
            <w:r w:rsidRPr="00E0651F">
              <w:rPr>
                <w:rFonts w:ascii="Arial" w:hAnsi="Arial" w:cs="Arial"/>
                <w:sz w:val="20"/>
                <w:szCs w:val="20"/>
              </w:rPr>
              <w:t>Elc</w:t>
            </w:r>
            <w:proofErr w:type="spellEnd"/>
            <w:r w:rsidRPr="00E0651F">
              <w:rPr>
                <w:rFonts w:ascii="Arial" w:hAnsi="Arial" w:cs="Arial"/>
                <w:sz w:val="20"/>
                <w:szCs w:val="20"/>
              </w:rPr>
              <w:t xml:space="preserve"> 200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49</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219</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Cos 103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60</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Mat 280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84</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Mat351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69</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260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111</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397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30</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200</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320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411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28</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CCFFCC"/>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Subtotal</w:t>
            </w:r>
          </w:p>
        </w:tc>
        <w:tc>
          <w:tcPr>
            <w:tcW w:w="67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114</w:t>
            </w:r>
          </w:p>
        </w:tc>
        <w:tc>
          <w:tcPr>
            <w:tcW w:w="62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79</w:t>
            </w:r>
          </w:p>
        </w:tc>
        <w:tc>
          <w:tcPr>
            <w:tcW w:w="5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91</w:t>
            </w:r>
          </w:p>
        </w:tc>
        <w:tc>
          <w:tcPr>
            <w:tcW w:w="96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165</w:t>
            </w:r>
          </w:p>
        </w:tc>
        <w:tc>
          <w:tcPr>
            <w:tcW w:w="791"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32</w:t>
            </w:r>
          </w:p>
        </w:tc>
        <w:tc>
          <w:tcPr>
            <w:tcW w:w="65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29</w:t>
            </w:r>
          </w:p>
        </w:tc>
        <w:tc>
          <w:tcPr>
            <w:tcW w:w="11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90</w:t>
            </w:r>
          </w:p>
        </w:tc>
        <w:tc>
          <w:tcPr>
            <w:tcW w:w="69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75</w:t>
            </w:r>
          </w:p>
        </w:tc>
        <w:tc>
          <w:tcPr>
            <w:tcW w:w="71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133</w:t>
            </w:r>
          </w:p>
        </w:tc>
        <w:tc>
          <w:tcPr>
            <w:tcW w:w="55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86</w:t>
            </w:r>
          </w:p>
        </w:tc>
        <w:tc>
          <w:tcPr>
            <w:tcW w:w="768"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164</w:t>
            </w:r>
          </w:p>
        </w:tc>
        <w:tc>
          <w:tcPr>
            <w:tcW w:w="87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120</w:t>
            </w:r>
          </w:p>
        </w:tc>
        <w:tc>
          <w:tcPr>
            <w:tcW w:w="91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30</w:t>
            </w:r>
          </w:p>
        </w:tc>
        <w:tc>
          <w:tcPr>
            <w:tcW w:w="98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218</w:t>
            </w:r>
          </w:p>
        </w:tc>
        <w:tc>
          <w:tcPr>
            <w:tcW w:w="80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1426</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CCFFFF"/>
            <w:noWrap/>
            <w:vAlign w:val="bottom"/>
            <w:hideMark/>
          </w:tcPr>
          <w:p w:rsidR="00E0651F" w:rsidRPr="00E0651F" w:rsidRDefault="00E0651F" w:rsidP="00E0651F">
            <w:pPr>
              <w:rPr>
                <w:rFonts w:ascii="Arial" w:hAnsi="Arial" w:cs="Arial"/>
                <w:b/>
                <w:bCs/>
                <w:sz w:val="20"/>
                <w:szCs w:val="20"/>
              </w:rPr>
            </w:pPr>
            <w:r w:rsidRPr="00E0651F">
              <w:rPr>
                <w:rFonts w:ascii="Arial" w:hAnsi="Arial" w:cs="Arial"/>
                <w:b/>
                <w:bCs/>
                <w:sz w:val="20"/>
                <w:szCs w:val="20"/>
              </w:rPr>
              <w:t>SPECIALTIES</w:t>
            </w:r>
          </w:p>
        </w:tc>
        <w:tc>
          <w:tcPr>
            <w:tcW w:w="673"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000000" w:fill="CC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b/>
                <w:bCs/>
                <w:sz w:val="20"/>
                <w:szCs w:val="20"/>
              </w:rPr>
            </w:pPr>
            <w:r w:rsidRPr="00E0651F">
              <w:rPr>
                <w:rFonts w:ascii="Arial" w:hAnsi="Arial" w:cs="Arial"/>
                <w:b/>
                <w:bCs/>
                <w:sz w:val="20"/>
                <w:szCs w:val="20"/>
              </w:rPr>
              <w:t>Accounting</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302</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30</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30</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304</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305</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308</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40</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409</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314</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CCFFCC"/>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Subtotal</w:t>
            </w:r>
          </w:p>
        </w:tc>
        <w:tc>
          <w:tcPr>
            <w:tcW w:w="67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175</w:t>
            </w:r>
          </w:p>
        </w:tc>
        <w:tc>
          <w:tcPr>
            <w:tcW w:w="62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w:t>
            </w:r>
          </w:p>
        </w:tc>
        <w:tc>
          <w:tcPr>
            <w:tcW w:w="5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82</w:t>
            </w:r>
          </w:p>
        </w:tc>
        <w:tc>
          <w:tcPr>
            <w:tcW w:w="96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105</w:t>
            </w:r>
          </w:p>
        </w:tc>
        <w:tc>
          <w:tcPr>
            <w:tcW w:w="791"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w:t>
            </w:r>
          </w:p>
        </w:tc>
        <w:tc>
          <w:tcPr>
            <w:tcW w:w="65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28</w:t>
            </w:r>
          </w:p>
        </w:tc>
        <w:tc>
          <w:tcPr>
            <w:tcW w:w="69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89</w:t>
            </w:r>
          </w:p>
        </w:tc>
        <w:tc>
          <w:tcPr>
            <w:tcW w:w="71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55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35</w:t>
            </w:r>
          </w:p>
        </w:tc>
        <w:tc>
          <w:tcPr>
            <w:tcW w:w="768"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87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30</w:t>
            </w:r>
          </w:p>
        </w:tc>
        <w:tc>
          <w:tcPr>
            <w:tcW w:w="91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80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649</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FFCC99"/>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Total</w:t>
            </w:r>
          </w:p>
        </w:tc>
        <w:tc>
          <w:tcPr>
            <w:tcW w:w="673"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289</w:t>
            </w:r>
          </w:p>
        </w:tc>
        <w:tc>
          <w:tcPr>
            <w:tcW w:w="620"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99</w:t>
            </w:r>
          </w:p>
        </w:tc>
        <w:tc>
          <w:tcPr>
            <w:tcW w:w="53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173</w:t>
            </w:r>
          </w:p>
        </w:tc>
        <w:tc>
          <w:tcPr>
            <w:tcW w:w="963"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270</w:t>
            </w:r>
          </w:p>
        </w:tc>
        <w:tc>
          <w:tcPr>
            <w:tcW w:w="791"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39</w:t>
            </w:r>
          </w:p>
        </w:tc>
        <w:tc>
          <w:tcPr>
            <w:tcW w:w="65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74</w:t>
            </w:r>
          </w:p>
        </w:tc>
        <w:tc>
          <w:tcPr>
            <w:tcW w:w="113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118</w:t>
            </w:r>
          </w:p>
        </w:tc>
        <w:tc>
          <w:tcPr>
            <w:tcW w:w="69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164</w:t>
            </w:r>
          </w:p>
        </w:tc>
        <w:tc>
          <w:tcPr>
            <w:tcW w:w="71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145</w:t>
            </w:r>
          </w:p>
        </w:tc>
        <w:tc>
          <w:tcPr>
            <w:tcW w:w="557"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121</w:t>
            </w:r>
          </w:p>
        </w:tc>
        <w:tc>
          <w:tcPr>
            <w:tcW w:w="768"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173</w:t>
            </w:r>
          </w:p>
        </w:tc>
        <w:tc>
          <w:tcPr>
            <w:tcW w:w="870"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150</w:t>
            </w:r>
          </w:p>
        </w:tc>
        <w:tc>
          <w:tcPr>
            <w:tcW w:w="917"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33</w:t>
            </w:r>
          </w:p>
        </w:tc>
        <w:tc>
          <w:tcPr>
            <w:tcW w:w="98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227</w:t>
            </w:r>
          </w:p>
        </w:tc>
        <w:tc>
          <w:tcPr>
            <w:tcW w:w="80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2075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Default="00E0651F" w:rsidP="00E0651F">
            <w:pPr>
              <w:rPr>
                <w:rFonts w:ascii="Arial" w:hAnsi="Arial" w:cs="Arial"/>
                <w:b/>
                <w:bCs/>
                <w:sz w:val="20"/>
                <w:szCs w:val="20"/>
              </w:rPr>
            </w:pPr>
          </w:p>
          <w:p w:rsidR="00E0651F" w:rsidRDefault="00E0651F" w:rsidP="00E0651F">
            <w:pPr>
              <w:rPr>
                <w:rFonts w:ascii="Arial" w:hAnsi="Arial" w:cs="Arial"/>
                <w:b/>
                <w:bCs/>
                <w:sz w:val="20"/>
                <w:szCs w:val="20"/>
              </w:rPr>
            </w:pPr>
          </w:p>
          <w:p w:rsidR="00E0651F" w:rsidRPr="00E0651F" w:rsidRDefault="00E0651F" w:rsidP="00E0651F">
            <w:pPr>
              <w:rPr>
                <w:rFonts w:ascii="Arial" w:hAnsi="Arial" w:cs="Arial"/>
                <w:b/>
                <w:bCs/>
                <w:sz w:val="20"/>
                <w:szCs w:val="20"/>
              </w:rPr>
            </w:pPr>
            <w:r w:rsidRPr="00E0651F">
              <w:rPr>
                <w:rFonts w:ascii="Arial" w:hAnsi="Arial" w:cs="Arial"/>
                <w:b/>
                <w:bCs/>
                <w:sz w:val="20"/>
                <w:szCs w:val="20"/>
              </w:rPr>
              <w:lastRenderedPageBreak/>
              <w:t>E-Bus</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lastRenderedPageBreak/>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lastRenderedPageBreak/>
              <w:t>Bus 300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409</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332</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Cos 125</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51</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Cos 206</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63</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proofErr w:type="spellStart"/>
            <w:r w:rsidRPr="00E0651F">
              <w:rPr>
                <w:rFonts w:ascii="Arial" w:hAnsi="Arial" w:cs="Arial"/>
                <w:sz w:val="20"/>
                <w:szCs w:val="20"/>
              </w:rPr>
              <w:t>Elc</w:t>
            </w:r>
            <w:proofErr w:type="spellEnd"/>
            <w:r w:rsidRPr="00E0651F">
              <w:rPr>
                <w:rFonts w:ascii="Arial" w:hAnsi="Arial" w:cs="Arial"/>
                <w:sz w:val="20"/>
                <w:szCs w:val="20"/>
              </w:rPr>
              <w:t xml:space="preserve"> 310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35</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proofErr w:type="spellStart"/>
            <w:r w:rsidRPr="00E0651F">
              <w:rPr>
                <w:rFonts w:ascii="Arial" w:hAnsi="Arial" w:cs="Arial"/>
                <w:sz w:val="20"/>
                <w:szCs w:val="20"/>
              </w:rPr>
              <w:t>Elc</w:t>
            </w:r>
            <w:proofErr w:type="spellEnd"/>
            <w:r w:rsidRPr="00E0651F">
              <w:rPr>
                <w:rFonts w:ascii="Arial" w:hAnsi="Arial" w:cs="Arial"/>
                <w:sz w:val="20"/>
                <w:szCs w:val="20"/>
              </w:rPr>
              <w:t xml:space="preserve"> 347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CCFFCC"/>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Subtotal</w:t>
            </w:r>
          </w:p>
        </w:tc>
        <w:tc>
          <w:tcPr>
            <w:tcW w:w="67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w:t>
            </w:r>
          </w:p>
        </w:tc>
        <w:tc>
          <w:tcPr>
            <w:tcW w:w="62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43</w:t>
            </w:r>
          </w:p>
        </w:tc>
        <w:tc>
          <w:tcPr>
            <w:tcW w:w="5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95</w:t>
            </w:r>
          </w:p>
        </w:tc>
        <w:tc>
          <w:tcPr>
            <w:tcW w:w="96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84</w:t>
            </w:r>
          </w:p>
        </w:tc>
        <w:tc>
          <w:tcPr>
            <w:tcW w:w="791"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29</w:t>
            </w:r>
          </w:p>
        </w:tc>
        <w:tc>
          <w:tcPr>
            <w:tcW w:w="65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54</w:t>
            </w:r>
          </w:p>
        </w:tc>
        <w:tc>
          <w:tcPr>
            <w:tcW w:w="11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69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1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23</w:t>
            </w:r>
          </w:p>
        </w:tc>
        <w:tc>
          <w:tcPr>
            <w:tcW w:w="55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w:t>
            </w:r>
          </w:p>
        </w:tc>
        <w:tc>
          <w:tcPr>
            <w:tcW w:w="768"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105</w:t>
            </w:r>
          </w:p>
        </w:tc>
        <w:tc>
          <w:tcPr>
            <w:tcW w:w="87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91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98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80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559</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CCFFCC"/>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FFCC99"/>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Total</w:t>
            </w:r>
          </w:p>
        </w:tc>
        <w:tc>
          <w:tcPr>
            <w:tcW w:w="673"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134</w:t>
            </w:r>
          </w:p>
        </w:tc>
        <w:tc>
          <w:tcPr>
            <w:tcW w:w="620"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122</w:t>
            </w:r>
          </w:p>
        </w:tc>
        <w:tc>
          <w:tcPr>
            <w:tcW w:w="53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186</w:t>
            </w:r>
          </w:p>
        </w:tc>
        <w:tc>
          <w:tcPr>
            <w:tcW w:w="963"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249</w:t>
            </w:r>
          </w:p>
        </w:tc>
        <w:tc>
          <w:tcPr>
            <w:tcW w:w="791"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61</w:t>
            </w:r>
          </w:p>
        </w:tc>
        <w:tc>
          <w:tcPr>
            <w:tcW w:w="65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83</w:t>
            </w:r>
          </w:p>
        </w:tc>
        <w:tc>
          <w:tcPr>
            <w:tcW w:w="113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111</w:t>
            </w:r>
          </w:p>
        </w:tc>
        <w:tc>
          <w:tcPr>
            <w:tcW w:w="69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120</w:t>
            </w:r>
          </w:p>
        </w:tc>
        <w:tc>
          <w:tcPr>
            <w:tcW w:w="71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156</w:t>
            </w:r>
          </w:p>
        </w:tc>
        <w:tc>
          <w:tcPr>
            <w:tcW w:w="557"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99</w:t>
            </w:r>
          </w:p>
        </w:tc>
        <w:tc>
          <w:tcPr>
            <w:tcW w:w="768"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269</w:t>
            </w:r>
          </w:p>
        </w:tc>
        <w:tc>
          <w:tcPr>
            <w:tcW w:w="870"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130</w:t>
            </w:r>
          </w:p>
        </w:tc>
        <w:tc>
          <w:tcPr>
            <w:tcW w:w="917"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38</w:t>
            </w:r>
          </w:p>
        </w:tc>
        <w:tc>
          <w:tcPr>
            <w:tcW w:w="98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227</w:t>
            </w:r>
          </w:p>
        </w:tc>
        <w:tc>
          <w:tcPr>
            <w:tcW w:w="80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1985</w:t>
            </w:r>
          </w:p>
        </w:tc>
      </w:tr>
      <w:tr w:rsidR="00E0651F" w:rsidRPr="00E0651F" w:rsidTr="00E0651F">
        <w:trPr>
          <w:trHeight w:val="300"/>
        </w:trPr>
        <w:tc>
          <w:tcPr>
            <w:tcW w:w="13604" w:type="dxa"/>
            <w:gridSpan w:val="1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0651F" w:rsidRPr="00E0651F" w:rsidRDefault="00E0651F" w:rsidP="00E0651F">
            <w:pPr>
              <w:rPr>
                <w:rFonts w:ascii="Calibri" w:hAnsi="Calibri" w:cs="Arial"/>
                <w:b/>
                <w:bCs/>
                <w:color w:val="9C6500"/>
              </w:rPr>
            </w:pPr>
            <w:r w:rsidRPr="00E0651F">
              <w:rPr>
                <w:rFonts w:ascii="Calibri" w:hAnsi="Calibri" w:cs="Arial"/>
                <w:b/>
                <w:bCs/>
                <w:color w:val="9C6500"/>
                <w:sz w:val="22"/>
                <w:szCs w:val="22"/>
              </w:rPr>
              <w:t> </w:t>
            </w:r>
          </w:p>
        </w:tc>
        <w:tc>
          <w:tcPr>
            <w:tcW w:w="986" w:type="dxa"/>
            <w:vMerge w:val="restart"/>
            <w:tcBorders>
              <w:top w:val="nil"/>
              <w:left w:val="single" w:sz="4" w:space="0" w:color="auto"/>
              <w:bottom w:val="single" w:sz="4" w:space="0" w:color="000000"/>
              <w:right w:val="single" w:sz="4" w:space="0" w:color="auto"/>
            </w:tcBorders>
            <w:shd w:val="clear" w:color="000000" w:fill="FFFF00"/>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STRAT&amp; CAPSTN</w:t>
            </w:r>
          </w:p>
        </w:tc>
        <w:tc>
          <w:tcPr>
            <w:tcW w:w="802" w:type="dxa"/>
            <w:vMerge w:val="restart"/>
            <w:tcBorders>
              <w:top w:val="nil"/>
              <w:left w:val="single" w:sz="4" w:space="0" w:color="auto"/>
              <w:bottom w:val="single" w:sz="4" w:space="0" w:color="000000"/>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Total</w:t>
            </w:r>
          </w:p>
        </w:tc>
      </w:tr>
      <w:tr w:rsidR="00E0651F" w:rsidRPr="00E0651F" w:rsidTr="00E0651F">
        <w:trPr>
          <w:trHeight w:val="300"/>
        </w:trPr>
        <w:tc>
          <w:tcPr>
            <w:tcW w:w="3713" w:type="dxa"/>
            <w:tcBorders>
              <w:top w:val="nil"/>
              <w:left w:val="single" w:sz="4" w:space="0" w:color="auto"/>
              <w:bottom w:val="nil"/>
              <w:right w:val="single" w:sz="4" w:space="0" w:color="auto"/>
            </w:tcBorders>
            <w:shd w:val="clear" w:color="000000" w:fill="FFFF00"/>
            <w:noWrap/>
            <w:vAlign w:val="bottom"/>
            <w:hideMark/>
          </w:tcPr>
          <w:p w:rsidR="00E0651F" w:rsidRPr="00E0651F" w:rsidRDefault="00E0651F" w:rsidP="00E0651F">
            <w:pPr>
              <w:rPr>
                <w:rFonts w:ascii="Calibri" w:hAnsi="Calibri" w:cs="Arial"/>
                <w:b/>
                <w:bCs/>
                <w:color w:val="9C6500"/>
              </w:rPr>
            </w:pPr>
            <w:r w:rsidRPr="00E0651F">
              <w:rPr>
                <w:rFonts w:ascii="Calibri" w:hAnsi="Calibri" w:cs="Arial"/>
                <w:b/>
                <w:bCs/>
                <w:color w:val="9C6500"/>
                <w:sz w:val="22"/>
                <w:szCs w:val="22"/>
              </w:rPr>
              <w:t>CPC</w:t>
            </w:r>
          </w:p>
        </w:tc>
        <w:tc>
          <w:tcPr>
            <w:tcW w:w="67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ACCT</w:t>
            </w:r>
          </w:p>
        </w:tc>
        <w:tc>
          <w:tcPr>
            <w:tcW w:w="62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MKT</w:t>
            </w:r>
          </w:p>
        </w:tc>
        <w:tc>
          <w:tcPr>
            <w:tcW w:w="5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FIN</w:t>
            </w:r>
          </w:p>
        </w:tc>
        <w:tc>
          <w:tcPr>
            <w:tcW w:w="96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MGMNT</w:t>
            </w:r>
          </w:p>
        </w:tc>
        <w:tc>
          <w:tcPr>
            <w:tcW w:w="791"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 xml:space="preserve">Org </w:t>
            </w:r>
            <w:proofErr w:type="spellStart"/>
            <w:r w:rsidRPr="00E0651F">
              <w:rPr>
                <w:rFonts w:ascii="Calibri" w:hAnsi="Calibri" w:cs="Arial"/>
                <w:b/>
                <w:bCs/>
                <w:color w:val="9C6500"/>
                <w:sz w:val="22"/>
                <w:szCs w:val="22"/>
              </w:rPr>
              <w:t>Beh</w:t>
            </w:r>
            <w:proofErr w:type="spellEnd"/>
          </w:p>
        </w:tc>
        <w:tc>
          <w:tcPr>
            <w:tcW w:w="65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HRM</w:t>
            </w:r>
          </w:p>
        </w:tc>
        <w:tc>
          <w:tcPr>
            <w:tcW w:w="11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 xml:space="preserve">Ops </w:t>
            </w:r>
            <w:proofErr w:type="spellStart"/>
            <w:r w:rsidRPr="00E0651F">
              <w:rPr>
                <w:rFonts w:ascii="Calibri" w:hAnsi="Calibri" w:cs="Arial"/>
                <w:b/>
                <w:bCs/>
                <w:color w:val="9C6500"/>
                <w:sz w:val="22"/>
                <w:szCs w:val="22"/>
              </w:rPr>
              <w:t>Mgmnt</w:t>
            </w:r>
            <w:proofErr w:type="spellEnd"/>
          </w:p>
        </w:tc>
        <w:tc>
          <w:tcPr>
            <w:tcW w:w="69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LAW</w:t>
            </w:r>
          </w:p>
        </w:tc>
        <w:tc>
          <w:tcPr>
            <w:tcW w:w="71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ECON</w:t>
            </w:r>
          </w:p>
        </w:tc>
        <w:tc>
          <w:tcPr>
            <w:tcW w:w="55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ETH</w:t>
            </w:r>
          </w:p>
        </w:tc>
        <w:tc>
          <w:tcPr>
            <w:tcW w:w="768"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rPr>
                <w:rFonts w:ascii="Calibri" w:hAnsi="Calibri" w:cs="Arial"/>
                <w:b/>
                <w:bCs/>
                <w:color w:val="9C6500"/>
              </w:rPr>
            </w:pPr>
            <w:r w:rsidRPr="00E0651F">
              <w:rPr>
                <w:rFonts w:ascii="Calibri" w:hAnsi="Calibri" w:cs="Arial"/>
                <w:b/>
                <w:bCs/>
                <w:color w:val="9C6500"/>
                <w:sz w:val="22"/>
                <w:szCs w:val="22"/>
              </w:rPr>
              <w:t>Info Sys</w:t>
            </w:r>
          </w:p>
        </w:tc>
        <w:tc>
          <w:tcPr>
            <w:tcW w:w="87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QUANT</w:t>
            </w:r>
          </w:p>
        </w:tc>
        <w:tc>
          <w:tcPr>
            <w:tcW w:w="91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GLOBAL</w:t>
            </w:r>
          </w:p>
        </w:tc>
        <w:tc>
          <w:tcPr>
            <w:tcW w:w="986" w:type="dxa"/>
            <w:vMerge/>
            <w:tcBorders>
              <w:top w:val="nil"/>
              <w:left w:val="single" w:sz="4" w:space="0" w:color="auto"/>
              <w:bottom w:val="single" w:sz="4" w:space="0" w:color="000000"/>
              <w:right w:val="single" w:sz="4" w:space="0" w:color="auto"/>
            </w:tcBorders>
            <w:vAlign w:val="center"/>
            <w:hideMark/>
          </w:tcPr>
          <w:p w:rsidR="00E0651F" w:rsidRPr="00E0651F" w:rsidRDefault="00E0651F" w:rsidP="00E0651F">
            <w:pPr>
              <w:rPr>
                <w:rFonts w:ascii="Calibri" w:hAnsi="Calibri" w:cs="Arial"/>
                <w:b/>
                <w:bCs/>
                <w:color w:val="9C6500"/>
              </w:rPr>
            </w:pPr>
          </w:p>
        </w:tc>
        <w:tc>
          <w:tcPr>
            <w:tcW w:w="802" w:type="dxa"/>
            <w:vMerge/>
            <w:tcBorders>
              <w:top w:val="nil"/>
              <w:left w:val="single" w:sz="4" w:space="0" w:color="auto"/>
              <w:bottom w:val="single" w:sz="4" w:space="0" w:color="000000"/>
              <w:right w:val="single" w:sz="4" w:space="0" w:color="auto"/>
            </w:tcBorders>
            <w:vAlign w:val="center"/>
            <w:hideMark/>
          </w:tcPr>
          <w:p w:rsidR="00E0651F" w:rsidRPr="00E0651F" w:rsidRDefault="00E0651F" w:rsidP="00E0651F">
            <w:pPr>
              <w:rPr>
                <w:rFonts w:ascii="Calibri" w:hAnsi="Calibri" w:cs="Arial"/>
                <w:b/>
                <w:bCs/>
                <w:color w:val="9C6500"/>
              </w:rPr>
            </w:pPr>
          </w:p>
        </w:tc>
      </w:tr>
      <w:tr w:rsidR="00E0651F" w:rsidRPr="00E0651F" w:rsidTr="00E0651F">
        <w:trPr>
          <w:trHeight w:val="300"/>
        </w:trPr>
        <w:tc>
          <w:tcPr>
            <w:tcW w:w="3713" w:type="dxa"/>
            <w:tcBorders>
              <w:top w:val="nil"/>
              <w:left w:val="single" w:sz="4" w:space="0" w:color="auto"/>
              <w:bottom w:val="single" w:sz="4" w:space="0" w:color="auto"/>
              <w:right w:val="single" w:sz="4" w:space="0" w:color="auto"/>
            </w:tcBorders>
            <w:shd w:val="clear" w:color="000000" w:fill="FFFF00"/>
            <w:noWrap/>
            <w:vAlign w:val="bottom"/>
            <w:hideMark/>
          </w:tcPr>
          <w:p w:rsidR="00E0651F" w:rsidRPr="00E0651F" w:rsidRDefault="00E0651F" w:rsidP="00E0651F">
            <w:pPr>
              <w:rPr>
                <w:rFonts w:ascii="Arial" w:hAnsi="Arial" w:cs="Arial"/>
              </w:rPr>
            </w:pPr>
            <w:r w:rsidRPr="00E0651F">
              <w:rPr>
                <w:rFonts w:ascii="Arial" w:hAnsi="Arial" w:cs="Arial"/>
                <w:sz w:val="22"/>
                <w:szCs w:val="22"/>
              </w:rPr>
              <w:t>Area</w:t>
            </w:r>
          </w:p>
        </w:tc>
        <w:tc>
          <w:tcPr>
            <w:tcW w:w="67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A</w:t>
            </w:r>
          </w:p>
        </w:tc>
        <w:tc>
          <w:tcPr>
            <w:tcW w:w="62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B</w:t>
            </w:r>
          </w:p>
        </w:tc>
        <w:tc>
          <w:tcPr>
            <w:tcW w:w="5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C</w:t>
            </w:r>
          </w:p>
        </w:tc>
        <w:tc>
          <w:tcPr>
            <w:tcW w:w="96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D1</w:t>
            </w:r>
          </w:p>
        </w:tc>
        <w:tc>
          <w:tcPr>
            <w:tcW w:w="791"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D2</w:t>
            </w:r>
          </w:p>
        </w:tc>
        <w:tc>
          <w:tcPr>
            <w:tcW w:w="65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D3</w:t>
            </w:r>
          </w:p>
        </w:tc>
        <w:tc>
          <w:tcPr>
            <w:tcW w:w="11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D4</w:t>
            </w:r>
          </w:p>
        </w:tc>
        <w:tc>
          <w:tcPr>
            <w:tcW w:w="69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E1</w:t>
            </w:r>
          </w:p>
        </w:tc>
        <w:tc>
          <w:tcPr>
            <w:tcW w:w="71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E2</w:t>
            </w:r>
          </w:p>
        </w:tc>
        <w:tc>
          <w:tcPr>
            <w:tcW w:w="55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E3</w:t>
            </w:r>
          </w:p>
        </w:tc>
        <w:tc>
          <w:tcPr>
            <w:tcW w:w="768"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F1</w:t>
            </w:r>
          </w:p>
        </w:tc>
        <w:tc>
          <w:tcPr>
            <w:tcW w:w="87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F2</w:t>
            </w:r>
          </w:p>
        </w:tc>
        <w:tc>
          <w:tcPr>
            <w:tcW w:w="91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G</w:t>
            </w:r>
          </w:p>
        </w:tc>
        <w:tc>
          <w:tcPr>
            <w:tcW w:w="98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H</w:t>
            </w:r>
          </w:p>
        </w:tc>
        <w:tc>
          <w:tcPr>
            <w:tcW w:w="802" w:type="dxa"/>
            <w:vMerge/>
            <w:tcBorders>
              <w:top w:val="nil"/>
              <w:left w:val="single" w:sz="4" w:space="0" w:color="auto"/>
              <w:bottom w:val="single" w:sz="4" w:space="0" w:color="000000"/>
              <w:right w:val="single" w:sz="4" w:space="0" w:color="auto"/>
            </w:tcBorders>
            <w:vAlign w:val="center"/>
            <w:hideMark/>
          </w:tcPr>
          <w:p w:rsidR="00E0651F" w:rsidRPr="00E0651F" w:rsidRDefault="00E0651F" w:rsidP="00E0651F">
            <w:pPr>
              <w:rPr>
                <w:rFonts w:ascii="Calibri" w:hAnsi="Calibri" w:cs="Arial"/>
                <w:b/>
                <w:bCs/>
                <w:color w:val="9C6500"/>
              </w:rPr>
            </w:pP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b/>
                <w:bCs/>
                <w:sz w:val="20"/>
                <w:szCs w:val="20"/>
              </w:rPr>
            </w:pPr>
            <w:r w:rsidRPr="00E0651F">
              <w:rPr>
                <w:rFonts w:ascii="Arial" w:hAnsi="Arial" w:cs="Arial"/>
                <w:b/>
                <w:bCs/>
                <w:sz w:val="20"/>
                <w:szCs w:val="20"/>
              </w:rPr>
              <w:t>Corporate Finance</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CCFFCC"/>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207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83</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304</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305</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Eco 320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30</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409</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CCFFCC"/>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Subtotal</w:t>
            </w:r>
          </w:p>
        </w:tc>
        <w:tc>
          <w:tcPr>
            <w:tcW w:w="67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64</w:t>
            </w:r>
          </w:p>
        </w:tc>
        <w:tc>
          <w:tcPr>
            <w:tcW w:w="62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37</w:t>
            </w:r>
          </w:p>
        </w:tc>
        <w:tc>
          <w:tcPr>
            <w:tcW w:w="5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168</w:t>
            </w:r>
          </w:p>
        </w:tc>
        <w:tc>
          <w:tcPr>
            <w:tcW w:w="96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46</w:t>
            </w:r>
          </w:p>
        </w:tc>
        <w:tc>
          <w:tcPr>
            <w:tcW w:w="791"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65</w:t>
            </w:r>
          </w:p>
        </w:tc>
        <w:tc>
          <w:tcPr>
            <w:tcW w:w="11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24</w:t>
            </w:r>
          </w:p>
        </w:tc>
        <w:tc>
          <w:tcPr>
            <w:tcW w:w="69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67</w:t>
            </w:r>
          </w:p>
        </w:tc>
        <w:tc>
          <w:tcPr>
            <w:tcW w:w="71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68</w:t>
            </w:r>
          </w:p>
        </w:tc>
        <w:tc>
          <w:tcPr>
            <w:tcW w:w="55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68"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87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41</w:t>
            </w:r>
          </w:p>
        </w:tc>
        <w:tc>
          <w:tcPr>
            <w:tcW w:w="91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33</w:t>
            </w:r>
          </w:p>
        </w:tc>
        <w:tc>
          <w:tcPr>
            <w:tcW w:w="98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w:t>
            </w:r>
          </w:p>
        </w:tc>
        <w:tc>
          <w:tcPr>
            <w:tcW w:w="80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635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FFCC99"/>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Total</w:t>
            </w:r>
          </w:p>
        </w:tc>
        <w:tc>
          <w:tcPr>
            <w:tcW w:w="673"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178</w:t>
            </w:r>
          </w:p>
        </w:tc>
        <w:tc>
          <w:tcPr>
            <w:tcW w:w="620"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116</w:t>
            </w:r>
          </w:p>
        </w:tc>
        <w:tc>
          <w:tcPr>
            <w:tcW w:w="53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259</w:t>
            </w:r>
          </w:p>
        </w:tc>
        <w:tc>
          <w:tcPr>
            <w:tcW w:w="963"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211</w:t>
            </w:r>
          </w:p>
        </w:tc>
        <w:tc>
          <w:tcPr>
            <w:tcW w:w="791"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38</w:t>
            </w:r>
          </w:p>
        </w:tc>
        <w:tc>
          <w:tcPr>
            <w:tcW w:w="65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94</w:t>
            </w:r>
          </w:p>
        </w:tc>
        <w:tc>
          <w:tcPr>
            <w:tcW w:w="113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114</w:t>
            </w:r>
          </w:p>
        </w:tc>
        <w:tc>
          <w:tcPr>
            <w:tcW w:w="69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142</w:t>
            </w:r>
          </w:p>
        </w:tc>
        <w:tc>
          <w:tcPr>
            <w:tcW w:w="71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201</w:t>
            </w:r>
          </w:p>
        </w:tc>
        <w:tc>
          <w:tcPr>
            <w:tcW w:w="557"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91</w:t>
            </w:r>
          </w:p>
        </w:tc>
        <w:tc>
          <w:tcPr>
            <w:tcW w:w="768"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164</w:t>
            </w:r>
          </w:p>
        </w:tc>
        <w:tc>
          <w:tcPr>
            <w:tcW w:w="870"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161</w:t>
            </w:r>
          </w:p>
        </w:tc>
        <w:tc>
          <w:tcPr>
            <w:tcW w:w="917"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63</w:t>
            </w:r>
          </w:p>
        </w:tc>
        <w:tc>
          <w:tcPr>
            <w:tcW w:w="98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229</w:t>
            </w:r>
          </w:p>
        </w:tc>
        <w:tc>
          <w:tcPr>
            <w:tcW w:w="80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2061</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b/>
                <w:bCs/>
                <w:sz w:val="20"/>
                <w:szCs w:val="20"/>
              </w:rPr>
            </w:pPr>
            <w:r w:rsidRPr="00E0651F">
              <w:rPr>
                <w:rFonts w:ascii="Arial" w:hAnsi="Arial" w:cs="Arial"/>
                <w:b/>
                <w:bCs/>
                <w:sz w:val="20"/>
                <w:szCs w:val="20"/>
              </w:rPr>
              <w:t>Financial Services</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207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327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337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69</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304</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lastRenderedPageBreak/>
              <w:t>Bus 409</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CCFFCC"/>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Subtotal</w:t>
            </w:r>
          </w:p>
        </w:tc>
        <w:tc>
          <w:tcPr>
            <w:tcW w:w="67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39</w:t>
            </w:r>
          </w:p>
        </w:tc>
        <w:tc>
          <w:tcPr>
            <w:tcW w:w="62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64</w:t>
            </w:r>
          </w:p>
        </w:tc>
        <w:tc>
          <w:tcPr>
            <w:tcW w:w="5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111</w:t>
            </w:r>
          </w:p>
        </w:tc>
        <w:tc>
          <w:tcPr>
            <w:tcW w:w="96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58</w:t>
            </w:r>
          </w:p>
        </w:tc>
        <w:tc>
          <w:tcPr>
            <w:tcW w:w="791"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65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113</w:t>
            </w:r>
          </w:p>
        </w:tc>
        <w:tc>
          <w:tcPr>
            <w:tcW w:w="11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109</w:t>
            </w:r>
          </w:p>
        </w:tc>
        <w:tc>
          <w:tcPr>
            <w:tcW w:w="71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55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w:t>
            </w:r>
          </w:p>
        </w:tc>
        <w:tc>
          <w:tcPr>
            <w:tcW w:w="768"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87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w:t>
            </w:r>
          </w:p>
        </w:tc>
        <w:tc>
          <w:tcPr>
            <w:tcW w:w="91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8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w:t>
            </w:r>
          </w:p>
        </w:tc>
        <w:tc>
          <w:tcPr>
            <w:tcW w:w="80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583</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FFCC99"/>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Total</w:t>
            </w:r>
          </w:p>
        </w:tc>
        <w:tc>
          <w:tcPr>
            <w:tcW w:w="673"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153</w:t>
            </w:r>
          </w:p>
        </w:tc>
        <w:tc>
          <w:tcPr>
            <w:tcW w:w="620"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143</w:t>
            </w:r>
          </w:p>
        </w:tc>
        <w:tc>
          <w:tcPr>
            <w:tcW w:w="53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202</w:t>
            </w:r>
          </w:p>
        </w:tc>
        <w:tc>
          <w:tcPr>
            <w:tcW w:w="963"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223</w:t>
            </w:r>
          </w:p>
        </w:tc>
        <w:tc>
          <w:tcPr>
            <w:tcW w:w="791"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41</w:t>
            </w:r>
          </w:p>
        </w:tc>
        <w:tc>
          <w:tcPr>
            <w:tcW w:w="65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142</w:t>
            </w:r>
          </w:p>
        </w:tc>
        <w:tc>
          <w:tcPr>
            <w:tcW w:w="113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96</w:t>
            </w:r>
          </w:p>
        </w:tc>
        <w:tc>
          <w:tcPr>
            <w:tcW w:w="69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184</w:t>
            </w:r>
          </w:p>
        </w:tc>
        <w:tc>
          <w:tcPr>
            <w:tcW w:w="71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151</w:t>
            </w:r>
          </w:p>
        </w:tc>
        <w:tc>
          <w:tcPr>
            <w:tcW w:w="557"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100</w:t>
            </w:r>
          </w:p>
        </w:tc>
        <w:tc>
          <w:tcPr>
            <w:tcW w:w="768"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164</w:t>
            </w:r>
          </w:p>
        </w:tc>
        <w:tc>
          <w:tcPr>
            <w:tcW w:w="870"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136</w:t>
            </w:r>
          </w:p>
        </w:tc>
        <w:tc>
          <w:tcPr>
            <w:tcW w:w="917"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36</w:t>
            </w:r>
          </w:p>
        </w:tc>
        <w:tc>
          <w:tcPr>
            <w:tcW w:w="98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238</w:t>
            </w:r>
          </w:p>
        </w:tc>
        <w:tc>
          <w:tcPr>
            <w:tcW w:w="80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2009</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b/>
                <w:bCs/>
                <w:sz w:val="20"/>
                <w:szCs w:val="20"/>
              </w:rPr>
            </w:pPr>
            <w:r w:rsidRPr="00E0651F">
              <w:rPr>
                <w:rFonts w:ascii="Arial" w:hAnsi="Arial" w:cs="Arial"/>
                <w:b/>
                <w:bCs/>
                <w:sz w:val="20"/>
                <w:szCs w:val="20"/>
              </w:rPr>
              <w:t>Human Resources</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207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337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69</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344</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81</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430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Cos 206</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63</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CCFFCC"/>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Subtotal</w:t>
            </w:r>
          </w:p>
        </w:tc>
        <w:tc>
          <w:tcPr>
            <w:tcW w:w="67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62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5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48</w:t>
            </w:r>
          </w:p>
        </w:tc>
        <w:tc>
          <w:tcPr>
            <w:tcW w:w="96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50</w:t>
            </w:r>
          </w:p>
        </w:tc>
        <w:tc>
          <w:tcPr>
            <w:tcW w:w="791"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57</w:t>
            </w:r>
          </w:p>
        </w:tc>
        <w:tc>
          <w:tcPr>
            <w:tcW w:w="65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179</w:t>
            </w:r>
          </w:p>
        </w:tc>
        <w:tc>
          <w:tcPr>
            <w:tcW w:w="11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86</w:t>
            </w:r>
          </w:p>
        </w:tc>
        <w:tc>
          <w:tcPr>
            <w:tcW w:w="71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w:t>
            </w:r>
          </w:p>
        </w:tc>
        <w:tc>
          <w:tcPr>
            <w:tcW w:w="55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30</w:t>
            </w:r>
          </w:p>
        </w:tc>
        <w:tc>
          <w:tcPr>
            <w:tcW w:w="768"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87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22</w:t>
            </w:r>
          </w:p>
        </w:tc>
        <w:tc>
          <w:tcPr>
            <w:tcW w:w="91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98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23</w:t>
            </w:r>
          </w:p>
        </w:tc>
        <w:tc>
          <w:tcPr>
            <w:tcW w:w="80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589</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FFCC99"/>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Total</w:t>
            </w:r>
          </w:p>
        </w:tc>
        <w:tc>
          <w:tcPr>
            <w:tcW w:w="673"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122</w:t>
            </w:r>
          </w:p>
        </w:tc>
        <w:tc>
          <w:tcPr>
            <w:tcW w:w="620"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79</w:t>
            </w:r>
          </w:p>
        </w:tc>
        <w:tc>
          <w:tcPr>
            <w:tcW w:w="53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139</w:t>
            </w:r>
          </w:p>
        </w:tc>
        <w:tc>
          <w:tcPr>
            <w:tcW w:w="963"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215</w:t>
            </w:r>
          </w:p>
        </w:tc>
        <w:tc>
          <w:tcPr>
            <w:tcW w:w="791"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89</w:t>
            </w:r>
          </w:p>
        </w:tc>
        <w:tc>
          <w:tcPr>
            <w:tcW w:w="65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208</w:t>
            </w:r>
          </w:p>
        </w:tc>
        <w:tc>
          <w:tcPr>
            <w:tcW w:w="113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96</w:t>
            </w:r>
          </w:p>
        </w:tc>
        <w:tc>
          <w:tcPr>
            <w:tcW w:w="69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161</w:t>
            </w:r>
          </w:p>
        </w:tc>
        <w:tc>
          <w:tcPr>
            <w:tcW w:w="71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153</w:t>
            </w:r>
          </w:p>
        </w:tc>
        <w:tc>
          <w:tcPr>
            <w:tcW w:w="557"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116</w:t>
            </w:r>
          </w:p>
        </w:tc>
        <w:tc>
          <w:tcPr>
            <w:tcW w:w="768"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209</w:t>
            </w:r>
          </w:p>
        </w:tc>
        <w:tc>
          <w:tcPr>
            <w:tcW w:w="870"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142</w:t>
            </w:r>
          </w:p>
        </w:tc>
        <w:tc>
          <w:tcPr>
            <w:tcW w:w="917"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8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241</w:t>
            </w:r>
          </w:p>
        </w:tc>
        <w:tc>
          <w:tcPr>
            <w:tcW w:w="80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2015</w:t>
            </w:r>
          </w:p>
        </w:tc>
      </w:tr>
      <w:tr w:rsidR="00E0651F" w:rsidRPr="00E0651F" w:rsidTr="00E0651F">
        <w:trPr>
          <w:trHeight w:val="300"/>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b/>
                <w:bCs/>
                <w:sz w:val="20"/>
                <w:szCs w:val="20"/>
              </w:rPr>
            </w:pPr>
            <w:r w:rsidRPr="00E0651F">
              <w:rPr>
                <w:rFonts w:ascii="Arial" w:hAnsi="Arial" w:cs="Arial"/>
                <w:b/>
                <w:bCs/>
                <w:sz w:val="20"/>
                <w:szCs w:val="20"/>
              </w:rPr>
              <w:t>Entrepreneurship</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207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304</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308</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40</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332</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348</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proofErr w:type="spellStart"/>
            <w:r w:rsidRPr="00E0651F">
              <w:rPr>
                <w:rFonts w:ascii="Arial" w:hAnsi="Arial" w:cs="Arial"/>
                <w:sz w:val="20"/>
                <w:szCs w:val="20"/>
              </w:rPr>
              <w:t>Elc</w:t>
            </w:r>
            <w:proofErr w:type="spellEnd"/>
            <w:r w:rsidRPr="00E0651F">
              <w:rPr>
                <w:rFonts w:ascii="Arial" w:hAnsi="Arial" w:cs="Arial"/>
                <w:sz w:val="20"/>
                <w:szCs w:val="20"/>
              </w:rPr>
              <w:t xml:space="preserve"> 310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35</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Eco 318</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99</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Cos 125</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51</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CCFFCC"/>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Subtotal</w:t>
            </w:r>
          </w:p>
        </w:tc>
        <w:tc>
          <w:tcPr>
            <w:tcW w:w="67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85</w:t>
            </w:r>
          </w:p>
        </w:tc>
        <w:tc>
          <w:tcPr>
            <w:tcW w:w="62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52</w:t>
            </w:r>
          </w:p>
        </w:tc>
        <w:tc>
          <w:tcPr>
            <w:tcW w:w="5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78</w:t>
            </w:r>
          </w:p>
        </w:tc>
        <w:tc>
          <w:tcPr>
            <w:tcW w:w="963"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158</w:t>
            </w:r>
          </w:p>
        </w:tc>
        <w:tc>
          <w:tcPr>
            <w:tcW w:w="791"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25</w:t>
            </w:r>
          </w:p>
        </w:tc>
        <w:tc>
          <w:tcPr>
            <w:tcW w:w="65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83</w:t>
            </w:r>
          </w:p>
        </w:tc>
        <w:tc>
          <w:tcPr>
            <w:tcW w:w="113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43</w:t>
            </w:r>
          </w:p>
        </w:tc>
        <w:tc>
          <w:tcPr>
            <w:tcW w:w="69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60</w:t>
            </w:r>
          </w:p>
        </w:tc>
        <w:tc>
          <w:tcPr>
            <w:tcW w:w="71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78</w:t>
            </w:r>
          </w:p>
        </w:tc>
        <w:tc>
          <w:tcPr>
            <w:tcW w:w="55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768"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102</w:t>
            </w:r>
          </w:p>
        </w:tc>
        <w:tc>
          <w:tcPr>
            <w:tcW w:w="870"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28</w:t>
            </w:r>
          </w:p>
        </w:tc>
        <w:tc>
          <w:tcPr>
            <w:tcW w:w="917"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w:t>
            </w:r>
          </w:p>
        </w:tc>
        <w:tc>
          <w:tcPr>
            <w:tcW w:w="986"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802" w:type="dxa"/>
            <w:tcBorders>
              <w:top w:val="nil"/>
              <w:left w:val="nil"/>
              <w:bottom w:val="single" w:sz="4" w:space="0" w:color="auto"/>
              <w:right w:val="single" w:sz="4" w:space="0" w:color="auto"/>
            </w:tcBorders>
            <w:shd w:val="clear" w:color="000000" w:fill="CCFFC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826</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FAC090"/>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Total</w:t>
            </w:r>
          </w:p>
        </w:tc>
        <w:tc>
          <w:tcPr>
            <w:tcW w:w="673"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199</w:t>
            </w:r>
          </w:p>
        </w:tc>
        <w:tc>
          <w:tcPr>
            <w:tcW w:w="620"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131</w:t>
            </w:r>
          </w:p>
        </w:tc>
        <w:tc>
          <w:tcPr>
            <w:tcW w:w="53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169</w:t>
            </w:r>
          </w:p>
        </w:tc>
        <w:tc>
          <w:tcPr>
            <w:tcW w:w="963"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323</w:t>
            </w:r>
          </w:p>
        </w:tc>
        <w:tc>
          <w:tcPr>
            <w:tcW w:w="791"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57</w:t>
            </w:r>
          </w:p>
        </w:tc>
        <w:tc>
          <w:tcPr>
            <w:tcW w:w="65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112</w:t>
            </w:r>
          </w:p>
        </w:tc>
        <w:tc>
          <w:tcPr>
            <w:tcW w:w="113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133</w:t>
            </w:r>
          </w:p>
        </w:tc>
        <w:tc>
          <w:tcPr>
            <w:tcW w:w="69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135</w:t>
            </w:r>
          </w:p>
        </w:tc>
        <w:tc>
          <w:tcPr>
            <w:tcW w:w="71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211</w:t>
            </w:r>
          </w:p>
        </w:tc>
        <w:tc>
          <w:tcPr>
            <w:tcW w:w="557"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101</w:t>
            </w:r>
          </w:p>
        </w:tc>
        <w:tc>
          <w:tcPr>
            <w:tcW w:w="768"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266</w:t>
            </w:r>
          </w:p>
        </w:tc>
        <w:tc>
          <w:tcPr>
            <w:tcW w:w="870"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148</w:t>
            </w:r>
          </w:p>
        </w:tc>
        <w:tc>
          <w:tcPr>
            <w:tcW w:w="917"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41</w:t>
            </w:r>
          </w:p>
        </w:tc>
        <w:tc>
          <w:tcPr>
            <w:tcW w:w="986"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226</w:t>
            </w:r>
          </w:p>
        </w:tc>
        <w:tc>
          <w:tcPr>
            <w:tcW w:w="802" w:type="dxa"/>
            <w:tcBorders>
              <w:top w:val="nil"/>
              <w:left w:val="nil"/>
              <w:bottom w:val="single" w:sz="4" w:space="0" w:color="auto"/>
              <w:right w:val="single" w:sz="4" w:space="0" w:color="auto"/>
            </w:tcBorders>
            <w:shd w:val="clear" w:color="000000" w:fill="FFCC99"/>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2252</w:t>
            </w:r>
          </w:p>
        </w:tc>
      </w:tr>
      <w:tr w:rsidR="00E0651F" w:rsidRPr="00E0651F" w:rsidTr="00E0651F">
        <w:trPr>
          <w:trHeight w:val="255"/>
        </w:trPr>
        <w:tc>
          <w:tcPr>
            <w:tcW w:w="3713" w:type="dxa"/>
            <w:tcBorders>
              <w:top w:val="nil"/>
              <w:left w:val="single" w:sz="4" w:space="0" w:color="auto"/>
              <w:bottom w:val="single" w:sz="4" w:space="0" w:color="auto"/>
              <w:right w:val="nil"/>
            </w:tcBorders>
            <w:shd w:val="clear" w:color="000000" w:fill="FFFFFF"/>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673" w:type="dxa"/>
            <w:tcBorders>
              <w:top w:val="nil"/>
              <w:left w:val="nil"/>
              <w:bottom w:val="single" w:sz="4" w:space="0" w:color="auto"/>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nil"/>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nil"/>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300"/>
        </w:trPr>
        <w:tc>
          <w:tcPr>
            <w:tcW w:w="13604" w:type="dxa"/>
            <w:gridSpan w:val="1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0651F" w:rsidRPr="00E0651F" w:rsidRDefault="00E0651F" w:rsidP="00E0651F">
            <w:pPr>
              <w:rPr>
                <w:rFonts w:ascii="Calibri" w:hAnsi="Calibri" w:cs="Arial"/>
                <w:b/>
                <w:bCs/>
                <w:color w:val="9C6500"/>
              </w:rPr>
            </w:pPr>
            <w:r w:rsidRPr="00E0651F">
              <w:rPr>
                <w:rFonts w:ascii="Calibri" w:hAnsi="Calibri" w:cs="Arial"/>
                <w:b/>
                <w:bCs/>
                <w:color w:val="9C6500"/>
                <w:sz w:val="22"/>
                <w:szCs w:val="22"/>
              </w:rPr>
              <w:t> </w:t>
            </w:r>
          </w:p>
        </w:tc>
        <w:tc>
          <w:tcPr>
            <w:tcW w:w="986" w:type="dxa"/>
            <w:vMerge w:val="restart"/>
            <w:tcBorders>
              <w:top w:val="single" w:sz="4" w:space="0" w:color="auto"/>
              <w:left w:val="single" w:sz="4" w:space="0" w:color="auto"/>
              <w:bottom w:val="single" w:sz="4" w:space="0" w:color="000000"/>
              <w:right w:val="single" w:sz="4" w:space="0" w:color="auto"/>
            </w:tcBorders>
            <w:shd w:val="clear" w:color="000000" w:fill="FFFF00"/>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STRAT&amp; CAPSTN</w:t>
            </w:r>
          </w:p>
        </w:tc>
        <w:tc>
          <w:tcPr>
            <w:tcW w:w="802"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Total</w:t>
            </w:r>
          </w:p>
        </w:tc>
      </w:tr>
      <w:tr w:rsidR="00E0651F" w:rsidRPr="00E0651F" w:rsidTr="00E0651F">
        <w:trPr>
          <w:trHeight w:val="300"/>
        </w:trPr>
        <w:tc>
          <w:tcPr>
            <w:tcW w:w="3713" w:type="dxa"/>
            <w:tcBorders>
              <w:top w:val="nil"/>
              <w:left w:val="single" w:sz="4" w:space="0" w:color="auto"/>
              <w:bottom w:val="nil"/>
              <w:right w:val="single" w:sz="4" w:space="0" w:color="auto"/>
            </w:tcBorders>
            <w:shd w:val="clear" w:color="000000" w:fill="FFFF00"/>
            <w:noWrap/>
            <w:vAlign w:val="bottom"/>
            <w:hideMark/>
          </w:tcPr>
          <w:p w:rsidR="00E0651F" w:rsidRPr="00E0651F" w:rsidRDefault="00E0651F" w:rsidP="00E0651F">
            <w:pPr>
              <w:rPr>
                <w:rFonts w:ascii="Calibri" w:hAnsi="Calibri" w:cs="Arial"/>
                <w:b/>
                <w:bCs/>
                <w:color w:val="9C6500"/>
              </w:rPr>
            </w:pPr>
            <w:r w:rsidRPr="00E0651F">
              <w:rPr>
                <w:rFonts w:ascii="Calibri" w:hAnsi="Calibri" w:cs="Arial"/>
                <w:b/>
                <w:bCs/>
                <w:color w:val="9C6500"/>
                <w:sz w:val="22"/>
                <w:szCs w:val="22"/>
              </w:rPr>
              <w:t>CPC</w:t>
            </w:r>
          </w:p>
        </w:tc>
        <w:tc>
          <w:tcPr>
            <w:tcW w:w="67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ACCT</w:t>
            </w:r>
          </w:p>
        </w:tc>
        <w:tc>
          <w:tcPr>
            <w:tcW w:w="62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MKT</w:t>
            </w:r>
          </w:p>
        </w:tc>
        <w:tc>
          <w:tcPr>
            <w:tcW w:w="5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FIN</w:t>
            </w:r>
          </w:p>
        </w:tc>
        <w:tc>
          <w:tcPr>
            <w:tcW w:w="96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MGMNT</w:t>
            </w:r>
          </w:p>
        </w:tc>
        <w:tc>
          <w:tcPr>
            <w:tcW w:w="791"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 xml:space="preserve">Org </w:t>
            </w:r>
            <w:proofErr w:type="spellStart"/>
            <w:r w:rsidRPr="00E0651F">
              <w:rPr>
                <w:rFonts w:ascii="Calibri" w:hAnsi="Calibri" w:cs="Arial"/>
                <w:b/>
                <w:bCs/>
                <w:color w:val="9C6500"/>
                <w:sz w:val="22"/>
                <w:szCs w:val="22"/>
              </w:rPr>
              <w:t>Beh</w:t>
            </w:r>
            <w:proofErr w:type="spellEnd"/>
          </w:p>
        </w:tc>
        <w:tc>
          <w:tcPr>
            <w:tcW w:w="65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HRM</w:t>
            </w:r>
          </w:p>
        </w:tc>
        <w:tc>
          <w:tcPr>
            <w:tcW w:w="11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 xml:space="preserve">Ops </w:t>
            </w:r>
            <w:proofErr w:type="spellStart"/>
            <w:r w:rsidRPr="00E0651F">
              <w:rPr>
                <w:rFonts w:ascii="Calibri" w:hAnsi="Calibri" w:cs="Arial"/>
                <w:b/>
                <w:bCs/>
                <w:color w:val="9C6500"/>
                <w:sz w:val="22"/>
                <w:szCs w:val="22"/>
              </w:rPr>
              <w:t>Mgmnt</w:t>
            </w:r>
            <w:proofErr w:type="spellEnd"/>
          </w:p>
        </w:tc>
        <w:tc>
          <w:tcPr>
            <w:tcW w:w="69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LAW</w:t>
            </w:r>
          </w:p>
        </w:tc>
        <w:tc>
          <w:tcPr>
            <w:tcW w:w="71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ECON</w:t>
            </w:r>
          </w:p>
        </w:tc>
        <w:tc>
          <w:tcPr>
            <w:tcW w:w="55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ETH</w:t>
            </w:r>
          </w:p>
        </w:tc>
        <w:tc>
          <w:tcPr>
            <w:tcW w:w="768"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rPr>
                <w:rFonts w:ascii="Calibri" w:hAnsi="Calibri" w:cs="Arial"/>
                <w:b/>
                <w:bCs/>
                <w:color w:val="9C6500"/>
              </w:rPr>
            </w:pPr>
            <w:r w:rsidRPr="00E0651F">
              <w:rPr>
                <w:rFonts w:ascii="Calibri" w:hAnsi="Calibri" w:cs="Arial"/>
                <w:b/>
                <w:bCs/>
                <w:color w:val="9C6500"/>
                <w:sz w:val="22"/>
                <w:szCs w:val="22"/>
              </w:rPr>
              <w:t>Info Sys</w:t>
            </w:r>
          </w:p>
        </w:tc>
        <w:tc>
          <w:tcPr>
            <w:tcW w:w="87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QUANT</w:t>
            </w:r>
          </w:p>
        </w:tc>
        <w:tc>
          <w:tcPr>
            <w:tcW w:w="91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GLOBAL</w:t>
            </w: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E0651F" w:rsidRPr="00E0651F" w:rsidRDefault="00E0651F" w:rsidP="00E0651F">
            <w:pPr>
              <w:rPr>
                <w:rFonts w:ascii="Calibri" w:hAnsi="Calibri" w:cs="Arial"/>
                <w:b/>
                <w:bCs/>
                <w:color w:val="9C6500"/>
              </w:rPr>
            </w:pPr>
          </w:p>
        </w:tc>
        <w:tc>
          <w:tcPr>
            <w:tcW w:w="802" w:type="dxa"/>
            <w:vMerge/>
            <w:tcBorders>
              <w:top w:val="single" w:sz="4" w:space="0" w:color="auto"/>
              <w:left w:val="single" w:sz="4" w:space="0" w:color="auto"/>
              <w:bottom w:val="single" w:sz="4" w:space="0" w:color="000000"/>
              <w:right w:val="single" w:sz="4" w:space="0" w:color="auto"/>
            </w:tcBorders>
            <w:vAlign w:val="center"/>
            <w:hideMark/>
          </w:tcPr>
          <w:p w:rsidR="00E0651F" w:rsidRPr="00E0651F" w:rsidRDefault="00E0651F" w:rsidP="00E0651F">
            <w:pPr>
              <w:rPr>
                <w:rFonts w:ascii="Calibri" w:hAnsi="Calibri" w:cs="Arial"/>
                <w:b/>
                <w:bCs/>
                <w:color w:val="9C6500"/>
              </w:rPr>
            </w:pPr>
          </w:p>
        </w:tc>
      </w:tr>
      <w:tr w:rsidR="00E0651F" w:rsidRPr="00E0651F" w:rsidTr="00E0651F">
        <w:trPr>
          <w:trHeight w:val="300"/>
        </w:trPr>
        <w:tc>
          <w:tcPr>
            <w:tcW w:w="3713" w:type="dxa"/>
            <w:tcBorders>
              <w:top w:val="nil"/>
              <w:left w:val="single" w:sz="4" w:space="0" w:color="auto"/>
              <w:bottom w:val="single" w:sz="4" w:space="0" w:color="auto"/>
              <w:right w:val="single" w:sz="4" w:space="0" w:color="auto"/>
            </w:tcBorders>
            <w:shd w:val="clear" w:color="000000" w:fill="FFFF00"/>
            <w:noWrap/>
            <w:vAlign w:val="bottom"/>
            <w:hideMark/>
          </w:tcPr>
          <w:p w:rsidR="00E0651F" w:rsidRPr="00E0651F" w:rsidRDefault="00E0651F" w:rsidP="00E0651F">
            <w:pPr>
              <w:rPr>
                <w:rFonts w:ascii="Arial" w:hAnsi="Arial" w:cs="Arial"/>
              </w:rPr>
            </w:pPr>
            <w:r w:rsidRPr="00E0651F">
              <w:rPr>
                <w:rFonts w:ascii="Arial" w:hAnsi="Arial" w:cs="Arial"/>
                <w:sz w:val="22"/>
                <w:szCs w:val="22"/>
              </w:rPr>
              <w:t>Area</w:t>
            </w:r>
          </w:p>
        </w:tc>
        <w:tc>
          <w:tcPr>
            <w:tcW w:w="67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A</w:t>
            </w:r>
          </w:p>
        </w:tc>
        <w:tc>
          <w:tcPr>
            <w:tcW w:w="62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B</w:t>
            </w:r>
          </w:p>
        </w:tc>
        <w:tc>
          <w:tcPr>
            <w:tcW w:w="5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C</w:t>
            </w:r>
          </w:p>
        </w:tc>
        <w:tc>
          <w:tcPr>
            <w:tcW w:w="96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D1</w:t>
            </w:r>
          </w:p>
        </w:tc>
        <w:tc>
          <w:tcPr>
            <w:tcW w:w="791"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D2</w:t>
            </w:r>
          </w:p>
        </w:tc>
        <w:tc>
          <w:tcPr>
            <w:tcW w:w="65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D3</w:t>
            </w:r>
          </w:p>
        </w:tc>
        <w:tc>
          <w:tcPr>
            <w:tcW w:w="11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D4</w:t>
            </w:r>
          </w:p>
        </w:tc>
        <w:tc>
          <w:tcPr>
            <w:tcW w:w="69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E1</w:t>
            </w:r>
          </w:p>
        </w:tc>
        <w:tc>
          <w:tcPr>
            <w:tcW w:w="71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E2</w:t>
            </w:r>
          </w:p>
        </w:tc>
        <w:tc>
          <w:tcPr>
            <w:tcW w:w="55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E3</w:t>
            </w:r>
          </w:p>
        </w:tc>
        <w:tc>
          <w:tcPr>
            <w:tcW w:w="768"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F1</w:t>
            </w:r>
          </w:p>
        </w:tc>
        <w:tc>
          <w:tcPr>
            <w:tcW w:w="87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F2</w:t>
            </w:r>
          </w:p>
        </w:tc>
        <w:tc>
          <w:tcPr>
            <w:tcW w:w="91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G</w:t>
            </w:r>
          </w:p>
        </w:tc>
        <w:tc>
          <w:tcPr>
            <w:tcW w:w="98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H</w:t>
            </w:r>
          </w:p>
        </w:tc>
        <w:tc>
          <w:tcPr>
            <w:tcW w:w="802" w:type="dxa"/>
            <w:vMerge/>
            <w:tcBorders>
              <w:top w:val="single" w:sz="4" w:space="0" w:color="auto"/>
              <w:left w:val="single" w:sz="4" w:space="0" w:color="auto"/>
              <w:bottom w:val="single" w:sz="4" w:space="0" w:color="000000"/>
              <w:right w:val="single" w:sz="4" w:space="0" w:color="auto"/>
            </w:tcBorders>
            <w:vAlign w:val="center"/>
            <w:hideMark/>
          </w:tcPr>
          <w:p w:rsidR="00E0651F" w:rsidRPr="00E0651F" w:rsidRDefault="00E0651F" w:rsidP="00E0651F">
            <w:pPr>
              <w:rPr>
                <w:rFonts w:ascii="Calibri" w:hAnsi="Calibri" w:cs="Arial"/>
                <w:b/>
                <w:bCs/>
                <w:color w:val="9C6500"/>
              </w:rPr>
            </w:pP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b/>
                <w:bCs/>
                <w:sz w:val="20"/>
                <w:szCs w:val="20"/>
              </w:rPr>
            </w:pPr>
            <w:r w:rsidRPr="00E0651F">
              <w:rPr>
                <w:rFonts w:ascii="Arial" w:hAnsi="Arial" w:cs="Arial"/>
                <w:b/>
                <w:bCs/>
                <w:sz w:val="20"/>
                <w:szCs w:val="20"/>
              </w:rPr>
              <w:t>Forestry Management</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100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131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27</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27</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54</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lastRenderedPageBreak/>
              <w:t>For 132</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0.5</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208</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10.5</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226</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242</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30</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290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40</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49</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Geo 103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24</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24</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203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34</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291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44</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56</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327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332</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40</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68</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260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360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Geo 280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60</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60</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124</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proofErr w:type="spellStart"/>
            <w:r w:rsidRPr="00E0651F">
              <w:rPr>
                <w:rFonts w:ascii="Arial" w:hAnsi="Arial" w:cs="Arial"/>
                <w:sz w:val="20"/>
                <w:szCs w:val="20"/>
              </w:rPr>
              <w:t>Env</w:t>
            </w:r>
            <w:proofErr w:type="spellEnd"/>
            <w:r w:rsidRPr="00E0651F">
              <w:rPr>
                <w:rFonts w:ascii="Arial" w:hAnsi="Arial" w:cs="Arial"/>
                <w:sz w:val="20"/>
                <w:szCs w:val="20"/>
              </w:rPr>
              <w:t xml:space="preserve"> 302</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330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350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24</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30</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30</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144</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For 361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34</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308</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40</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D7E4BC"/>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Subtotal</w:t>
            </w:r>
          </w:p>
        </w:tc>
        <w:tc>
          <w:tcPr>
            <w:tcW w:w="673"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48</w:t>
            </w:r>
          </w:p>
        </w:tc>
        <w:tc>
          <w:tcPr>
            <w:tcW w:w="620"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30</w:t>
            </w:r>
          </w:p>
        </w:tc>
        <w:tc>
          <w:tcPr>
            <w:tcW w:w="536"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963"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115</w:t>
            </w:r>
          </w:p>
        </w:tc>
        <w:tc>
          <w:tcPr>
            <w:tcW w:w="791"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19</w:t>
            </w:r>
          </w:p>
        </w:tc>
        <w:tc>
          <w:tcPr>
            <w:tcW w:w="652"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60.5</w:t>
            </w:r>
          </w:p>
        </w:tc>
        <w:tc>
          <w:tcPr>
            <w:tcW w:w="1136"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40.5</w:t>
            </w:r>
          </w:p>
        </w:tc>
        <w:tc>
          <w:tcPr>
            <w:tcW w:w="696"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60.5</w:t>
            </w:r>
          </w:p>
        </w:tc>
        <w:tc>
          <w:tcPr>
            <w:tcW w:w="712"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27</w:t>
            </w:r>
          </w:p>
        </w:tc>
        <w:tc>
          <w:tcPr>
            <w:tcW w:w="557"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22</w:t>
            </w:r>
          </w:p>
        </w:tc>
        <w:tc>
          <w:tcPr>
            <w:tcW w:w="768"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205</w:t>
            </w:r>
          </w:p>
        </w:tc>
        <w:tc>
          <w:tcPr>
            <w:tcW w:w="870"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408</w:t>
            </w:r>
          </w:p>
        </w:tc>
        <w:tc>
          <w:tcPr>
            <w:tcW w:w="917"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66</w:t>
            </w:r>
          </w:p>
        </w:tc>
        <w:tc>
          <w:tcPr>
            <w:tcW w:w="986"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000000" w:fill="D7E4BC"/>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919.5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FCD5B4"/>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xml:space="preserve">Total </w:t>
            </w:r>
          </w:p>
        </w:tc>
        <w:tc>
          <w:tcPr>
            <w:tcW w:w="673"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162</w:t>
            </w:r>
          </w:p>
        </w:tc>
        <w:tc>
          <w:tcPr>
            <w:tcW w:w="620" w:type="dxa"/>
            <w:tcBorders>
              <w:top w:val="nil"/>
              <w:left w:val="nil"/>
              <w:bottom w:val="single" w:sz="4" w:space="0" w:color="auto"/>
              <w:right w:val="single" w:sz="4" w:space="0" w:color="auto"/>
            </w:tcBorders>
            <w:shd w:val="clear" w:color="000000" w:fill="FAC090"/>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109</w:t>
            </w:r>
          </w:p>
        </w:tc>
        <w:tc>
          <w:tcPr>
            <w:tcW w:w="536" w:type="dxa"/>
            <w:tcBorders>
              <w:top w:val="nil"/>
              <w:left w:val="nil"/>
              <w:bottom w:val="single" w:sz="4" w:space="0" w:color="auto"/>
              <w:right w:val="single" w:sz="4" w:space="0" w:color="auto"/>
            </w:tcBorders>
            <w:shd w:val="clear" w:color="000000" w:fill="FAC090"/>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101</w:t>
            </w:r>
          </w:p>
        </w:tc>
        <w:tc>
          <w:tcPr>
            <w:tcW w:w="963" w:type="dxa"/>
            <w:tcBorders>
              <w:top w:val="nil"/>
              <w:left w:val="nil"/>
              <w:bottom w:val="single" w:sz="4" w:space="0" w:color="auto"/>
              <w:right w:val="single" w:sz="4" w:space="0" w:color="auto"/>
            </w:tcBorders>
            <w:shd w:val="clear" w:color="000000" w:fill="FAC090"/>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280</w:t>
            </w:r>
          </w:p>
        </w:tc>
        <w:tc>
          <w:tcPr>
            <w:tcW w:w="791" w:type="dxa"/>
            <w:tcBorders>
              <w:top w:val="nil"/>
              <w:left w:val="nil"/>
              <w:bottom w:val="single" w:sz="4" w:space="0" w:color="auto"/>
              <w:right w:val="single" w:sz="4" w:space="0" w:color="auto"/>
            </w:tcBorders>
            <w:shd w:val="clear" w:color="000000" w:fill="FAC090"/>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51</w:t>
            </w:r>
          </w:p>
        </w:tc>
        <w:tc>
          <w:tcPr>
            <w:tcW w:w="652" w:type="dxa"/>
            <w:tcBorders>
              <w:top w:val="nil"/>
              <w:left w:val="nil"/>
              <w:bottom w:val="single" w:sz="4" w:space="0" w:color="auto"/>
              <w:right w:val="single" w:sz="4" w:space="0" w:color="auto"/>
            </w:tcBorders>
            <w:shd w:val="clear" w:color="000000" w:fill="FAC090"/>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89.5</w:t>
            </w:r>
          </w:p>
        </w:tc>
        <w:tc>
          <w:tcPr>
            <w:tcW w:w="1136" w:type="dxa"/>
            <w:tcBorders>
              <w:top w:val="nil"/>
              <w:left w:val="nil"/>
              <w:bottom w:val="single" w:sz="4" w:space="0" w:color="auto"/>
              <w:right w:val="single" w:sz="4" w:space="0" w:color="auto"/>
            </w:tcBorders>
            <w:shd w:val="clear" w:color="000000" w:fill="FAC090"/>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130.5</w:t>
            </w:r>
          </w:p>
        </w:tc>
        <w:tc>
          <w:tcPr>
            <w:tcW w:w="696" w:type="dxa"/>
            <w:tcBorders>
              <w:top w:val="nil"/>
              <w:left w:val="nil"/>
              <w:bottom w:val="single" w:sz="4" w:space="0" w:color="auto"/>
              <w:right w:val="single" w:sz="4" w:space="0" w:color="auto"/>
            </w:tcBorders>
            <w:shd w:val="clear" w:color="000000" w:fill="FAC090"/>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135.5</w:t>
            </w:r>
          </w:p>
        </w:tc>
        <w:tc>
          <w:tcPr>
            <w:tcW w:w="712" w:type="dxa"/>
            <w:tcBorders>
              <w:top w:val="nil"/>
              <w:left w:val="nil"/>
              <w:bottom w:val="single" w:sz="4" w:space="0" w:color="auto"/>
              <w:right w:val="single" w:sz="4" w:space="0" w:color="auto"/>
            </w:tcBorders>
            <w:shd w:val="clear" w:color="000000" w:fill="FAC090"/>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160</w:t>
            </w:r>
          </w:p>
        </w:tc>
        <w:tc>
          <w:tcPr>
            <w:tcW w:w="557" w:type="dxa"/>
            <w:tcBorders>
              <w:top w:val="nil"/>
              <w:left w:val="nil"/>
              <w:bottom w:val="single" w:sz="4" w:space="0" w:color="auto"/>
              <w:right w:val="single" w:sz="4" w:space="0" w:color="auto"/>
            </w:tcBorders>
            <w:shd w:val="clear" w:color="000000" w:fill="FAC090"/>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108</w:t>
            </w:r>
          </w:p>
        </w:tc>
        <w:tc>
          <w:tcPr>
            <w:tcW w:w="768" w:type="dxa"/>
            <w:tcBorders>
              <w:top w:val="nil"/>
              <w:left w:val="nil"/>
              <w:bottom w:val="single" w:sz="4" w:space="0" w:color="auto"/>
              <w:right w:val="single" w:sz="4" w:space="0" w:color="auto"/>
            </w:tcBorders>
            <w:shd w:val="clear" w:color="000000" w:fill="FAC090"/>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369</w:t>
            </w:r>
          </w:p>
        </w:tc>
        <w:tc>
          <w:tcPr>
            <w:tcW w:w="870" w:type="dxa"/>
            <w:tcBorders>
              <w:top w:val="nil"/>
              <w:left w:val="nil"/>
              <w:bottom w:val="single" w:sz="4" w:space="0" w:color="auto"/>
              <w:right w:val="single" w:sz="4" w:space="0" w:color="auto"/>
            </w:tcBorders>
            <w:shd w:val="clear" w:color="000000" w:fill="FAC090"/>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528</w:t>
            </w:r>
          </w:p>
        </w:tc>
        <w:tc>
          <w:tcPr>
            <w:tcW w:w="917" w:type="dxa"/>
            <w:tcBorders>
              <w:top w:val="nil"/>
              <w:left w:val="nil"/>
              <w:bottom w:val="single" w:sz="4" w:space="0" w:color="auto"/>
              <w:right w:val="single" w:sz="4" w:space="0" w:color="auto"/>
            </w:tcBorders>
            <w:shd w:val="clear" w:color="000000" w:fill="FAC090"/>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96</w:t>
            </w:r>
          </w:p>
        </w:tc>
        <w:tc>
          <w:tcPr>
            <w:tcW w:w="986" w:type="dxa"/>
            <w:tcBorders>
              <w:top w:val="nil"/>
              <w:left w:val="nil"/>
              <w:bottom w:val="single" w:sz="4" w:space="0" w:color="auto"/>
              <w:right w:val="single" w:sz="4" w:space="0" w:color="auto"/>
            </w:tcBorders>
            <w:shd w:val="clear" w:color="000000" w:fill="FAC090"/>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221</w:t>
            </w:r>
          </w:p>
        </w:tc>
        <w:tc>
          <w:tcPr>
            <w:tcW w:w="802" w:type="dxa"/>
            <w:tcBorders>
              <w:top w:val="nil"/>
              <w:left w:val="nil"/>
              <w:bottom w:val="single" w:sz="4" w:space="0" w:color="auto"/>
              <w:right w:val="single" w:sz="4" w:space="0" w:color="auto"/>
            </w:tcBorders>
            <w:shd w:val="clear" w:color="000000" w:fill="FAC090"/>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2345.5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FFFFFF"/>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b/>
                <w:bCs/>
                <w:sz w:val="20"/>
                <w:szCs w:val="20"/>
              </w:rPr>
            </w:pPr>
            <w:r w:rsidRPr="00E0651F">
              <w:rPr>
                <w:rFonts w:ascii="Arial" w:hAnsi="Arial" w:cs="Arial"/>
                <w:b/>
                <w:bCs/>
                <w:sz w:val="20"/>
                <w:szCs w:val="20"/>
              </w:rPr>
              <w:t>Healthcare Administration</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207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HCA 308</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40</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HCA 312</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HLT407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79</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HLT386</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36</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HCA 401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54</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HCA 321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0</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C2D69A"/>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Subtotal</w:t>
            </w:r>
          </w:p>
        </w:tc>
        <w:tc>
          <w:tcPr>
            <w:tcW w:w="673"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63</w:t>
            </w:r>
          </w:p>
        </w:tc>
        <w:tc>
          <w:tcPr>
            <w:tcW w:w="620"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536"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31</w:t>
            </w:r>
          </w:p>
        </w:tc>
        <w:tc>
          <w:tcPr>
            <w:tcW w:w="963"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128</w:t>
            </w:r>
          </w:p>
        </w:tc>
        <w:tc>
          <w:tcPr>
            <w:tcW w:w="791"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24</w:t>
            </w:r>
          </w:p>
        </w:tc>
        <w:tc>
          <w:tcPr>
            <w:tcW w:w="652"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83</w:t>
            </w:r>
          </w:p>
        </w:tc>
        <w:tc>
          <w:tcPr>
            <w:tcW w:w="1136"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43</w:t>
            </w:r>
          </w:p>
        </w:tc>
        <w:tc>
          <w:tcPr>
            <w:tcW w:w="696"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38</w:t>
            </w:r>
          </w:p>
        </w:tc>
        <w:tc>
          <w:tcPr>
            <w:tcW w:w="712"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28</w:t>
            </w:r>
          </w:p>
        </w:tc>
        <w:tc>
          <w:tcPr>
            <w:tcW w:w="557"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19</w:t>
            </w:r>
          </w:p>
        </w:tc>
        <w:tc>
          <w:tcPr>
            <w:tcW w:w="768"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w:t>
            </w:r>
          </w:p>
        </w:tc>
        <w:tc>
          <w:tcPr>
            <w:tcW w:w="870"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52</w:t>
            </w:r>
          </w:p>
        </w:tc>
        <w:tc>
          <w:tcPr>
            <w:tcW w:w="917"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986"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36</w:t>
            </w:r>
          </w:p>
        </w:tc>
        <w:tc>
          <w:tcPr>
            <w:tcW w:w="802"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590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FCD5B4"/>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Total</w:t>
            </w:r>
          </w:p>
        </w:tc>
        <w:tc>
          <w:tcPr>
            <w:tcW w:w="673"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177</w:t>
            </w:r>
          </w:p>
        </w:tc>
        <w:tc>
          <w:tcPr>
            <w:tcW w:w="620"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94</w:t>
            </w:r>
          </w:p>
        </w:tc>
        <w:tc>
          <w:tcPr>
            <w:tcW w:w="53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122</w:t>
            </w:r>
          </w:p>
        </w:tc>
        <w:tc>
          <w:tcPr>
            <w:tcW w:w="963"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293</w:t>
            </w:r>
          </w:p>
        </w:tc>
        <w:tc>
          <w:tcPr>
            <w:tcW w:w="791"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56</w:t>
            </w:r>
          </w:p>
        </w:tc>
        <w:tc>
          <w:tcPr>
            <w:tcW w:w="652"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112</w:t>
            </w:r>
          </w:p>
        </w:tc>
        <w:tc>
          <w:tcPr>
            <w:tcW w:w="113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133</w:t>
            </w:r>
          </w:p>
        </w:tc>
        <w:tc>
          <w:tcPr>
            <w:tcW w:w="69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113</w:t>
            </w:r>
          </w:p>
        </w:tc>
        <w:tc>
          <w:tcPr>
            <w:tcW w:w="712"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161</w:t>
            </w:r>
          </w:p>
        </w:tc>
        <w:tc>
          <w:tcPr>
            <w:tcW w:w="557"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105</w:t>
            </w:r>
          </w:p>
        </w:tc>
        <w:tc>
          <w:tcPr>
            <w:tcW w:w="768"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182</w:t>
            </w:r>
          </w:p>
        </w:tc>
        <w:tc>
          <w:tcPr>
            <w:tcW w:w="870"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172</w:t>
            </w:r>
          </w:p>
        </w:tc>
        <w:tc>
          <w:tcPr>
            <w:tcW w:w="917"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42</w:t>
            </w:r>
          </w:p>
        </w:tc>
        <w:tc>
          <w:tcPr>
            <w:tcW w:w="98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254</w:t>
            </w:r>
          </w:p>
        </w:tc>
        <w:tc>
          <w:tcPr>
            <w:tcW w:w="802"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2016</w:t>
            </w:r>
          </w:p>
        </w:tc>
      </w:tr>
      <w:tr w:rsidR="00E0651F" w:rsidRPr="00E0651F" w:rsidTr="00E0651F">
        <w:trPr>
          <w:trHeight w:val="255"/>
        </w:trPr>
        <w:tc>
          <w:tcPr>
            <w:tcW w:w="3713" w:type="dxa"/>
            <w:tcBorders>
              <w:top w:val="nil"/>
              <w:left w:val="nil"/>
              <w:bottom w:val="nil"/>
              <w:right w:val="nil"/>
            </w:tcBorders>
            <w:shd w:val="clear" w:color="000000" w:fill="FFFFFF"/>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673"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nil"/>
              <w:bottom w:val="nil"/>
              <w:right w:val="nil"/>
            </w:tcBorders>
            <w:shd w:val="clear" w:color="000000" w:fill="FFFFFF"/>
            <w:noWrap/>
            <w:vAlign w:val="bottom"/>
            <w:hideMark/>
          </w:tcPr>
          <w:p w:rsidR="00E0651F" w:rsidRDefault="00E0651F" w:rsidP="00E0651F">
            <w:pPr>
              <w:rPr>
                <w:rFonts w:ascii="Arial" w:hAnsi="Arial" w:cs="Arial"/>
                <w:sz w:val="20"/>
                <w:szCs w:val="20"/>
              </w:rPr>
            </w:pPr>
            <w:r w:rsidRPr="00E0651F">
              <w:rPr>
                <w:rFonts w:ascii="Arial" w:hAnsi="Arial" w:cs="Arial"/>
                <w:sz w:val="20"/>
                <w:szCs w:val="20"/>
              </w:rPr>
              <w:t> </w:t>
            </w:r>
          </w:p>
          <w:p w:rsidR="00E0651F" w:rsidRPr="00E0651F" w:rsidRDefault="00E0651F" w:rsidP="00E0651F">
            <w:pPr>
              <w:rPr>
                <w:rFonts w:ascii="Arial" w:hAnsi="Arial" w:cs="Arial"/>
                <w:sz w:val="20"/>
                <w:szCs w:val="20"/>
              </w:rPr>
            </w:pPr>
          </w:p>
        </w:tc>
        <w:tc>
          <w:tcPr>
            <w:tcW w:w="673"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nil"/>
              <w:bottom w:val="nil"/>
              <w:right w:val="nil"/>
            </w:tcBorders>
            <w:shd w:val="clear" w:color="000000" w:fill="FFFFFF"/>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673"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nil"/>
              <w:right w:val="nil"/>
            </w:tcBorders>
            <w:shd w:val="clear" w:color="000000" w:fill="FFFFFF"/>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300"/>
        </w:trPr>
        <w:tc>
          <w:tcPr>
            <w:tcW w:w="13604" w:type="dxa"/>
            <w:gridSpan w:val="1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0651F" w:rsidRPr="00E0651F" w:rsidRDefault="00E0651F" w:rsidP="00E0651F">
            <w:pPr>
              <w:rPr>
                <w:rFonts w:ascii="Calibri" w:hAnsi="Calibri" w:cs="Arial"/>
                <w:b/>
                <w:bCs/>
                <w:color w:val="9C6500"/>
              </w:rPr>
            </w:pPr>
            <w:r w:rsidRPr="00E0651F">
              <w:rPr>
                <w:rFonts w:ascii="Calibri" w:hAnsi="Calibri" w:cs="Arial"/>
                <w:b/>
                <w:bCs/>
                <w:color w:val="9C6500"/>
                <w:sz w:val="22"/>
                <w:szCs w:val="22"/>
              </w:rPr>
              <w:lastRenderedPageBreak/>
              <w:t> </w:t>
            </w:r>
          </w:p>
        </w:tc>
        <w:tc>
          <w:tcPr>
            <w:tcW w:w="986" w:type="dxa"/>
            <w:vMerge w:val="restart"/>
            <w:tcBorders>
              <w:top w:val="single" w:sz="4" w:space="0" w:color="auto"/>
              <w:left w:val="single" w:sz="4" w:space="0" w:color="auto"/>
              <w:bottom w:val="single" w:sz="4" w:space="0" w:color="auto"/>
              <w:right w:val="single" w:sz="4" w:space="0" w:color="auto"/>
            </w:tcBorders>
            <w:shd w:val="clear" w:color="000000" w:fill="FFFF00"/>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STRAT&amp; CAPSTN</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Total</w:t>
            </w:r>
          </w:p>
        </w:tc>
      </w:tr>
      <w:tr w:rsidR="00E0651F" w:rsidRPr="00E0651F" w:rsidTr="00E0651F">
        <w:trPr>
          <w:trHeight w:val="300"/>
        </w:trPr>
        <w:tc>
          <w:tcPr>
            <w:tcW w:w="3713" w:type="dxa"/>
            <w:tcBorders>
              <w:top w:val="nil"/>
              <w:left w:val="single" w:sz="4" w:space="0" w:color="auto"/>
              <w:bottom w:val="nil"/>
              <w:right w:val="single" w:sz="4" w:space="0" w:color="auto"/>
            </w:tcBorders>
            <w:shd w:val="clear" w:color="000000" w:fill="FFFF00"/>
            <w:noWrap/>
            <w:vAlign w:val="bottom"/>
            <w:hideMark/>
          </w:tcPr>
          <w:p w:rsidR="00E0651F" w:rsidRPr="00E0651F" w:rsidRDefault="00E0651F" w:rsidP="00E0651F">
            <w:pPr>
              <w:rPr>
                <w:rFonts w:ascii="Calibri" w:hAnsi="Calibri" w:cs="Arial"/>
                <w:b/>
                <w:bCs/>
                <w:color w:val="9C6500"/>
              </w:rPr>
            </w:pPr>
            <w:r w:rsidRPr="00E0651F">
              <w:rPr>
                <w:rFonts w:ascii="Calibri" w:hAnsi="Calibri" w:cs="Arial"/>
                <w:b/>
                <w:bCs/>
                <w:color w:val="9C6500"/>
                <w:sz w:val="22"/>
                <w:szCs w:val="22"/>
              </w:rPr>
              <w:t>CPC</w:t>
            </w:r>
          </w:p>
        </w:tc>
        <w:tc>
          <w:tcPr>
            <w:tcW w:w="67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ACCT</w:t>
            </w:r>
          </w:p>
        </w:tc>
        <w:tc>
          <w:tcPr>
            <w:tcW w:w="62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MKT</w:t>
            </w:r>
          </w:p>
        </w:tc>
        <w:tc>
          <w:tcPr>
            <w:tcW w:w="5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FIN</w:t>
            </w:r>
          </w:p>
        </w:tc>
        <w:tc>
          <w:tcPr>
            <w:tcW w:w="96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MGMNT</w:t>
            </w:r>
          </w:p>
        </w:tc>
        <w:tc>
          <w:tcPr>
            <w:tcW w:w="791"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 xml:space="preserve">Org </w:t>
            </w:r>
            <w:proofErr w:type="spellStart"/>
            <w:r w:rsidRPr="00E0651F">
              <w:rPr>
                <w:rFonts w:ascii="Calibri" w:hAnsi="Calibri" w:cs="Arial"/>
                <w:b/>
                <w:bCs/>
                <w:color w:val="9C6500"/>
                <w:sz w:val="22"/>
                <w:szCs w:val="22"/>
              </w:rPr>
              <w:t>Beh</w:t>
            </w:r>
            <w:proofErr w:type="spellEnd"/>
          </w:p>
        </w:tc>
        <w:tc>
          <w:tcPr>
            <w:tcW w:w="65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HRM</w:t>
            </w:r>
          </w:p>
        </w:tc>
        <w:tc>
          <w:tcPr>
            <w:tcW w:w="11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 xml:space="preserve">Ops </w:t>
            </w:r>
            <w:proofErr w:type="spellStart"/>
            <w:r w:rsidRPr="00E0651F">
              <w:rPr>
                <w:rFonts w:ascii="Calibri" w:hAnsi="Calibri" w:cs="Arial"/>
                <w:b/>
                <w:bCs/>
                <w:color w:val="9C6500"/>
                <w:sz w:val="22"/>
                <w:szCs w:val="22"/>
              </w:rPr>
              <w:t>Mgmnt</w:t>
            </w:r>
            <w:proofErr w:type="spellEnd"/>
          </w:p>
        </w:tc>
        <w:tc>
          <w:tcPr>
            <w:tcW w:w="69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LAW</w:t>
            </w:r>
          </w:p>
        </w:tc>
        <w:tc>
          <w:tcPr>
            <w:tcW w:w="71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ECON</w:t>
            </w:r>
          </w:p>
        </w:tc>
        <w:tc>
          <w:tcPr>
            <w:tcW w:w="55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ETH</w:t>
            </w:r>
          </w:p>
        </w:tc>
        <w:tc>
          <w:tcPr>
            <w:tcW w:w="768"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rPr>
                <w:rFonts w:ascii="Calibri" w:hAnsi="Calibri" w:cs="Arial"/>
                <w:b/>
                <w:bCs/>
                <w:color w:val="9C6500"/>
              </w:rPr>
            </w:pPr>
            <w:r w:rsidRPr="00E0651F">
              <w:rPr>
                <w:rFonts w:ascii="Calibri" w:hAnsi="Calibri" w:cs="Arial"/>
                <w:b/>
                <w:bCs/>
                <w:color w:val="9C6500"/>
                <w:sz w:val="22"/>
                <w:szCs w:val="22"/>
              </w:rPr>
              <w:t>Info Sys</w:t>
            </w:r>
          </w:p>
        </w:tc>
        <w:tc>
          <w:tcPr>
            <w:tcW w:w="87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QUANT</w:t>
            </w:r>
          </w:p>
        </w:tc>
        <w:tc>
          <w:tcPr>
            <w:tcW w:w="91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GLOBAL</w:t>
            </w: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E0651F" w:rsidRPr="00E0651F" w:rsidRDefault="00E0651F" w:rsidP="00E0651F">
            <w:pPr>
              <w:rPr>
                <w:rFonts w:ascii="Calibri" w:hAnsi="Calibri" w:cs="Arial"/>
                <w:b/>
                <w:bCs/>
                <w:color w:val="9C6500"/>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E0651F" w:rsidRPr="00E0651F" w:rsidRDefault="00E0651F" w:rsidP="00E0651F">
            <w:pPr>
              <w:rPr>
                <w:rFonts w:ascii="Calibri" w:hAnsi="Calibri" w:cs="Arial"/>
                <w:b/>
                <w:bCs/>
                <w:color w:val="9C6500"/>
              </w:rPr>
            </w:pPr>
          </w:p>
        </w:tc>
      </w:tr>
      <w:tr w:rsidR="00E0651F" w:rsidRPr="00E0651F" w:rsidTr="00E0651F">
        <w:trPr>
          <w:trHeight w:val="300"/>
        </w:trPr>
        <w:tc>
          <w:tcPr>
            <w:tcW w:w="3713" w:type="dxa"/>
            <w:tcBorders>
              <w:top w:val="nil"/>
              <w:left w:val="single" w:sz="4" w:space="0" w:color="auto"/>
              <w:bottom w:val="single" w:sz="4" w:space="0" w:color="auto"/>
              <w:right w:val="single" w:sz="4" w:space="0" w:color="auto"/>
            </w:tcBorders>
            <w:shd w:val="clear" w:color="000000" w:fill="FFFF00"/>
            <w:noWrap/>
            <w:vAlign w:val="bottom"/>
            <w:hideMark/>
          </w:tcPr>
          <w:p w:rsidR="00E0651F" w:rsidRPr="00E0651F" w:rsidRDefault="00E0651F" w:rsidP="00E0651F">
            <w:pPr>
              <w:rPr>
                <w:rFonts w:ascii="Arial" w:hAnsi="Arial" w:cs="Arial"/>
              </w:rPr>
            </w:pPr>
            <w:r w:rsidRPr="00E0651F">
              <w:rPr>
                <w:rFonts w:ascii="Arial" w:hAnsi="Arial" w:cs="Arial"/>
                <w:sz w:val="22"/>
                <w:szCs w:val="22"/>
              </w:rPr>
              <w:t>Area</w:t>
            </w:r>
          </w:p>
        </w:tc>
        <w:tc>
          <w:tcPr>
            <w:tcW w:w="67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A</w:t>
            </w:r>
          </w:p>
        </w:tc>
        <w:tc>
          <w:tcPr>
            <w:tcW w:w="62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B</w:t>
            </w:r>
          </w:p>
        </w:tc>
        <w:tc>
          <w:tcPr>
            <w:tcW w:w="5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C</w:t>
            </w:r>
          </w:p>
        </w:tc>
        <w:tc>
          <w:tcPr>
            <w:tcW w:w="963"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D1</w:t>
            </w:r>
          </w:p>
        </w:tc>
        <w:tc>
          <w:tcPr>
            <w:tcW w:w="791"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D2</w:t>
            </w:r>
          </w:p>
        </w:tc>
        <w:tc>
          <w:tcPr>
            <w:tcW w:w="65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D3</w:t>
            </w:r>
          </w:p>
        </w:tc>
        <w:tc>
          <w:tcPr>
            <w:tcW w:w="113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D4</w:t>
            </w:r>
          </w:p>
        </w:tc>
        <w:tc>
          <w:tcPr>
            <w:tcW w:w="69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E1</w:t>
            </w:r>
          </w:p>
        </w:tc>
        <w:tc>
          <w:tcPr>
            <w:tcW w:w="712"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E2</w:t>
            </w:r>
          </w:p>
        </w:tc>
        <w:tc>
          <w:tcPr>
            <w:tcW w:w="55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E3</w:t>
            </w:r>
          </w:p>
        </w:tc>
        <w:tc>
          <w:tcPr>
            <w:tcW w:w="768"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F1</w:t>
            </w:r>
          </w:p>
        </w:tc>
        <w:tc>
          <w:tcPr>
            <w:tcW w:w="870"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F2</w:t>
            </w:r>
          </w:p>
        </w:tc>
        <w:tc>
          <w:tcPr>
            <w:tcW w:w="917"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G</w:t>
            </w:r>
          </w:p>
        </w:tc>
        <w:tc>
          <w:tcPr>
            <w:tcW w:w="986" w:type="dxa"/>
            <w:tcBorders>
              <w:top w:val="nil"/>
              <w:left w:val="nil"/>
              <w:bottom w:val="single" w:sz="4" w:space="0" w:color="auto"/>
              <w:right w:val="single" w:sz="4" w:space="0" w:color="auto"/>
            </w:tcBorders>
            <w:shd w:val="clear" w:color="000000" w:fill="FFFF00"/>
            <w:noWrap/>
            <w:vAlign w:val="bottom"/>
            <w:hideMark/>
          </w:tcPr>
          <w:p w:rsidR="00E0651F" w:rsidRPr="00E0651F" w:rsidRDefault="00E0651F" w:rsidP="00E0651F">
            <w:pPr>
              <w:jc w:val="center"/>
              <w:rPr>
                <w:rFonts w:ascii="Calibri" w:hAnsi="Calibri" w:cs="Arial"/>
                <w:b/>
                <w:bCs/>
                <w:color w:val="9C6500"/>
              </w:rPr>
            </w:pPr>
            <w:r w:rsidRPr="00E0651F">
              <w:rPr>
                <w:rFonts w:ascii="Calibri" w:hAnsi="Calibri" w:cs="Arial"/>
                <w:b/>
                <w:bCs/>
                <w:color w:val="9C6500"/>
                <w:sz w:val="22"/>
                <w:szCs w:val="22"/>
              </w:rPr>
              <w:t>H</w:t>
            </w: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E0651F" w:rsidRPr="00E0651F" w:rsidRDefault="00E0651F" w:rsidP="00E0651F">
            <w:pPr>
              <w:rPr>
                <w:rFonts w:ascii="Calibri" w:hAnsi="Calibri" w:cs="Arial"/>
                <w:b/>
                <w:bCs/>
                <w:color w:val="9C6500"/>
              </w:rPr>
            </w:pP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b/>
                <w:bCs/>
                <w:sz w:val="20"/>
                <w:szCs w:val="20"/>
              </w:rPr>
            </w:pPr>
            <w:r w:rsidRPr="00E0651F">
              <w:rPr>
                <w:rFonts w:ascii="Arial" w:hAnsi="Arial" w:cs="Arial"/>
                <w:b/>
                <w:bCs/>
                <w:sz w:val="20"/>
                <w:szCs w:val="20"/>
              </w:rPr>
              <w:t>Sports Management &amp; Representation</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308</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40</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327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69</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348</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430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proofErr w:type="spellStart"/>
            <w:r w:rsidRPr="00E0651F">
              <w:rPr>
                <w:rFonts w:ascii="Arial" w:hAnsi="Arial" w:cs="Arial"/>
                <w:sz w:val="20"/>
                <w:szCs w:val="20"/>
              </w:rPr>
              <w:t>Phe</w:t>
            </w:r>
            <w:proofErr w:type="spellEnd"/>
            <w:r w:rsidRPr="00E0651F">
              <w:rPr>
                <w:rFonts w:ascii="Arial" w:hAnsi="Arial" w:cs="Arial"/>
                <w:sz w:val="20"/>
                <w:szCs w:val="20"/>
              </w:rPr>
              <w:t xml:space="preserve"> 163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64</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proofErr w:type="spellStart"/>
            <w:r w:rsidRPr="00E0651F">
              <w:rPr>
                <w:rFonts w:ascii="Arial" w:hAnsi="Arial" w:cs="Arial"/>
                <w:sz w:val="20"/>
                <w:szCs w:val="20"/>
              </w:rPr>
              <w:t>Phe</w:t>
            </w:r>
            <w:proofErr w:type="spellEnd"/>
            <w:r w:rsidRPr="00E0651F">
              <w:rPr>
                <w:rFonts w:ascii="Arial" w:hAnsi="Arial" w:cs="Arial"/>
                <w:sz w:val="20"/>
                <w:szCs w:val="20"/>
              </w:rPr>
              <w:t xml:space="preserve"> 341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30</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114</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C2D69A"/>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Subtotal</w:t>
            </w:r>
          </w:p>
        </w:tc>
        <w:tc>
          <w:tcPr>
            <w:tcW w:w="673"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59</w:t>
            </w:r>
          </w:p>
        </w:tc>
        <w:tc>
          <w:tcPr>
            <w:tcW w:w="620"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59</w:t>
            </w:r>
          </w:p>
        </w:tc>
        <w:tc>
          <w:tcPr>
            <w:tcW w:w="536"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55</w:t>
            </w:r>
          </w:p>
        </w:tc>
        <w:tc>
          <w:tcPr>
            <w:tcW w:w="963"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127</w:t>
            </w:r>
          </w:p>
        </w:tc>
        <w:tc>
          <w:tcPr>
            <w:tcW w:w="791"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43</w:t>
            </w:r>
          </w:p>
        </w:tc>
        <w:tc>
          <w:tcPr>
            <w:tcW w:w="652"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166</w:t>
            </w:r>
          </w:p>
        </w:tc>
        <w:tc>
          <w:tcPr>
            <w:tcW w:w="1136"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46</w:t>
            </w:r>
          </w:p>
        </w:tc>
        <w:tc>
          <w:tcPr>
            <w:tcW w:w="696"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54</w:t>
            </w:r>
          </w:p>
        </w:tc>
        <w:tc>
          <w:tcPr>
            <w:tcW w:w="712"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22</w:t>
            </w:r>
          </w:p>
        </w:tc>
        <w:tc>
          <w:tcPr>
            <w:tcW w:w="557"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35</w:t>
            </w:r>
          </w:p>
        </w:tc>
        <w:tc>
          <w:tcPr>
            <w:tcW w:w="768"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870"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22</w:t>
            </w:r>
          </w:p>
        </w:tc>
        <w:tc>
          <w:tcPr>
            <w:tcW w:w="917"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986"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42</w:t>
            </w:r>
          </w:p>
        </w:tc>
        <w:tc>
          <w:tcPr>
            <w:tcW w:w="802"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796</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FCD5B4"/>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Total</w:t>
            </w:r>
          </w:p>
        </w:tc>
        <w:tc>
          <w:tcPr>
            <w:tcW w:w="673"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173</w:t>
            </w:r>
          </w:p>
        </w:tc>
        <w:tc>
          <w:tcPr>
            <w:tcW w:w="620"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138</w:t>
            </w:r>
          </w:p>
        </w:tc>
        <w:tc>
          <w:tcPr>
            <w:tcW w:w="53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146</w:t>
            </w:r>
          </w:p>
        </w:tc>
        <w:tc>
          <w:tcPr>
            <w:tcW w:w="963"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292</w:t>
            </w:r>
          </w:p>
        </w:tc>
        <w:tc>
          <w:tcPr>
            <w:tcW w:w="791"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75</w:t>
            </w:r>
          </w:p>
        </w:tc>
        <w:tc>
          <w:tcPr>
            <w:tcW w:w="652"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195</w:t>
            </w:r>
          </w:p>
        </w:tc>
        <w:tc>
          <w:tcPr>
            <w:tcW w:w="113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136</w:t>
            </w:r>
          </w:p>
        </w:tc>
        <w:tc>
          <w:tcPr>
            <w:tcW w:w="69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129</w:t>
            </w:r>
          </w:p>
        </w:tc>
        <w:tc>
          <w:tcPr>
            <w:tcW w:w="712"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155</w:t>
            </w:r>
          </w:p>
        </w:tc>
        <w:tc>
          <w:tcPr>
            <w:tcW w:w="557"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121</w:t>
            </w:r>
          </w:p>
        </w:tc>
        <w:tc>
          <w:tcPr>
            <w:tcW w:w="768"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209</w:t>
            </w:r>
          </w:p>
        </w:tc>
        <w:tc>
          <w:tcPr>
            <w:tcW w:w="870"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142</w:t>
            </w:r>
          </w:p>
        </w:tc>
        <w:tc>
          <w:tcPr>
            <w:tcW w:w="917"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51</w:t>
            </w:r>
          </w:p>
        </w:tc>
        <w:tc>
          <w:tcPr>
            <w:tcW w:w="98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260</w:t>
            </w:r>
          </w:p>
        </w:tc>
        <w:tc>
          <w:tcPr>
            <w:tcW w:w="802"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2222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b/>
                <w:bCs/>
                <w:sz w:val="20"/>
                <w:szCs w:val="20"/>
              </w:rPr>
            </w:pPr>
            <w:r w:rsidRPr="00E0651F">
              <w:rPr>
                <w:rFonts w:ascii="Arial" w:hAnsi="Arial" w:cs="Arial"/>
                <w:b/>
                <w:bCs/>
                <w:sz w:val="20"/>
                <w:szCs w:val="20"/>
              </w:rPr>
              <w:t xml:space="preserve"> Computer Applications</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308</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40</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Cos 111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60</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66</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Cos 260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60</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66</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Cos 312</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66</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Cos 327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Cos 333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Cos 346</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60</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84</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Cos 360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63</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C2D69A"/>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Subtotal</w:t>
            </w:r>
          </w:p>
        </w:tc>
        <w:tc>
          <w:tcPr>
            <w:tcW w:w="673"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620"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w:t>
            </w:r>
          </w:p>
        </w:tc>
        <w:tc>
          <w:tcPr>
            <w:tcW w:w="536"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963"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85</w:t>
            </w:r>
          </w:p>
        </w:tc>
        <w:tc>
          <w:tcPr>
            <w:tcW w:w="791"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16</w:t>
            </w:r>
          </w:p>
        </w:tc>
        <w:tc>
          <w:tcPr>
            <w:tcW w:w="652"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51</w:t>
            </w:r>
          </w:p>
        </w:tc>
        <w:tc>
          <w:tcPr>
            <w:tcW w:w="1136"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25</w:t>
            </w:r>
          </w:p>
        </w:tc>
        <w:tc>
          <w:tcPr>
            <w:tcW w:w="696"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22</w:t>
            </w:r>
          </w:p>
        </w:tc>
        <w:tc>
          <w:tcPr>
            <w:tcW w:w="712"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w:t>
            </w:r>
          </w:p>
        </w:tc>
        <w:tc>
          <w:tcPr>
            <w:tcW w:w="557"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68"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360</w:t>
            </w:r>
          </w:p>
        </w:tc>
        <w:tc>
          <w:tcPr>
            <w:tcW w:w="870"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39</w:t>
            </w:r>
          </w:p>
        </w:tc>
        <w:tc>
          <w:tcPr>
            <w:tcW w:w="917"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000000" w:fill="C2D69A"/>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675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FCD5B4"/>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Total</w:t>
            </w:r>
          </w:p>
        </w:tc>
        <w:tc>
          <w:tcPr>
            <w:tcW w:w="673"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159</w:t>
            </w:r>
          </w:p>
        </w:tc>
        <w:tc>
          <w:tcPr>
            <w:tcW w:w="620"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92</w:t>
            </w:r>
          </w:p>
        </w:tc>
        <w:tc>
          <w:tcPr>
            <w:tcW w:w="53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92</w:t>
            </w:r>
          </w:p>
        </w:tc>
        <w:tc>
          <w:tcPr>
            <w:tcW w:w="963"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250</w:t>
            </w:r>
          </w:p>
        </w:tc>
        <w:tc>
          <w:tcPr>
            <w:tcW w:w="791"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48</w:t>
            </w:r>
          </w:p>
        </w:tc>
        <w:tc>
          <w:tcPr>
            <w:tcW w:w="652"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80</w:t>
            </w:r>
          </w:p>
        </w:tc>
        <w:tc>
          <w:tcPr>
            <w:tcW w:w="113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115</w:t>
            </w:r>
          </w:p>
        </w:tc>
        <w:tc>
          <w:tcPr>
            <w:tcW w:w="69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97</w:t>
            </w:r>
          </w:p>
        </w:tc>
        <w:tc>
          <w:tcPr>
            <w:tcW w:w="712"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144</w:t>
            </w:r>
          </w:p>
        </w:tc>
        <w:tc>
          <w:tcPr>
            <w:tcW w:w="557"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87</w:t>
            </w:r>
          </w:p>
        </w:tc>
        <w:tc>
          <w:tcPr>
            <w:tcW w:w="768"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524</w:t>
            </w:r>
          </w:p>
        </w:tc>
        <w:tc>
          <w:tcPr>
            <w:tcW w:w="870"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159</w:t>
            </w:r>
          </w:p>
        </w:tc>
        <w:tc>
          <w:tcPr>
            <w:tcW w:w="917"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33</w:t>
            </w:r>
          </w:p>
        </w:tc>
        <w:tc>
          <w:tcPr>
            <w:tcW w:w="98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221</w:t>
            </w:r>
          </w:p>
        </w:tc>
        <w:tc>
          <w:tcPr>
            <w:tcW w:w="802"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2101</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b/>
                <w:bCs/>
                <w:sz w:val="20"/>
                <w:szCs w:val="20"/>
              </w:rPr>
            </w:pPr>
            <w:r w:rsidRPr="00E0651F">
              <w:rPr>
                <w:rFonts w:ascii="Arial" w:hAnsi="Arial" w:cs="Arial"/>
                <w:b/>
                <w:bCs/>
                <w:sz w:val="20"/>
                <w:szCs w:val="20"/>
              </w:rPr>
              <w:t xml:space="preserve"> Public Safety Administration</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proofErr w:type="spellStart"/>
            <w:r w:rsidRPr="00E0651F">
              <w:rPr>
                <w:rFonts w:ascii="Arial" w:hAnsi="Arial" w:cs="Arial"/>
                <w:sz w:val="20"/>
                <w:szCs w:val="20"/>
              </w:rPr>
              <w:t>Psa</w:t>
            </w:r>
            <w:proofErr w:type="spellEnd"/>
            <w:r w:rsidRPr="00E0651F">
              <w:rPr>
                <w:rFonts w:ascii="Arial" w:hAnsi="Arial" w:cs="Arial"/>
                <w:sz w:val="20"/>
                <w:szCs w:val="20"/>
              </w:rPr>
              <w:t xml:space="preserve"> 100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96</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proofErr w:type="spellStart"/>
            <w:r w:rsidRPr="00E0651F">
              <w:rPr>
                <w:rFonts w:ascii="Arial" w:hAnsi="Arial" w:cs="Arial"/>
                <w:sz w:val="20"/>
                <w:szCs w:val="20"/>
              </w:rPr>
              <w:t>Psa</w:t>
            </w:r>
            <w:proofErr w:type="spellEnd"/>
            <w:r w:rsidRPr="00E0651F">
              <w:rPr>
                <w:rFonts w:ascii="Arial" w:hAnsi="Arial" w:cs="Arial"/>
                <w:sz w:val="20"/>
                <w:szCs w:val="20"/>
              </w:rPr>
              <w:t xml:space="preserve"> 122</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48</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48</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proofErr w:type="spellStart"/>
            <w:r w:rsidRPr="00E0651F">
              <w:rPr>
                <w:rFonts w:ascii="Arial" w:hAnsi="Arial" w:cs="Arial"/>
                <w:sz w:val="20"/>
                <w:szCs w:val="20"/>
              </w:rPr>
              <w:t>Psa</w:t>
            </w:r>
            <w:proofErr w:type="spellEnd"/>
            <w:r w:rsidRPr="00E0651F">
              <w:rPr>
                <w:rFonts w:ascii="Arial" w:hAnsi="Arial" w:cs="Arial"/>
                <w:sz w:val="20"/>
                <w:szCs w:val="20"/>
              </w:rPr>
              <w:t xml:space="preserve"> 221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111</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proofErr w:type="spellStart"/>
            <w:r w:rsidRPr="00E0651F">
              <w:rPr>
                <w:rFonts w:ascii="Arial" w:hAnsi="Arial" w:cs="Arial"/>
                <w:sz w:val="20"/>
                <w:szCs w:val="20"/>
              </w:rPr>
              <w:t>Psa</w:t>
            </w:r>
            <w:proofErr w:type="spellEnd"/>
            <w:r w:rsidRPr="00E0651F">
              <w:rPr>
                <w:rFonts w:ascii="Arial" w:hAnsi="Arial" w:cs="Arial"/>
                <w:sz w:val="20"/>
                <w:szCs w:val="20"/>
              </w:rPr>
              <w:t xml:space="preserve"> 300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proofErr w:type="spellStart"/>
            <w:r w:rsidRPr="00E0651F">
              <w:rPr>
                <w:rFonts w:ascii="Arial" w:hAnsi="Arial" w:cs="Arial"/>
                <w:sz w:val="20"/>
                <w:szCs w:val="20"/>
              </w:rPr>
              <w:t>Psa</w:t>
            </w:r>
            <w:proofErr w:type="spellEnd"/>
            <w:r w:rsidRPr="00E0651F">
              <w:rPr>
                <w:rFonts w:ascii="Arial" w:hAnsi="Arial" w:cs="Arial"/>
                <w:sz w:val="20"/>
                <w:szCs w:val="20"/>
              </w:rPr>
              <w:t xml:space="preserve"> 310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proofErr w:type="spellStart"/>
            <w:r w:rsidRPr="00E0651F">
              <w:rPr>
                <w:rFonts w:ascii="Arial" w:hAnsi="Arial" w:cs="Arial"/>
                <w:sz w:val="20"/>
                <w:szCs w:val="20"/>
              </w:rPr>
              <w:t>Psa</w:t>
            </w:r>
            <w:proofErr w:type="spellEnd"/>
            <w:r w:rsidRPr="00E0651F">
              <w:rPr>
                <w:rFonts w:ascii="Arial" w:hAnsi="Arial" w:cs="Arial"/>
                <w:sz w:val="20"/>
                <w:szCs w:val="20"/>
              </w:rPr>
              <w:t xml:space="preserve"> 315</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30</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12</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117</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proofErr w:type="spellStart"/>
            <w:r w:rsidRPr="00E0651F">
              <w:rPr>
                <w:rFonts w:ascii="Arial" w:hAnsi="Arial" w:cs="Arial"/>
                <w:sz w:val="20"/>
                <w:szCs w:val="20"/>
              </w:rPr>
              <w:t>Psa</w:t>
            </w:r>
            <w:proofErr w:type="spellEnd"/>
            <w:r w:rsidRPr="00E0651F">
              <w:rPr>
                <w:rFonts w:ascii="Arial" w:hAnsi="Arial" w:cs="Arial"/>
                <w:sz w:val="20"/>
                <w:szCs w:val="20"/>
              </w:rPr>
              <w:t xml:space="preserve"> 397</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30</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200</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320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lastRenderedPageBreak/>
              <w:t>Bus 211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74</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343</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90</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336</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72</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Eco 101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58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Bus 219</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48</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Mat 280</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84</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rPr>
                <w:rFonts w:ascii="Arial" w:hAnsi="Arial" w:cs="Arial"/>
                <w:sz w:val="20"/>
                <w:szCs w:val="20"/>
              </w:rPr>
            </w:pPr>
            <w:r w:rsidRPr="00E0651F">
              <w:rPr>
                <w:rFonts w:ascii="Arial" w:hAnsi="Arial" w:cs="Arial"/>
                <w:sz w:val="20"/>
                <w:szCs w:val="20"/>
              </w:rPr>
              <w:t>Mat 351</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45</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3</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69</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Total</w:t>
            </w:r>
          </w:p>
        </w:tc>
        <w:tc>
          <w:tcPr>
            <w:tcW w:w="673"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w:t>
            </w:r>
          </w:p>
        </w:tc>
        <w:tc>
          <w:tcPr>
            <w:tcW w:w="620"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27</w:t>
            </w:r>
          </w:p>
        </w:tc>
        <w:tc>
          <w:tcPr>
            <w:tcW w:w="53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76</w:t>
            </w:r>
          </w:p>
        </w:tc>
        <w:tc>
          <w:tcPr>
            <w:tcW w:w="963"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248</w:t>
            </w:r>
          </w:p>
        </w:tc>
        <w:tc>
          <w:tcPr>
            <w:tcW w:w="791"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62</w:t>
            </w:r>
          </w:p>
        </w:tc>
        <w:tc>
          <w:tcPr>
            <w:tcW w:w="652"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101</w:t>
            </w:r>
          </w:p>
        </w:tc>
        <w:tc>
          <w:tcPr>
            <w:tcW w:w="113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84</w:t>
            </w:r>
          </w:p>
        </w:tc>
        <w:tc>
          <w:tcPr>
            <w:tcW w:w="69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113</w:t>
            </w:r>
          </w:p>
        </w:tc>
        <w:tc>
          <w:tcPr>
            <w:tcW w:w="712"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84</w:t>
            </w:r>
          </w:p>
        </w:tc>
        <w:tc>
          <w:tcPr>
            <w:tcW w:w="557"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83</w:t>
            </w:r>
          </w:p>
        </w:tc>
        <w:tc>
          <w:tcPr>
            <w:tcW w:w="768"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138</w:t>
            </w:r>
          </w:p>
        </w:tc>
        <w:tc>
          <w:tcPr>
            <w:tcW w:w="870"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153</w:t>
            </w:r>
          </w:p>
        </w:tc>
        <w:tc>
          <w:tcPr>
            <w:tcW w:w="917"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25</w:t>
            </w:r>
          </w:p>
        </w:tc>
        <w:tc>
          <w:tcPr>
            <w:tcW w:w="986"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218</w:t>
            </w:r>
          </w:p>
        </w:tc>
        <w:tc>
          <w:tcPr>
            <w:tcW w:w="802" w:type="dxa"/>
            <w:tcBorders>
              <w:top w:val="nil"/>
              <w:left w:val="nil"/>
              <w:bottom w:val="single" w:sz="4" w:space="0" w:color="auto"/>
              <w:right w:val="single" w:sz="4" w:space="0" w:color="auto"/>
            </w:tcBorders>
            <w:shd w:val="clear" w:color="000000" w:fill="FCD5B4"/>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1425</w:t>
            </w:r>
          </w:p>
        </w:tc>
      </w:tr>
      <w:tr w:rsidR="00E0651F" w:rsidRPr="00E0651F" w:rsidTr="00E0651F">
        <w:trPr>
          <w:trHeight w:val="25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7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E0651F" w:rsidRPr="00E0651F" w:rsidRDefault="00E0651F" w:rsidP="00E0651F">
            <w:pPr>
              <w:jc w:val="center"/>
              <w:rPr>
                <w:rFonts w:ascii="Arial" w:hAnsi="Arial" w:cs="Arial"/>
                <w:sz w:val="20"/>
                <w:szCs w:val="20"/>
              </w:rPr>
            </w:pPr>
            <w:r w:rsidRPr="00E0651F">
              <w:rPr>
                <w:rFonts w:ascii="Arial" w:hAnsi="Arial" w:cs="Arial"/>
                <w:sz w:val="20"/>
                <w:szCs w:val="20"/>
              </w:rPr>
              <w:t> </w:t>
            </w:r>
          </w:p>
        </w:tc>
      </w:tr>
    </w:tbl>
    <w:p w:rsidR="00B13634" w:rsidRDefault="00B13634" w:rsidP="00FA63B5">
      <w:pPr>
        <w:rPr>
          <w:b/>
          <w:u w:val="single"/>
        </w:rPr>
        <w:sectPr w:rsidR="00B13634" w:rsidSect="00FA433D">
          <w:pgSz w:w="15840" w:h="12240" w:orient="landscape" w:code="1"/>
          <w:pgMar w:top="720" w:right="288" w:bottom="720" w:left="288" w:header="720" w:footer="720" w:gutter="0"/>
          <w:cols w:space="720"/>
          <w:docGrid w:linePitch="360"/>
        </w:sectPr>
      </w:pPr>
    </w:p>
    <w:p w:rsidR="002341D0" w:rsidRPr="00D64630" w:rsidRDefault="00D64630" w:rsidP="00FA63B5">
      <w:pPr>
        <w:rPr>
          <w:b/>
          <w:u w:val="single"/>
        </w:rPr>
      </w:pPr>
      <w:proofErr w:type="gramStart"/>
      <w:r w:rsidRPr="00D64630">
        <w:rPr>
          <w:b/>
          <w:u w:val="single"/>
        </w:rPr>
        <w:lastRenderedPageBreak/>
        <w:t xml:space="preserve">3.3  </w:t>
      </w:r>
      <w:r w:rsidR="002341D0" w:rsidRPr="00D64630">
        <w:rPr>
          <w:b/>
          <w:u w:val="single"/>
        </w:rPr>
        <w:t>General</w:t>
      </w:r>
      <w:proofErr w:type="gramEnd"/>
      <w:r w:rsidR="002341D0" w:rsidRPr="00D64630">
        <w:rPr>
          <w:b/>
          <w:u w:val="single"/>
        </w:rPr>
        <w:t xml:space="preserve"> Education: (General Knowledge and Skills)</w:t>
      </w:r>
    </w:p>
    <w:p w:rsidR="00D64630" w:rsidRDefault="00D64630" w:rsidP="00FA63B5"/>
    <w:p w:rsidR="002341D0" w:rsidRDefault="00DC79F2" w:rsidP="00FA63B5">
      <w:r>
        <w:t xml:space="preserve">For complete details of General Education Program see </w:t>
      </w:r>
      <w:r w:rsidR="00D64630">
        <w:t>UMFK C</w:t>
      </w:r>
      <w:r>
        <w:t>atalog</w:t>
      </w:r>
      <w:r w:rsidR="00D64630">
        <w:t xml:space="preserve">, pages 103 – </w:t>
      </w:r>
      <w:proofErr w:type="gramStart"/>
      <w:r w:rsidR="00D64630">
        <w:t xml:space="preserve">109 </w:t>
      </w:r>
      <w:r>
        <w:t xml:space="preserve"> in</w:t>
      </w:r>
      <w:proofErr w:type="gramEnd"/>
      <w:r>
        <w:t xml:space="preserve"> Appendi</w:t>
      </w:r>
      <w:r w:rsidR="00D64630">
        <w:t>x for Principle 3.</w:t>
      </w:r>
    </w:p>
    <w:p w:rsidR="00DC79F2" w:rsidRDefault="00DC79F2" w:rsidP="00FA63B5"/>
    <w:p w:rsidR="00DC79F2" w:rsidRDefault="00DC79F2" w:rsidP="00FA63B5">
      <w:r>
        <w:t>The General Education Program at UMFK was completely restructured during 2012-13. The resulting program consists of three parts: Critical Skills, Liberal Arts and Sciences, and Five Essential Competencies.</w:t>
      </w:r>
    </w:p>
    <w:p w:rsidR="00DC79F2" w:rsidRDefault="00DC79F2" w:rsidP="00FA63B5"/>
    <w:p w:rsidR="00DC79F2" w:rsidRDefault="00DC79F2" w:rsidP="00382DB9">
      <w:pPr>
        <w:jc w:val="both"/>
      </w:pPr>
      <w:r>
        <w:t>Critical Skills include communication, quantitative reasoning, and information proficiency. Students are required to take 19 to 20 credits of course</w:t>
      </w:r>
      <w:r w:rsidR="00C63CD3">
        <w:t xml:space="preserve"> work</w:t>
      </w:r>
      <w:r>
        <w:t>.</w:t>
      </w:r>
    </w:p>
    <w:p w:rsidR="00DC79F2" w:rsidRDefault="00DC79F2" w:rsidP="00382DB9">
      <w:pPr>
        <w:jc w:val="both"/>
      </w:pPr>
      <w:r>
        <w:t xml:space="preserve">Liberal Arts and Sciences include arts and humanities, natural sciences, and behavioral/social sciences. Students are required to take </w:t>
      </w:r>
      <w:r w:rsidR="00C63CD3">
        <w:t>16 credits of course work.</w:t>
      </w:r>
    </w:p>
    <w:p w:rsidR="00C63CD3" w:rsidRDefault="00C63CD3" w:rsidP="00382DB9">
      <w:pPr>
        <w:jc w:val="both"/>
      </w:pPr>
      <w:r>
        <w:t>Five Essential Competencies include non-English language, information proficiency, responsible citizenship, global awareness, and critical thinking. In addition to relevant courses, these competencies may be demonstrated by other methods. If a student were to take courses to develop these proficiencies, the number of credits would be expected to be 13 to 19.</w:t>
      </w:r>
    </w:p>
    <w:p w:rsidR="002A3496" w:rsidRDefault="002A3496" w:rsidP="00382DB9">
      <w:pPr>
        <w:jc w:val="both"/>
      </w:pPr>
      <w:r>
        <w:t>Note: Freshmen and transfers with less than thirty earned credits are required to take a 3-credit firs</w:t>
      </w:r>
      <w:r w:rsidR="006B0737">
        <w:t>t</w:t>
      </w:r>
      <w:r>
        <w:t>-year-experience course, HUM 102.</w:t>
      </w:r>
    </w:p>
    <w:p w:rsidR="00C63CD3" w:rsidRDefault="00C63CD3" w:rsidP="00FA63B5"/>
    <w:tbl>
      <w:tblPr>
        <w:tblW w:w="0" w:type="auto"/>
        <w:tblLook w:val="04A0"/>
      </w:tblPr>
      <w:tblGrid>
        <w:gridCol w:w="9576"/>
      </w:tblGrid>
      <w:tr w:rsidR="00D64630" w:rsidRPr="00D64630" w:rsidTr="00D64630">
        <w:tc>
          <w:tcPr>
            <w:tcW w:w="9576" w:type="dxa"/>
          </w:tcPr>
          <w:p w:rsidR="00D64630" w:rsidRPr="00D64630" w:rsidRDefault="00C63CD3" w:rsidP="0014277B">
            <w:r>
              <w:t>Therefore, it is possible for a student to complete the General Education Program requirements with as few as 35 credits and as many as 5</w:t>
            </w:r>
            <w:r w:rsidR="002A3496">
              <w:t>4</w:t>
            </w:r>
            <w:r>
              <w:t>. The typical business student is expected to require 51 credits.</w:t>
            </w:r>
            <w:r w:rsidR="00D64630">
              <w:t xml:space="preserve"> </w:t>
            </w:r>
          </w:p>
        </w:tc>
      </w:tr>
      <w:tr w:rsidR="00D64630" w:rsidRPr="00D64630" w:rsidTr="00D64630">
        <w:tc>
          <w:tcPr>
            <w:tcW w:w="9576" w:type="dxa"/>
          </w:tcPr>
          <w:p w:rsidR="00D64630" w:rsidRPr="00D64630" w:rsidRDefault="00D64630" w:rsidP="0014277B"/>
        </w:tc>
      </w:tr>
      <w:tr w:rsidR="00D64630" w:rsidRPr="00D64630" w:rsidTr="00D64630">
        <w:tc>
          <w:tcPr>
            <w:tcW w:w="9576" w:type="dxa"/>
          </w:tcPr>
          <w:p w:rsidR="00D64630" w:rsidRPr="00D64630" w:rsidRDefault="00D64630" w:rsidP="0014277B"/>
        </w:tc>
      </w:tr>
      <w:tr w:rsidR="00D64630" w:rsidRPr="00D64630" w:rsidTr="00D64630">
        <w:tc>
          <w:tcPr>
            <w:tcW w:w="9576" w:type="dxa"/>
          </w:tcPr>
          <w:tbl>
            <w:tblPr>
              <w:tblpPr w:leftFromText="180" w:rightFromText="180" w:vertAnchor="text" w:horzAnchor="margin" w:tblpXSpec="center" w:tblpY="-98"/>
              <w:tblW w:w="8320" w:type="dxa"/>
              <w:tblLook w:val="04A0"/>
            </w:tblPr>
            <w:tblGrid>
              <w:gridCol w:w="2613"/>
              <w:gridCol w:w="2345"/>
              <w:gridCol w:w="1665"/>
              <w:gridCol w:w="1697"/>
            </w:tblGrid>
            <w:tr w:rsidR="00FE4BCF" w:rsidRPr="00FE4BCF" w:rsidTr="00FE4BCF">
              <w:trPr>
                <w:trHeight w:val="315"/>
              </w:trPr>
              <w:tc>
                <w:tcPr>
                  <w:tcW w:w="8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BCF" w:rsidRPr="00FE4BCF" w:rsidRDefault="00FE4BCF" w:rsidP="0051494C">
                  <w:pPr>
                    <w:rPr>
                      <w:b/>
                      <w:bCs/>
                      <w:color w:val="000000"/>
                    </w:rPr>
                  </w:pPr>
                  <w:r w:rsidRPr="00FE4BCF">
                    <w:rPr>
                      <w:b/>
                      <w:bCs/>
                      <w:color w:val="000000"/>
                    </w:rPr>
                    <w:t xml:space="preserve">Table </w:t>
                  </w:r>
                  <w:r w:rsidR="0051494C">
                    <w:rPr>
                      <w:b/>
                      <w:bCs/>
                      <w:color w:val="000000"/>
                    </w:rPr>
                    <w:t>2</w:t>
                  </w:r>
                  <w:r w:rsidRPr="00FE4BCF">
                    <w:rPr>
                      <w:b/>
                      <w:bCs/>
                      <w:color w:val="000000"/>
                    </w:rPr>
                    <w:t>:  Undergraduate General Education Requirements</w:t>
                  </w:r>
                </w:p>
              </w:tc>
            </w:tr>
            <w:tr w:rsidR="00FE4BCF" w:rsidRPr="00FE4BCF" w:rsidTr="00FE4BCF">
              <w:trPr>
                <w:trHeight w:val="315"/>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FE4BCF" w:rsidRPr="00FE4BCF" w:rsidRDefault="00FE4BCF" w:rsidP="00FE4BCF">
                  <w:pPr>
                    <w:jc w:val="center"/>
                    <w:rPr>
                      <w:b/>
                      <w:bCs/>
                      <w:color w:val="000000"/>
                    </w:rPr>
                  </w:pPr>
                  <w:r w:rsidRPr="00FE4BCF">
                    <w:rPr>
                      <w:b/>
                      <w:bCs/>
                      <w:color w:val="000000"/>
                    </w:rPr>
                    <w:t>Program</w:t>
                  </w:r>
                </w:p>
              </w:tc>
              <w:tc>
                <w:tcPr>
                  <w:tcW w:w="2345"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b/>
                      <w:bCs/>
                      <w:color w:val="000000"/>
                    </w:rPr>
                  </w:pPr>
                  <w:r w:rsidRPr="00FE4BCF">
                    <w:rPr>
                      <w:b/>
                      <w:bCs/>
                      <w:color w:val="000000"/>
                    </w:rPr>
                    <w:t>General Education</w:t>
                  </w:r>
                </w:p>
              </w:tc>
              <w:tc>
                <w:tcPr>
                  <w:tcW w:w="1665"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b/>
                      <w:bCs/>
                      <w:color w:val="000000"/>
                    </w:rPr>
                  </w:pPr>
                  <w:r w:rsidRPr="00FE4BCF">
                    <w:rPr>
                      <w:b/>
                      <w:bCs/>
                      <w:color w:val="000000"/>
                    </w:rPr>
                    <w:t>Total Credits</w:t>
                  </w:r>
                </w:p>
              </w:tc>
              <w:tc>
                <w:tcPr>
                  <w:tcW w:w="1697"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b/>
                      <w:bCs/>
                      <w:color w:val="000000"/>
                    </w:rPr>
                  </w:pPr>
                  <w:r w:rsidRPr="00FE4BCF">
                    <w:rPr>
                      <w:b/>
                      <w:bCs/>
                      <w:color w:val="000000"/>
                    </w:rPr>
                    <w:t>Total/Gen Ed</w:t>
                  </w:r>
                </w:p>
              </w:tc>
            </w:tr>
            <w:tr w:rsidR="00FE4BCF" w:rsidRPr="00FE4BCF" w:rsidTr="00FE4BCF">
              <w:trPr>
                <w:trHeight w:val="315"/>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FE4BCF" w:rsidRPr="00FE4BCF" w:rsidRDefault="00FE4BCF" w:rsidP="00FE4BCF">
                  <w:pPr>
                    <w:rPr>
                      <w:color w:val="000000"/>
                    </w:rPr>
                  </w:pPr>
                  <w:r w:rsidRPr="00FE4BCF">
                    <w:rPr>
                      <w:color w:val="000000"/>
                    </w:rPr>
                    <w:t>Business Management</w:t>
                  </w:r>
                </w:p>
              </w:tc>
              <w:tc>
                <w:tcPr>
                  <w:tcW w:w="2345"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rPr>
                      <w:color w:val="000000"/>
                    </w:rPr>
                  </w:pPr>
                  <w:r w:rsidRPr="00FE4BCF">
                    <w:rPr>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rPr>
                      <w:color w:val="000000"/>
                    </w:rPr>
                  </w:pPr>
                  <w:r w:rsidRPr="00FE4BCF">
                    <w:rPr>
                      <w:color w:val="000000"/>
                    </w:rPr>
                    <w:t> </w:t>
                  </w:r>
                </w:p>
              </w:tc>
              <w:tc>
                <w:tcPr>
                  <w:tcW w:w="1697"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rPr>
                      <w:color w:val="000000"/>
                    </w:rPr>
                  </w:pPr>
                  <w:r w:rsidRPr="00FE4BCF">
                    <w:rPr>
                      <w:color w:val="000000"/>
                    </w:rPr>
                    <w:t> </w:t>
                  </w:r>
                </w:p>
              </w:tc>
            </w:tr>
            <w:tr w:rsidR="00FE4BCF" w:rsidRPr="00FE4BCF" w:rsidTr="00FE4BCF">
              <w:trPr>
                <w:trHeight w:val="315"/>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FE4BCF" w:rsidRPr="00FE4BCF" w:rsidRDefault="00FE4BCF" w:rsidP="00FE4BCF">
                  <w:pPr>
                    <w:rPr>
                      <w:color w:val="000000"/>
                    </w:rPr>
                  </w:pPr>
                  <w:r w:rsidRPr="00FE4BCF">
                    <w:rPr>
                      <w:color w:val="000000"/>
                    </w:rPr>
                    <w:t>(all concentrations)</w:t>
                  </w:r>
                </w:p>
              </w:tc>
              <w:tc>
                <w:tcPr>
                  <w:tcW w:w="2345"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color w:val="000000"/>
                    </w:rPr>
                  </w:pPr>
                  <w:r w:rsidRPr="00FE4BCF">
                    <w:rPr>
                      <w:color w:val="000000"/>
                    </w:rPr>
                    <w:t>51</w:t>
                  </w:r>
                </w:p>
              </w:tc>
              <w:tc>
                <w:tcPr>
                  <w:tcW w:w="1665"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color w:val="000000"/>
                    </w:rPr>
                  </w:pPr>
                  <w:r w:rsidRPr="00FE4BCF">
                    <w:rPr>
                      <w:color w:val="000000"/>
                    </w:rPr>
                    <w:t>128</w:t>
                  </w:r>
                </w:p>
              </w:tc>
              <w:tc>
                <w:tcPr>
                  <w:tcW w:w="1697"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color w:val="000000"/>
                    </w:rPr>
                  </w:pPr>
                  <w:r w:rsidRPr="00FE4BCF">
                    <w:rPr>
                      <w:color w:val="000000"/>
                    </w:rPr>
                    <w:t>40%</w:t>
                  </w:r>
                </w:p>
              </w:tc>
            </w:tr>
            <w:tr w:rsidR="00FE4BCF" w:rsidRPr="00FE4BCF" w:rsidTr="00FE4BCF">
              <w:trPr>
                <w:trHeight w:val="315"/>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FE4BCF" w:rsidRPr="00FE4BCF" w:rsidRDefault="00FE4BCF" w:rsidP="00FE4BCF">
                  <w:pPr>
                    <w:rPr>
                      <w:color w:val="000000"/>
                    </w:rPr>
                  </w:pPr>
                  <w:r w:rsidRPr="00FE4BCF">
                    <w:rPr>
                      <w:color w:val="000000"/>
                    </w:rPr>
                    <w:t>Computer Apps / Bus</w:t>
                  </w:r>
                </w:p>
              </w:tc>
              <w:tc>
                <w:tcPr>
                  <w:tcW w:w="2345"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color w:val="000000"/>
                    </w:rPr>
                  </w:pPr>
                  <w:r w:rsidRPr="00FE4BCF">
                    <w:rPr>
                      <w:color w:val="000000"/>
                    </w:rPr>
                    <w:t>51</w:t>
                  </w:r>
                </w:p>
              </w:tc>
              <w:tc>
                <w:tcPr>
                  <w:tcW w:w="1665"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color w:val="000000"/>
                    </w:rPr>
                  </w:pPr>
                  <w:r w:rsidRPr="00FE4BCF">
                    <w:rPr>
                      <w:color w:val="000000"/>
                    </w:rPr>
                    <w:t>120</w:t>
                  </w:r>
                </w:p>
              </w:tc>
              <w:tc>
                <w:tcPr>
                  <w:tcW w:w="1697"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color w:val="000000"/>
                    </w:rPr>
                  </w:pPr>
                  <w:r w:rsidRPr="00FE4BCF">
                    <w:rPr>
                      <w:color w:val="000000"/>
                    </w:rPr>
                    <w:t>42%</w:t>
                  </w:r>
                </w:p>
              </w:tc>
            </w:tr>
            <w:tr w:rsidR="00FE4BCF" w:rsidRPr="00FE4BCF" w:rsidTr="00FE4BCF">
              <w:trPr>
                <w:trHeight w:val="315"/>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FE4BCF" w:rsidRPr="00FE4BCF" w:rsidRDefault="00FE4BCF" w:rsidP="00FE4BCF">
                  <w:pPr>
                    <w:rPr>
                      <w:color w:val="000000"/>
                    </w:rPr>
                  </w:pPr>
                  <w:r w:rsidRPr="00FE4BCF">
                    <w:rPr>
                      <w:color w:val="000000"/>
                    </w:rPr>
                    <w:t>E-Commerce</w:t>
                  </w:r>
                </w:p>
              </w:tc>
              <w:tc>
                <w:tcPr>
                  <w:tcW w:w="2345"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color w:val="000000"/>
                    </w:rPr>
                  </w:pPr>
                  <w:r w:rsidRPr="00FE4BCF">
                    <w:rPr>
                      <w:color w:val="000000"/>
                    </w:rPr>
                    <w:t>51</w:t>
                  </w:r>
                </w:p>
              </w:tc>
              <w:tc>
                <w:tcPr>
                  <w:tcW w:w="1665"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color w:val="000000"/>
                    </w:rPr>
                  </w:pPr>
                  <w:r w:rsidRPr="00FE4BCF">
                    <w:rPr>
                      <w:color w:val="000000"/>
                    </w:rPr>
                    <w:t>120</w:t>
                  </w:r>
                </w:p>
              </w:tc>
              <w:tc>
                <w:tcPr>
                  <w:tcW w:w="1697"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color w:val="000000"/>
                    </w:rPr>
                  </w:pPr>
                  <w:r w:rsidRPr="00FE4BCF">
                    <w:rPr>
                      <w:color w:val="000000"/>
                    </w:rPr>
                    <w:t>42%</w:t>
                  </w:r>
                </w:p>
              </w:tc>
            </w:tr>
            <w:tr w:rsidR="00FE4BCF" w:rsidRPr="00FE4BCF" w:rsidTr="00FE4BCF">
              <w:trPr>
                <w:trHeight w:val="315"/>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FE4BCF" w:rsidRPr="00FE4BCF" w:rsidRDefault="00FE4BCF" w:rsidP="00FE4BCF">
                  <w:pPr>
                    <w:rPr>
                      <w:color w:val="000000"/>
                    </w:rPr>
                  </w:pPr>
                  <w:r w:rsidRPr="00FE4BCF">
                    <w:rPr>
                      <w:color w:val="000000"/>
                    </w:rPr>
                    <w:t>Rural Public Safety</w:t>
                  </w:r>
                </w:p>
              </w:tc>
              <w:tc>
                <w:tcPr>
                  <w:tcW w:w="2345"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color w:val="000000"/>
                    </w:rPr>
                  </w:pPr>
                  <w:r w:rsidRPr="00FE4BCF">
                    <w:rPr>
                      <w:color w:val="000000"/>
                    </w:rPr>
                    <w:t>51</w:t>
                  </w:r>
                </w:p>
              </w:tc>
              <w:tc>
                <w:tcPr>
                  <w:tcW w:w="1665"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color w:val="000000"/>
                    </w:rPr>
                  </w:pPr>
                  <w:r w:rsidRPr="00FE4BCF">
                    <w:rPr>
                      <w:color w:val="000000"/>
                    </w:rPr>
                    <w:t>120</w:t>
                  </w:r>
                </w:p>
              </w:tc>
              <w:tc>
                <w:tcPr>
                  <w:tcW w:w="1697" w:type="dxa"/>
                  <w:tcBorders>
                    <w:top w:val="nil"/>
                    <w:left w:val="nil"/>
                    <w:bottom w:val="single" w:sz="4" w:space="0" w:color="auto"/>
                    <w:right w:val="single" w:sz="4" w:space="0" w:color="auto"/>
                  </w:tcBorders>
                  <w:shd w:val="clear" w:color="auto" w:fill="auto"/>
                  <w:noWrap/>
                  <w:vAlign w:val="bottom"/>
                  <w:hideMark/>
                </w:tcPr>
                <w:p w:rsidR="00FE4BCF" w:rsidRPr="00FE4BCF" w:rsidRDefault="00FE4BCF" w:rsidP="00FE4BCF">
                  <w:pPr>
                    <w:jc w:val="center"/>
                    <w:rPr>
                      <w:color w:val="000000"/>
                    </w:rPr>
                  </w:pPr>
                  <w:r w:rsidRPr="00FE4BCF">
                    <w:rPr>
                      <w:color w:val="000000"/>
                    </w:rPr>
                    <w:t>42%</w:t>
                  </w:r>
                </w:p>
              </w:tc>
            </w:tr>
          </w:tbl>
          <w:p w:rsidR="00D64630" w:rsidRPr="00D64630" w:rsidRDefault="00D64630" w:rsidP="0014277B"/>
        </w:tc>
      </w:tr>
      <w:tr w:rsidR="00F71D25" w:rsidRPr="00D64630" w:rsidTr="00D64630">
        <w:tc>
          <w:tcPr>
            <w:tcW w:w="9576" w:type="dxa"/>
          </w:tcPr>
          <w:p w:rsidR="00F71D25" w:rsidRPr="00F71D25" w:rsidRDefault="00F71D25" w:rsidP="00F71D25">
            <w:pPr>
              <w:jc w:val="center"/>
              <w:rPr>
                <w:sz w:val="18"/>
                <w:szCs w:val="18"/>
              </w:rPr>
            </w:pPr>
            <w:r>
              <w:rPr>
                <w:sz w:val="18"/>
                <w:szCs w:val="18"/>
              </w:rPr>
              <w:t>(Table 6)</w:t>
            </w:r>
          </w:p>
        </w:tc>
      </w:tr>
      <w:tr w:rsidR="00F71D25" w:rsidRPr="00D64630" w:rsidTr="00D64630">
        <w:tc>
          <w:tcPr>
            <w:tcW w:w="9576" w:type="dxa"/>
          </w:tcPr>
          <w:p w:rsidR="00F71D25" w:rsidRPr="00D64630" w:rsidRDefault="00F71D25" w:rsidP="0014277B"/>
        </w:tc>
      </w:tr>
      <w:tr w:rsidR="00F71D25" w:rsidRPr="00D64630" w:rsidTr="00D64630">
        <w:tc>
          <w:tcPr>
            <w:tcW w:w="9576" w:type="dxa"/>
          </w:tcPr>
          <w:p w:rsidR="00F71D25" w:rsidRPr="00D64630" w:rsidRDefault="00F71D25" w:rsidP="0014277B"/>
        </w:tc>
      </w:tr>
      <w:tr w:rsidR="00F71D25" w:rsidRPr="00D64630" w:rsidTr="00D64630">
        <w:tc>
          <w:tcPr>
            <w:tcW w:w="9576" w:type="dxa"/>
          </w:tcPr>
          <w:p w:rsidR="00F71D25" w:rsidRPr="00D64630" w:rsidRDefault="00F71D25" w:rsidP="0014277B"/>
        </w:tc>
      </w:tr>
      <w:tr w:rsidR="00F71D25" w:rsidRPr="00D64630" w:rsidTr="00D64630">
        <w:tc>
          <w:tcPr>
            <w:tcW w:w="9576" w:type="dxa"/>
          </w:tcPr>
          <w:p w:rsidR="00F71D25" w:rsidRPr="00D64630" w:rsidRDefault="00F71D25" w:rsidP="0014277B"/>
        </w:tc>
      </w:tr>
      <w:tr w:rsidR="00F71D25" w:rsidRPr="00D64630" w:rsidTr="00D64630">
        <w:tc>
          <w:tcPr>
            <w:tcW w:w="9576" w:type="dxa"/>
          </w:tcPr>
          <w:p w:rsidR="000A6B09" w:rsidRDefault="000A6B09" w:rsidP="000A6B09">
            <w:r>
              <w:t>Remediation for basic skills is available through the Learning Center. Details of the Learning Center and the Student Success Program are included in Appendix for Principle 3.</w:t>
            </w:r>
          </w:p>
          <w:p w:rsidR="000A6B09" w:rsidRDefault="000A6B09" w:rsidP="000A6B09"/>
          <w:p w:rsidR="00F71D25" w:rsidRPr="00D64630" w:rsidRDefault="00F71D25" w:rsidP="0014277B"/>
        </w:tc>
      </w:tr>
      <w:tr w:rsidR="00F71D25" w:rsidRPr="00D64630" w:rsidTr="00D64630">
        <w:tc>
          <w:tcPr>
            <w:tcW w:w="9576" w:type="dxa"/>
          </w:tcPr>
          <w:p w:rsidR="00F71D25" w:rsidRPr="00D64630" w:rsidRDefault="00F71D25" w:rsidP="0014277B"/>
        </w:tc>
      </w:tr>
      <w:tr w:rsidR="00F71D25" w:rsidRPr="00D64630" w:rsidTr="00D64630">
        <w:tc>
          <w:tcPr>
            <w:tcW w:w="9576" w:type="dxa"/>
          </w:tcPr>
          <w:p w:rsidR="00F71D25" w:rsidRPr="00D64630" w:rsidRDefault="00F71D25" w:rsidP="0014277B"/>
        </w:tc>
      </w:tr>
    </w:tbl>
    <w:p w:rsidR="009E587E" w:rsidRDefault="009E587E" w:rsidP="0014277B">
      <w:pPr>
        <w:sectPr w:rsidR="009E587E" w:rsidSect="009E587E">
          <w:pgSz w:w="12240" w:h="15840"/>
          <w:pgMar w:top="1440" w:right="1440" w:bottom="1440" w:left="1440" w:header="720" w:footer="720" w:gutter="0"/>
          <w:cols w:space="720"/>
          <w:docGrid w:linePitch="360"/>
        </w:sectPr>
      </w:pPr>
    </w:p>
    <w:p w:rsidR="00761454" w:rsidRDefault="006130EA" w:rsidP="00FA63B5">
      <w:pPr>
        <w:rPr>
          <w:b/>
        </w:rPr>
      </w:pPr>
      <w:proofErr w:type="gramStart"/>
      <w:r w:rsidRPr="006130EA">
        <w:rPr>
          <w:b/>
          <w:u w:val="single"/>
        </w:rPr>
        <w:lastRenderedPageBreak/>
        <w:t xml:space="preserve">3.4  </w:t>
      </w:r>
      <w:r w:rsidR="00761454" w:rsidRPr="006130EA">
        <w:rPr>
          <w:b/>
          <w:u w:val="single"/>
        </w:rPr>
        <w:t>Breadth</w:t>
      </w:r>
      <w:proofErr w:type="gramEnd"/>
      <w:r w:rsidR="00761454" w:rsidRPr="006130EA">
        <w:rPr>
          <w:b/>
          <w:u w:val="single"/>
        </w:rPr>
        <w:t xml:space="preserve"> and Depth of Curriculum</w:t>
      </w:r>
      <w:r w:rsidR="00761454">
        <w:rPr>
          <w:b/>
        </w:rPr>
        <w:t>:</w:t>
      </w:r>
    </w:p>
    <w:p w:rsidR="00761454" w:rsidRDefault="00761454" w:rsidP="00FA63B5">
      <w:pPr>
        <w:rPr>
          <w:b/>
        </w:rPr>
      </w:pPr>
    </w:p>
    <w:p w:rsidR="006A5E81" w:rsidRDefault="006A5E81" w:rsidP="00FA63B5">
      <w:pPr>
        <w:rPr>
          <w:b/>
        </w:rPr>
      </w:pPr>
    </w:p>
    <w:p w:rsidR="000D6E68" w:rsidRDefault="000D6E68" w:rsidP="00FA63B5">
      <w:pPr>
        <w:rPr>
          <w:b/>
        </w:rPr>
      </w:pPr>
    </w:p>
    <w:p w:rsidR="000D6E68" w:rsidRPr="006A5E81" w:rsidRDefault="000D6E68" w:rsidP="000D6E68">
      <w:pPr>
        <w:jc w:val="center"/>
        <w:rPr>
          <w:b/>
          <w:sz w:val="22"/>
          <w:szCs w:val="22"/>
        </w:rPr>
      </w:pPr>
      <w:r w:rsidRPr="006A5E81">
        <w:rPr>
          <w:b/>
          <w:sz w:val="22"/>
          <w:szCs w:val="22"/>
        </w:rPr>
        <w:t xml:space="preserve">Table </w:t>
      </w:r>
      <w:r>
        <w:rPr>
          <w:b/>
          <w:sz w:val="22"/>
          <w:szCs w:val="22"/>
        </w:rPr>
        <w:t>3</w:t>
      </w:r>
      <w:r w:rsidRPr="006A5E81">
        <w:rPr>
          <w:b/>
          <w:sz w:val="22"/>
          <w:szCs w:val="22"/>
        </w:rPr>
        <w:t>:  Distribution of Credits</w:t>
      </w:r>
    </w:p>
    <w:tbl>
      <w:tblPr>
        <w:tblW w:w="14148" w:type="dxa"/>
        <w:tblInd w:w="93" w:type="dxa"/>
        <w:tblLook w:val="04A0"/>
      </w:tblPr>
      <w:tblGrid>
        <w:gridCol w:w="6194"/>
        <w:gridCol w:w="700"/>
        <w:gridCol w:w="700"/>
        <w:gridCol w:w="644"/>
        <w:gridCol w:w="644"/>
        <w:gridCol w:w="640"/>
        <w:gridCol w:w="920"/>
        <w:gridCol w:w="1420"/>
        <w:gridCol w:w="1143"/>
        <w:gridCol w:w="1143"/>
      </w:tblGrid>
      <w:tr w:rsidR="00CF6F3B" w:rsidRPr="00CF6F3B" w:rsidTr="000D6E68">
        <w:trPr>
          <w:trHeight w:val="315"/>
        </w:trPr>
        <w:tc>
          <w:tcPr>
            <w:tcW w:w="619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CF6F3B" w:rsidRPr="00CF6F3B" w:rsidRDefault="00CF6F3B" w:rsidP="00CF6F3B">
            <w:pPr>
              <w:jc w:val="right"/>
              <w:rPr>
                <w:rFonts w:ascii="Calibri" w:hAnsi="Calibri"/>
                <w:b/>
                <w:bCs/>
                <w:color w:val="000000"/>
              </w:rPr>
            </w:pPr>
            <w:r w:rsidRPr="00CF6F3B">
              <w:rPr>
                <w:rFonts w:ascii="Calibri" w:hAnsi="Calibri"/>
                <w:b/>
                <w:bCs/>
                <w:color w:val="000000"/>
                <w:sz w:val="22"/>
                <w:szCs w:val="22"/>
              </w:rPr>
              <w:t xml:space="preserve">CREDIT HOURS                                                                                             </w:t>
            </w:r>
          </w:p>
        </w:tc>
        <w:tc>
          <w:tcPr>
            <w:tcW w:w="5668" w:type="dxa"/>
            <w:gridSpan w:val="7"/>
            <w:tcBorders>
              <w:top w:val="single" w:sz="8" w:space="0" w:color="auto"/>
              <w:left w:val="nil"/>
              <w:bottom w:val="single" w:sz="8" w:space="0" w:color="auto"/>
              <w:right w:val="single" w:sz="4" w:space="0" w:color="auto"/>
            </w:tcBorders>
            <w:shd w:val="clear" w:color="000000" w:fill="FFFFFF"/>
            <w:noWrap/>
            <w:vAlign w:val="bottom"/>
            <w:hideMark/>
          </w:tcPr>
          <w:p w:rsidR="00CF6F3B" w:rsidRPr="00CF6F3B" w:rsidRDefault="00CF6F3B" w:rsidP="00CF6F3B">
            <w:pPr>
              <w:jc w:val="center"/>
              <w:rPr>
                <w:rFonts w:ascii="Calibri" w:hAnsi="Calibri"/>
                <w:b/>
                <w:bCs/>
                <w:color w:val="000000"/>
              </w:rPr>
            </w:pPr>
            <w:r w:rsidRPr="00CF6F3B">
              <w:rPr>
                <w:rFonts w:ascii="Calibri" w:hAnsi="Calibri"/>
                <w:b/>
                <w:bCs/>
                <w:color w:val="000000"/>
                <w:sz w:val="22"/>
                <w:szCs w:val="22"/>
              </w:rPr>
              <w:t>BUSINESS AND BUSINESS-RELATED CREDIT HOURS</w:t>
            </w:r>
          </w:p>
        </w:tc>
        <w:tc>
          <w:tcPr>
            <w:tcW w:w="11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F6F3B" w:rsidRPr="00CF6F3B" w:rsidRDefault="00CF6F3B" w:rsidP="00CF6F3B">
            <w:pPr>
              <w:jc w:val="center"/>
              <w:rPr>
                <w:rFonts w:ascii="Calibri" w:hAnsi="Calibri"/>
                <w:b/>
                <w:bCs/>
                <w:color w:val="000000"/>
                <w:sz w:val="16"/>
                <w:szCs w:val="16"/>
              </w:rPr>
            </w:pPr>
            <w:r w:rsidRPr="00CF6F3B">
              <w:rPr>
                <w:rFonts w:ascii="Calibri" w:hAnsi="Calibri"/>
                <w:b/>
                <w:bCs/>
                <w:color w:val="000000"/>
                <w:sz w:val="16"/>
                <w:szCs w:val="16"/>
              </w:rPr>
              <w:t>CREDIT HOURS REQUIRED FOR GRADUATION</w:t>
            </w:r>
          </w:p>
        </w:tc>
        <w:tc>
          <w:tcPr>
            <w:tcW w:w="11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F6F3B" w:rsidRPr="00CF6F3B" w:rsidRDefault="00CF6F3B" w:rsidP="00CF6F3B">
            <w:pPr>
              <w:jc w:val="center"/>
              <w:rPr>
                <w:rFonts w:ascii="Calibri" w:hAnsi="Calibri"/>
                <w:b/>
                <w:bCs/>
                <w:color w:val="000000"/>
                <w:sz w:val="16"/>
                <w:szCs w:val="16"/>
              </w:rPr>
            </w:pPr>
            <w:r w:rsidRPr="00CF6F3B">
              <w:rPr>
                <w:rFonts w:ascii="Calibri" w:hAnsi="Calibri"/>
                <w:b/>
                <w:bCs/>
                <w:color w:val="000000"/>
                <w:sz w:val="16"/>
                <w:szCs w:val="16"/>
              </w:rPr>
              <w:t>PERCENTAGE OF CREDIT HOURS REQUIRED FOR GRADUATION DEDICATED TO BUSINESS AND BUSINESS-RELATED COURSES</w:t>
            </w:r>
          </w:p>
        </w:tc>
      </w:tr>
      <w:tr w:rsidR="00CF6F3B" w:rsidRPr="00CF6F3B" w:rsidTr="000D6E68">
        <w:trPr>
          <w:trHeight w:val="1890"/>
        </w:trPr>
        <w:tc>
          <w:tcPr>
            <w:tcW w:w="6194" w:type="dxa"/>
            <w:vMerge/>
            <w:tcBorders>
              <w:top w:val="single" w:sz="8" w:space="0" w:color="auto"/>
              <w:left w:val="single" w:sz="8" w:space="0" w:color="auto"/>
              <w:bottom w:val="single" w:sz="8" w:space="0" w:color="000000"/>
              <w:right w:val="single" w:sz="8" w:space="0" w:color="auto"/>
            </w:tcBorders>
            <w:vAlign w:val="center"/>
            <w:hideMark/>
          </w:tcPr>
          <w:p w:rsidR="00CF6F3B" w:rsidRPr="00CF6F3B" w:rsidRDefault="00CF6F3B" w:rsidP="00CF6F3B">
            <w:pPr>
              <w:rPr>
                <w:rFonts w:ascii="Calibri" w:hAnsi="Calibri"/>
                <w:b/>
                <w:bCs/>
                <w:color w:val="000000"/>
              </w:rPr>
            </w:pPr>
          </w:p>
        </w:tc>
        <w:tc>
          <w:tcPr>
            <w:tcW w:w="1400" w:type="dxa"/>
            <w:gridSpan w:val="2"/>
            <w:tcBorders>
              <w:top w:val="nil"/>
              <w:left w:val="nil"/>
              <w:bottom w:val="single" w:sz="4" w:space="0" w:color="auto"/>
              <w:right w:val="single" w:sz="8" w:space="0" w:color="000000"/>
            </w:tcBorders>
            <w:shd w:val="clear" w:color="000000" w:fill="FFFFFF"/>
            <w:vAlign w:val="center"/>
            <w:hideMark/>
          </w:tcPr>
          <w:p w:rsidR="00CF6F3B" w:rsidRPr="00CF6F3B" w:rsidRDefault="00CF6F3B" w:rsidP="00CF6F3B">
            <w:pPr>
              <w:jc w:val="center"/>
              <w:rPr>
                <w:rFonts w:ascii="Calibri" w:hAnsi="Calibri"/>
                <w:b/>
                <w:bCs/>
                <w:color w:val="000000"/>
                <w:sz w:val="16"/>
                <w:szCs w:val="16"/>
              </w:rPr>
            </w:pPr>
            <w:r w:rsidRPr="00CF6F3B">
              <w:rPr>
                <w:rFonts w:ascii="Calibri" w:hAnsi="Calibri"/>
                <w:b/>
                <w:bCs/>
                <w:color w:val="000000"/>
                <w:sz w:val="16"/>
                <w:szCs w:val="16"/>
              </w:rPr>
              <w:t>COMMON CORE REQUIREMENTS</w:t>
            </w:r>
          </w:p>
        </w:tc>
        <w:tc>
          <w:tcPr>
            <w:tcW w:w="1288" w:type="dxa"/>
            <w:gridSpan w:val="2"/>
            <w:tcBorders>
              <w:top w:val="nil"/>
              <w:left w:val="nil"/>
              <w:bottom w:val="single" w:sz="4" w:space="0" w:color="auto"/>
              <w:right w:val="nil"/>
            </w:tcBorders>
            <w:shd w:val="clear" w:color="000000" w:fill="FFFFFF"/>
            <w:vAlign w:val="center"/>
            <w:hideMark/>
          </w:tcPr>
          <w:p w:rsidR="00CF6F3B" w:rsidRPr="00CF6F3B" w:rsidRDefault="00CF6F3B" w:rsidP="00CF6F3B">
            <w:pPr>
              <w:jc w:val="center"/>
              <w:rPr>
                <w:rFonts w:ascii="Calibri" w:hAnsi="Calibri"/>
                <w:b/>
                <w:bCs/>
                <w:color w:val="000000"/>
                <w:sz w:val="16"/>
                <w:szCs w:val="16"/>
              </w:rPr>
            </w:pPr>
            <w:r w:rsidRPr="00CF6F3B">
              <w:rPr>
                <w:rFonts w:ascii="Calibri" w:hAnsi="Calibri"/>
                <w:b/>
                <w:bCs/>
                <w:color w:val="000000"/>
                <w:sz w:val="16"/>
                <w:szCs w:val="16"/>
              </w:rPr>
              <w:t>REQUIREMENTS BEYOND THE CORE</w:t>
            </w:r>
          </w:p>
        </w:tc>
        <w:tc>
          <w:tcPr>
            <w:tcW w:w="1560" w:type="dxa"/>
            <w:gridSpan w:val="2"/>
            <w:tcBorders>
              <w:top w:val="nil"/>
              <w:left w:val="single" w:sz="8" w:space="0" w:color="auto"/>
              <w:bottom w:val="single" w:sz="4" w:space="0" w:color="auto"/>
              <w:right w:val="single" w:sz="8" w:space="0" w:color="000000"/>
            </w:tcBorders>
            <w:shd w:val="clear" w:color="000000" w:fill="FFFFFF"/>
            <w:vAlign w:val="center"/>
            <w:hideMark/>
          </w:tcPr>
          <w:p w:rsidR="00CF6F3B" w:rsidRPr="00CF6F3B" w:rsidRDefault="00CF6F3B" w:rsidP="00CF6F3B">
            <w:pPr>
              <w:jc w:val="center"/>
              <w:rPr>
                <w:rFonts w:ascii="Calibri" w:hAnsi="Calibri"/>
                <w:b/>
                <w:bCs/>
                <w:color w:val="000000"/>
                <w:sz w:val="16"/>
                <w:szCs w:val="16"/>
              </w:rPr>
            </w:pPr>
            <w:r w:rsidRPr="00CF6F3B">
              <w:rPr>
                <w:rFonts w:ascii="Calibri" w:hAnsi="Calibri"/>
                <w:b/>
                <w:bCs/>
                <w:color w:val="000000"/>
                <w:sz w:val="16"/>
                <w:szCs w:val="16"/>
              </w:rPr>
              <w:t>BUSINESS AND BUSINESS-RELATED ELECIVES</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F6F3B" w:rsidRPr="00CF6F3B" w:rsidRDefault="00CF6F3B" w:rsidP="00CF6F3B">
            <w:pPr>
              <w:jc w:val="center"/>
              <w:rPr>
                <w:rFonts w:ascii="Calibri" w:hAnsi="Calibri"/>
                <w:b/>
                <w:bCs/>
                <w:color w:val="000000"/>
                <w:sz w:val="16"/>
                <w:szCs w:val="16"/>
              </w:rPr>
            </w:pPr>
            <w:r w:rsidRPr="00CF6F3B">
              <w:rPr>
                <w:rFonts w:ascii="Calibri" w:hAnsi="Calibri"/>
                <w:b/>
                <w:bCs/>
                <w:color w:val="000000"/>
                <w:sz w:val="16"/>
                <w:szCs w:val="16"/>
              </w:rPr>
              <w:t>TOTAL BUSINESS &amp; BUSINESS-RELATED CREDIT HOURS</w:t>
            </w:r>
          </w:p>
        </w:tc>
        <w:tc>
          <w:tcPr>
            <w:tcW w:w="1143" w:type="dxa"/>
            <w:vMerge/>
            <w:tcBorders>
              <w:top w:val="single" w:sz="8" w:space="0" w:color="auto"/>
              <w:left w:val="single" w:sz="8" w:space="0" w:color="auto"/>
              <w:bottom w:val="single" w:sz="8" w:space="0" w:color="000000"/>
              <w:right w:val="single" w:sz="8" w:space="0" w:color="auto"/>
            </w:tcBorders>
            <w:vAlign w:val="center"/>
            <w:hideMark/>
          </w:tcPr>
          <w:p w:rsidR="00CF6F3B" w:rsidRPr="00CF6F3B" w:rsidRDefault="00CF6F3B" w:rsidP="00CF6F3B">
            <w:pPr>
              <w:rPr>
                <w:rFonts w:ascii="Calibri" w:hAnsi="Calibri"/>
                <w:b/>
                <w:bCs/>
                <w:color w:val="000000"/>
                <w:sz w:val="16"/>
                <w:szCs w:val="16"/>
              </w:rPr>
            </w:pPr>
          </w:p>
        </w:tc>
        <w:tc>
          <w:tcPr>
            <w:tcW w:w="1143" w:type="dxa"/>
            <w:vMerge/>
            <w:tcBorders>
              <w:top w:val="single" w:sz="8" w:space="0" w:color="auto"/>
              <w:left w:val="single" w:sz="8" w:space="0" w:color="auto"/>
              <w:bottom w:val="single" w:sz="8" w:space="0" w:color="000000"/>
              <w:right w:val="single" w:sz="8" w:space="0" w:color="auto"/>
            </w:tcBorders>
            <w:vAlign w:val="center"/>
            <w:hideMark/>
          </w:tcPr>
          <w:p w:rsidR="00CF6F3B" w:rsidRPr="00CF6F3B" w:rsidRDefault="00CF6F3B" w:rsidP="00CF6F3B">
            <w:pPr>
              <w:rPr>
                <w:rFonts w:ascii="Calibri" w:hAnsi="Calibri"/>
                <w:b/>
                <w:bCs/>
                <w:color w:val="000000"/>
                <w:sz w:val="16"/>
                <w:szCs w:val="16"/>
              </w:rPr>
            </w:pPr>
          </w:p>
        </w:tc>
      </w:tr>
      <w:tr w:rsidR="00CF6F3B" w:rsidRPr="00CF6F3B" w:rsidTr="000D6E68">
        <w:trPr>
          <w:trHeight w:val="420"/>
        </w:trPr>
        <w:tc>
          <w:tcPr>
            <w:tcW w:w="6194" w:type="dxa"/>
            <w:tcBorders>
              <w:top w:val="nil"/>
              <w:left w:val="single" w:sz="4" w:space="0" w:color="auto"/>
              <w:bottom w:val="single" w:sz="4" w:space="0" w:color="auto"/>
              <w:right w:val="nil"/>
            </w:tcBorders>
            <w:shd w:val="clear" w:color="000000" w:fill="FFFFFF"/>
            <w:hideMark/>
          </w:tcPr>
          <w:p w:rsidR="00CF6F3B" w:rsidRPr="00CF6F3B" w:rsidRDefault="00CF6F3B" w:rsidP="00CF6F3B">
            <w:pPr>
              <w:rPr>
                <w:rFonts w:ascii="Calibri" w:hAnsi="Calibri"/>
                <w:b/>
                <w:bCs/>
                <w:color w:val="000000"/>
              </w:rPr>
            </w:pPr>
            <w:r w:rsidRPr="00CF6F3B">
              <w:rPr>
                <w:rFonts w:ascii="Calibri" w:hAnsi="Calibri"/>
                <w:b/>
                <w:bCs/>
                <w:color w:val="000000"/>
                <w:sz w:val="22"/>
                <w:szCs w:val="22"/>
              </w:rPr>
              <w:t>PROGRAM</w:t>
            </w:r>
          </w:p>
        </w:tc>
        <w:tc>
          <w:tcPr>
            <w:tcW w:w="700" w:type="dxa"/>
            <w:tcBorders>
              <w:top w:val="nil"/>
              <w:left w:val="single" w:sz="8" w:space="0" w:color="auto"/>
              <w:bottom w:val="single" w:sz="4" w:space="0" w:color="auto"/>
              <w:right w:val="single" w:sz="4" w:space="0" w:color="auto"/>
            </w:tcBorders>
            <w:shd w:val="clear" w:color="000000" w:fill="FFFFFF"/>
            <w:vAlign w:val="center"/>
            <w:hideMark/>
          </w:tcPr>
          <w:p w:rsidR="00CF6F3B" w:rsidRPr="00CF6F3B" w:rsidRDefault="00CF6F3B" w:rsidP="00CF6F3B">
            <w:pPr>
              <w:jc w:val="center"/>
              <w:rPr>
                <w:rFonts w:ascii="Calibri" w:hAnsi="Calibri"/>
                <w:b/>
                <w:bCs/>
                <w:color w:val="000000"/>
                <w:sz w:val="16"/>
                <w:szCs w:val="16"/>
              </w:rPr>
            </w:pPr>
            <w:r w:rsidRPr="00CF6F3B">
              <w:rPr>
                <w:rFonts w:ascii="Calibri" w:hAnsi="Calibri"/>
                <w:b/>
                <w:bCs/>
                <w:color w:val="000000"/>
                <w:sz w:val="16"/>
                <w:szCs w:val="16"/>
              </w:rPr>
              <w:t>Hours</w:t>
            </w:r>
          </w:p>
        </w:tc>
        <w:tc>
          <w:tcPr>
            <w:tcW w:w="700" w:type="dxa"/>
            <w:tcBorders>
              <w:top w:val="nil"/>
              <w:left w:val="nil"/>
              <w:bottom w:val="single" w:sz="4" w:space="0" w:color="auto"/>
              <w:right w:val="single" w:sz="8" w:space="0" w:color="auto"/>
            </w:tcBorders>
            <w:shd w:val="clear" w:color="000000" w:fill="FFFFFF"/>
            <w:vAlign w:val="center"/>
            <w:hideMark/>
          </w:tcPr>
          <w:p w:rsidR="00CF6F3B" w:rsidRPr="00CF6F3B" w:rsidRDefault="00CF6F3B" w:rsidP="00CF6F3B">
            <w:pPr>
              <w:jc w:val="center"/>
              <w:rPr>
                <w:rFonts w:ascii="Calibri" w:hAnsi="Calibri"/>
                <w:b/>
                <w:bCs/>
                <w:color w:val="000000"/>
                <w:sz w:val="16"/>
                <w:szCs w:val="16"/>
              </w:rPr>
            </w:pPr>
            <w:r w:rsidRPr="00CF6F3B">
              <w:rPr>
                <w:rFonts w:ascii="Calibri" w:hAnsi="Calibri"/>
                <w:b/>
                <w:bCs/>
                <w:color w:val="000000"/>
                <w:sz w:val="16"/>
                <w:szCs w:val="16"/>
              </w:rPr>
              <w:t>Pct.</w:t>
            </w:r>
          </w:p>
        </w:tc>
        <w:tc>
          <w:tcPr>
            <w:tcW w:w="644" w:type="dxa"/>
            <w:tcBorders>
              <w:top w:val="nil"/>
              <w:left w:val="nil"/>
              <w:bottom w:val="single" w:sz="4" w:space="0" w:color="auto"/>
              <w:right w:val="single" w:sz="4" w:space="0" w:color="auto"/>
            </w:tcBorders>
            <w:shd w:val="clear" w:color="000000" w:fill="FFFFFF"/>
            <w:vAlign w:val="center"/>
            <w:hideMark/>
          </w:tcPr>
          <w:p w:rsidR="00CF6F3B" w:rsidRPr="00CF6F3B" w:rsidRDefault="00CF6F3B" w:rsidP="00CF6F3B">
            <w:pPr>
              <w:jc w:val="center"/>
              <w:rPr>
                <w:rFonts w:ascii="Calibri" w:hAnsi="Calibri"/>
                <w:b/>
                <w:bCs/>
                <w:color w:val="000000"/>
                <w:sz w:val="16"/>
                <w:szCs w:val="16"/>
              </w:rPr>
            </w:pPr>
            <w:r w:rsidRPr="00CF6F3B">
              <w:rPr>
                <w:rFonts w:ascii="Calibri" w:hAnsi="Calibri"/>
                <w:b/>
                <w:bCs/>
                <w:color w:val="000000"/>
                <w:sz w:val="16"/>
                <w:szCs w:val="16"/>
              </w:rPr>
              <w:t>Hours</w:t>
            </w:r>
          </w:p>
        </w:tc>
        <w:tc>
          <w:tcPr>
            <w:tcW w:w="644" w:type="dxa"/>
            <w:tcBorders>
              <w:top w:val="nil"/>
              <w:left w:val="nil"/>
              <w:bottom w:val="single" w:sz="4" w:space="0" w:color="auto"/>
              <w:right w:val="nil"/>
            </w:tcBorders>
            <w:shd w:val="clear" w:color="000000" w:fill="FFFFFF"/>
            <w:vAlign w:val="center"/>
            <w:hideMark/>
          </w:tcPr>
          <w:p w:rsidR="00CF6F3B" w:rsidRPr="00CF6F3B" w:rsidRDefault="00CF6F3B" w:rsidP="00CF6F3B">
            <w:pPr>
              <w:jc w:val="center"/>
              <w:rPr>
                <w:rFonts w:ascii="Calibri" w:hAnsi="Calibri"/>
                <w:b/>
                <w:bCs/>
                <w:color w:val="000000"/>
                <w:sz w:val="16"/>
                <w:szCs w:val="16"/>
              </w:rPr>
            </w:pPr>
            <w:r w:rsidRPr="00CF6F3B">
              <w:rPr>
                <w:rFonts w:ascii="Calibri" w:hAnsi="Calibri"/>
                <w:b/>
                <w:bCs/>
                <w:color w:val="000000"/>
                <w:sz w:val="16"/>
                <w:szCs w:val="16"/>
              </w:rPr>
              <w:t>Pct.</w:t>
            </w:r>
          </w:p>
        </w:tc>
        <w:tc>
          <w:tcPr>
            <w:tcW w:w="640" w:type="dxa"/>
            <w:tcBorders>
              <w:top w:val="nil"/>
              <w:left w:val="single" w:sz="8" w:space="0" w:color="auto"/>
              <w:bottom w:val="single" w:sz="4" w:space="0" w:color="auto"/>
              <w:right w:val="single" w:sz="4" w:space="0" w:color="auto"/>
            </w:tcBorders>
            <w:shd w:val="clear" w:color="000000" w:fill="FFFFFF"/>
            <w:vAlign w:val="center"/>
            <w:hideMark/>
          </w:tcPr>
          <w:p w:rsidR="00CF6F3B" w:rsidRPr="00CF6F3B" w:rsidRDefault="00CF6F3B" w:rsidP="00CF6F3B">
            <w:pPr>
              <w:jc w:val="center"/>
              <w:rPr>
                <w:rFonts w:ascii="Calibri" w:hAnsi="Calibri"/>
                <w:b/>
                <w:bCs/>
                <w:color w:val="000000"/>
                <w:sz w:val="16"/>
                <w:szCs w:val="16"/>
              </w:rPr>
            </w:pPr>
            <w:r w:rsidRPr="00CF6F3B">
              <w:rPr>
                <w:rFonts w:ascii="Calibri" w:hAnsi="Calibri"/>
                <w:b/>
                <w:bCs/>
                <w:color w:val="000000"/>
                <w:sz w:val="16"/>
                <w:szCs w:val="16"/>
              </w:rPr>
              <w:t>Hours</w:t>
            </w:r>
          </w:p>
        </w:tc>
        <w:tc>
          <w:tcPr>
            <w:tcW w:w="920" w:type="dxa"/>
            <w:tcBorders>
              <w:top w:val="nil"/>
              <w:left w:val="nil"/>
              <w:bottom w:val="single" w:sz="4" w:space="0" w:color="auto"/>
              <w:right w:val="single" w:sz="8" w:space="0" w:color="auto"/>
            </w:tcBorders>
            <w:shd w:val="clear" w:color="000000" w:fill="FFFFFF"/>
            <w:vAlign w:val="center"/>
            <w:hideMark/>
          </w:tcPr>
          <w:p w:rsidR="00CF6F3B" w:rsidRPr="00CF6F3B" w:rsidRDefault="00CF6F3B" w:rsidP="00CF6F3B">
            <w:pPr>
              <w:jc w:val="center"/>
              <w:rPr>
                <w:rFonts w:ascii="Calibri" w:hAnsi="Calibri"/>
                <w:b/>
                <w:bCs/>
                <w:color w:val="000000"/>
                <w:sz w:val="16"/>
                <w:szCs w:val="16"/>
              </w:rPr>
            </w:pPr>
            <w:r w:rsidRPr="00CF6F3B">
              <w:rPr>
                <w:rFonts w:ascii="Calibri" w:hAnsi="Calibri"/>
                <w:b/>
                <w:bCs/>
                <w:color w:val="000000"/>
                <w:sz w:val="16"/>
                <w:szCs w:val="16"/>
              </w:rPr>
              <w:t>Pct.</w:t>
            </w:r>
          </w:p>
        </w:tc>
        <w:tc>
          <w:tcPr>
            <w:tcW w:w="1420" w:type="dxa"/>
            <w:vMerge/>
            <w:tcBorders>
              <w:top w:val="nil"/>
              <w:left w:val="single" w:sz="8" w:space="0" w:color="auto"/>
              <w:bottom w:val="single" w:sz="8" w:space="0" w:color="000000"/>
              <w:right w:val="single" w:sz="8" w:space="0" w:color="auto"/>
            </w:tcBorders>
            <w:vAlign w:val="center"/>
            <w:hideMark/>
          </w:tcPr>
          <w:p w:rsidR="00CF6F3B" w:rsidRPr="00CF6F3B" w:rsidRDefault="00CF6F3B" w:rsidP="00CF6F3B">
            <w:pPr>
              <w:rPr>
                <w:rFonts w:ascii="Calibri" w:hAnsi="Calibri"/>
                <w:b/>
                <w:bCs/>
                <w:color w:val="000000"/>
                <w:sz w:val="16"/>
                <w:szCs w:val="16"/>
              </w:rPr>
            </w:pPr>
          </w:p>
        </w:tc>
        <w:tc>
          <w:tcPr>
            <w:tcW w:w="1143" w:type="dxa"/>
            <w:vMerge/>
            <w:tcBorders>
              <w:top w:val="single" w:sz="8" w:space="0" w:color="auto"/>
              <w:left w:val="single" w:sz="8" w:space="0" w:color="auto"/>
              <w:bottom w:val="single" w:sz="8" w:space="0" w:color="000000"/>
              <w:right w:val="single" w:sz="8" w:space="0" w:color="auto"/>
            </w:tcBorders>
            <w:vAlign w:val="center"/>
            <w:hideMark/>
          </w:tcPr>
          <w:p w:rsidR="00CF6F3B" w:rsidRPr="00CF6F3B" w:rsidRDefault="00CF6F3B" w:rsidP="00CF6F3B">
            <w:pPr>
              <w:rPr>
                <w:rFonts w:ascii="Calibri" w:hAnsi="Calibri"/>
                <w:b/>
                <w:bCs/>
                <w:color w:val="000000"/>
                <w:sz w:val="16"/>
                <w:szCs w:val="16"/>
              </w:rPr>
            </w:pPr>
          </w:p>
        </w:tc>
        <w:tc>
          <w:tcPr>
            <w:tcW w:w="1143" w:type="dxa"/>
            <w:vMerge/>
            <w:tcBorders>
              <w:top w:val="single" w:sz="8" w:space="0" w:color="auto"/>
              <w:left w:val="single" w:sz="8" w:space="0" w:color="auto"/>
              <w:bottom w:val="single" w:sz="8" w:space="0" w:color="000000"/>
              <w:right w:val="single" w:sz="8" w:space="0" w:color="auto"/>
            </w:tcBorders>
            <w:vAlign w:val="center"/>
            <w:hideMark/>
          </w:tcPr>
          <w:p w:rsidR="00CF6F3B" w:rsidRPr="00CF6F3B" w:rsidRDefault="00CF6F3B" w:rsidP="00CF6F3B">
            <w:pPr>
              <w:rPr>
                <w:rFonts w:ascii="Calibri" w:hAnsi="Calibri"/>
                <w:b/>
                <w:bCs/>
                <w:color w:val="000000"/>
                <w:sz w:val="16"/>
                <w:szCs w:val="16"/>
              </w:rPr>
            </w:pPr>
          </w:p>
        </w:tc>
      </w:tr>
      <w:tr w:rsidR="00CF6F3B" w:rsidRPr="00CF6F3B" w:rsidTr="000D6E68">
        <w:trPr>
          <w:trHeight w:val="300"/>
        </w:trPr>
        <w:tc>
          <w:tcPr>
            <w:tcW w:w="6194" w:type="dxa"/>
            <w:tcBorders>
              <w:top w:val="nil"/>
              <w:left w:val="single" w:sz="4" w:space="0" w:color="auto"/>
              <w:bottom w:val="single" w:sz="4" w:space="0" w:color="auto"/>
              <w:right w:val="nil"/>
            </w:tcBorders>
            <w:shd w:val="clear" w:color="000000" w:fill="FFFFFF"/>
            <w:noWrap/>
            <w:vAlign w:val="bottom"/>
            <w:hideMark/>
          </w:tcPr>
          <w:p w:rsidR="00CF6F3B" w:rsidRPr="00CF6F3B" w:rsidRDefault="00CF6F3B" w:rsidP="00CF6F3B">
            <w:pPr>
              <w:rPr>
                <w:rFonts w:ascii="Calibri" w:hAnsi="Calibri"/>
                <w:color w:val="000000"/>
              </w:rPr>
            </w:pPr>
            <w:r w:rsidRPr="00CF6F3B">
              <w:rPr>
                <w:rFonts w:ascii="Calibri" w:hAnsi="Calibri"/>
                <w:color w:val="000000"/>
                <w:sz w:val="22"/>
                <w:szCs w:val="22"/>
              </w:rPr>
              <w:t>Bachelor of Science in Business Management with Concentrations in:</w:t>
            </w:r>
          </w:p>
        </w:tc>
        <w:tc>
          <w:tcPr>
            <w:tcW w:w="700" w:type="dxa"/>
            <w:tcBorders>
              <w:top w:val="nil"/>
              <w:left w:val="single" w:sz="8" w:space="0" w:color="auto"/>
              <w:bottom w:val="nil"/>
              <w:right w:val="nil"/>
            </w:tcBorders>
            <w:shd w:val="clear" w:color="000000" w:fill="FFFFFF"/>
            <w:noWrap/>
            <w:vAlign w:val="bottom"/>
            <w:hideMark/>
          </w:tcPr>
          <w:p w:rsidR="00CF6F3B" w:rsidRPr="00CF6F3B" w:rsidRDefault="00CF6F3B" w:rsidP="00CF6F3B">
            <w:pPr>
              <w:rPr>
                <w:rFonts w:ascii="Calibri" w:hAnsi="Calibri"/>
                <w:color w:val="000000"/>
              </w:rPr>
            </w:pPr>
            <w:r w:rsidRPr="00CF6F3B">
              <w:rPr>
                <w:rFonts w:ascii="Calibri" w:hAnsi="Calibri"/>
                <w:color w:val="000000"/>
                <w:sz w:val="22"/>
                <w:szCs w:val="22"/>
              </w:rPr>
              <w:t> </w:t>
            </w:r>
          </w:p>
        </w:tc>
        <w:tc>
          <w:tcPr>
            <w:tcW w:w="700" w:type="dxa"/>
            <w:tcBorders>
              <w:top w:val="nil"/>
              <w:left w:val="nil"/>
              <w:bottom w:val="single" w:sz="4" w:space="0" w:color="auto"/>
              <w:right w:val="nil"/>
            </w:tcBorders>
            <w:shd w:val="clear" w:color="000000" w:fill="FFFFFF"/>
            <w:vAlign w:val="center"/>
            <w:hideMark/>
          </w:tcPr>
          <w:p w:rsidR="00CF6F3B" w:rsidRPr="00CF6F3B" w:rsidRDefault="00CF6F3B" w:rsidP="00CF6F3B">
            <w:pPr>
              <w:rPr>
                <w:rFonts w:ascii="Calibri" w:hAnsi="Calibri"/>
                <w:b/>
                <w:bCs/>
                <w:color w:val="000000"/>
                <w:sz w:val="16"/>
                <w:szCs w:val="16"/>
              </w:rPr>
            </w:pPr>
            <w:r w:rsidRPr="00CF6F3B">
              <w:rPr>
                <w:rFonts w:ascii="Calibri" w:hAnsi="Calibri"/>
                <w:b/>
                <w:bCs/>
                <w:color w:val="000000"/>
                <w:sz w:val="16"/>
                <w:szCs w:val="16"/>
              </w:rPr>
              <w:t> </w:t>
            </w:r>
          </w:p>
        </w:tc>
        <w:tc>
          <w:tcPr>
            <w:tcW w:w="644" w:type="dxa"/>
            <w:tcBorders>
              <w:top w:val="nil"/>
              <w:left w:val="nil"/>
              <w:bottom w:val="single" w:sz="4" w:space="0" w:color="auto"/>
              <w:right w:val="nil"/>
            </w:tcBorders>
            <w:shd w:val="clear" w:color="000000" w:fill="FFFFFF"/>
            <w:vAlign w:val="center"/>
            <w:hideMark/>
          </w:tcPr>
          <w:p w:rsidR="00CF6F3B" w:rsidRPr="00CF6F3B" w:rsidRDefault="00CF6F3B" w:rsidP="00CF6F3B">
            <w:pPr>
              <w:rPr>
                <w:rFonts w:ascii="Calibri" w:hAnsi="Calibri"/>
                <w:b/>
                <w:bCs/>
                <w:color w:val="000000"/>
                <w:sz w:val="16"/>
                <w:szCs w:val="16"/>
              </w:rPr>
            </w:pPr>
            <w:r w:rsidRPr="00CF6F3B">
              <w:rPr>
                <w:rFonts w:ascii="Calibri" w:hAnsi="Calibri"/>
                <w:b/>
                <w:bCs/>
                <w:color w:val="000000"/>
                <w:sz w:val="16"/>
                <w:szCs w:val="16"/>
              </w:rPr>
              <w:t> </w:t>
            </w:r>
          </w:p>
        </w:tc>
        <w:tc>
          <w:tcPr>
            <w:tcW w:w="644" w:type="dxa"/>
            <w:tcBorders>
              <w:top w:val="nil"/>
              <w:left w:val="nil"/>
              <w:bottom w:val="single" w:sz="4" w:space="0" w:color="auto"/>
              <w:right w:val="nil"/>
            </w:tcBorders>
            <w:shd w:val="clear" w:color="000000" w:fill="FFFFFF"/>
            <w:vAlign w:val="center"/>
            <w:hideMark/>
          </w:tcPr>
          <w:p w:rsidR="00CF6F3B" w:rsidRPr="00CF6F3B" w:rsidRDefault="00CF6F3B" w:rsidP="00CF6F3B">
            <w:pPr>
              <w:rPr>
                <w:rFonts w:ascii="Calibri" w:hAnsi="Calibri"/>
                <w:b/>
                <w:bCs/>
                <w:color w:val="000000"/>
                <w:sz w:val="16"/>
                <w:szCs w:val="16"/>
              </w:rPr>
            </w:pPr>
            <w:r w:rsidRPr="00CF6F3B">
              <w:rPr>
                <w:rFonts w:ascii="Calibri" w:hAnsi="Calibri"/>
                <w:b/>
                <w:bCs/>
                <w:color w:val="000000"/>
                <w:sz w:val="16"/>
                <w:szCs w:val="16"/>
              </w:rPr>
              <w:t> </w:t>
            </w:r>
          </w:p>
        </w:tc>
        <w:tc>
          <w:tcPr>
            <w:tcW w:w="640" w:type="dxa"/>
            <w:tcBorders>
              <w:top w:val="nil"/>
              <w:left w:val="nil"/>
              <w:bottom w:val="single" w:sz="4" w:space="0" w:color="auto"/>
              <w:right w:val="nil"/>
            </w:tcBorders>
            <w:shd w:val="clear" w:color="000000" w:fill="FFFFFF"/>
            <w:vAlign w:val="center"/>
            <w:hideMark/>
          </w:tcPr>
          <w:p w:rsidR="00CF6F3B" w:rsidRPr="00CF6F3B" w:rsidRDefault="00CF6F3B" w:rsidP="00CF6F3B">
            <w:pPr>
              <w:rPr>
                <w:rFonts w:ascii="Calibri" w:hAnsi="Calibri"/>
                <w:b/>
                <w:bCs/>
                <w:color w:val="000000"/>
                <w:sz w:val="16"/>
                <w:szCs w:val="16"/>
              </w:rPr>
            </w:pPr>
            <w:r w:rsidRPr="00CF6F3B">
              <w:rPr>
                <w:rFonts w:ascii="Calibri" w:hAnsi="Calibri"/>
                <w:b/>
                <w:bCs/>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CF6F3B" w:rsidRPr="00CF6F3B" w:rsidRDefault="00CF6F3B" w:rsidP="00CF6F3B">
            <w:pPr>
              <w:rPr>
                <w:rFonts w:ascii="Calibri" w:hAnsi="Calibri"/>
                <w:b/>
                <w:bCs/>
                <w:color w:val="000000"/>
                <w:sz w:val="16"/>
                <w:szCs w:val="16"/>
              </w:rPr>
            </w:pPr>
            <w:r w:rsidRPr="00CF6F3B">
              <w:rPr>
                <w:rFonts w:ascii="Calibri" w:hAnsi="Calibri"/>
                <w:b/>
                <w:bCs/>
                <w:color w:val="000000"/>
                <w:sz w:val="16"/>
                <w:szCs w:val="16"/>
              </w:rPr>
              <w:t> </w:t>
            </w:r>
          </w:p>
        </w:tc>
        <w:tc>
          <w:tcPr>
            <w:tcW w:w="1420" w:type="dxa"/>
            <w:tcBorders>
              <w:top w:val="nil"/>
              <w:left w:val="nil"/>
              <w:bottom w:val="single" w:sz="4" w:space="0" w:color="auto"/>
              <w:right w:val="nil"/>
            </w:tcBorders>
            <w:shd w:val="clear" w:color="000000" w:fill="FFFFFF"/>
            <w:vAlign w:val="center"/>
            <w:hideMark/>
          </w:tcPr>
          <w:p w:rsidR="00CF6F3B" w:rsidRPr="00CF6F3B" w:rsidRDefault="00CF6F3B" w:rsidP="00CF6F3B">
            <w:pPr>
              <w:rPr>
                <w:rFonts w:ascii="Calibri" w:hAnsi="Calibri"/>
                <w:b/>
                <w:bCs/>
                <w:color w:val="000000"/>
                <w:sz w:val="16"/>
                <w:szCs w:val="16"/>
              </w:rPr>
            </w:pPr>
            <w:r w:rsidRPr="00CF6F3B">
              <w:rPr>
                <w:rFonts w:ascii="Calibri" w:hAnsi="Calibri"/>
                <w:b/>
                <w:bCs/>
                <w:color w:val="000000"/>
                <w:sz w:val="16"/>
                <w:szCs w:val="16"/>
              </w:rPr>
              <w:t> </w:t>
            </w:r>
          </w:p>
        </w:tc>
        <w:tc>
          <w:tcPr>
            <w:tcW w:w="1143" w:type="dxa"/>
            <w:tcBorders>
              <w:top w:val="nil"/>
              <w:left w:val="nil"/>
              <w:bottom w:val="single" w:sz="4" w:space="0" w:color="auto"/>
              <w:right w:val="nil"/>
            </w:tcBorders>
            <w:shd w:val="clear" w:color="000000" w:fill="FFFFFF"/>
            <w:vAlign w:val="center"/>
            <w:hideMark/>
          </w:tcPr>
          <w:p w:rsidR="00CF6F3B" w:rsidRPr="00CF6F3B" w:rsidRDefault="00CF6F3B" w:rsidP="00CF6F3B">
            <w:pPr>
              <w:rPr>
                <w:rFonts w:ascii="Calibri" w:hAnsi="Calibri"/>
                <w:b/>
                <w:bCs/>
                <w:color w:val="000000"/>
                <w:sz w:val="16"/>
                <w:szCs w:val="16"/>
              </w:rPr>
            </w:pPr>
            <w:r w:rsidRPr="00CF6F3B">
              <w:rPr>
                <w:rFonts w:ascii="Calibri" w:hAnsi="Calibri"/>
                <w:b/>
                <w:bCs/>
                <w:color w:val="000000"/>
                <w:sz w:val="16"/>
                <w:szCs w:val="16"/>
              </w:rPr>
              <w:t> </w:t>
            </w:r>
          </w:p>
        </w:tc>
        <w:tc>
          <w:tcPr>
            <w:tcW w:w="1143" w:type="dxa"/>
            <w:tcBorders>
              <w:top w:val="nil"/>
              <w:left w:val="nil"/>
              <w:bottom w:val="single" w:sz="4" w:space="0" w:color="auto"/>
              <w:right w:val="single" w:sz="4" w:space="0" w:color="auto"/>
            </w:tcBorders>
            <w:shd w:val="clear" w:color="000000" w:fill="FFFFFF"/>
            <w:vAlign w:val="center"/>
            <w:hideMark/>
          </w:tcPr>
          <w:p w:rsidR="00CF6F3B" w:rsidRPr="00CF6F3B" w:rsidRDefault="00CF6F3B" w:rsidP="00CF6F3B">
            <w:pPr>
              <w:rPr>
                <w:rFonts w:ascii="Calibri" w:hAnsi="Calibri"/>
                <w:b/>
                <w:bCs/>
                <w:color w:val="000000"/>
                <w:sz w:val="16"/>
                <w:szCs w:val="16"/>
              </w:rPr>
            </w:pPr>
            <w:r w:rsidRPr="00CF6F3B">
              <w:rPr>
                <w:rFonts w:ascii="Calibri" w:hAnsi="Calibri"/>
                <w:b/>
                <w:bCs/>
                <w:color w:val="000000"/>
                <w:sz w:val="16"/>
                <w:szCs w:val="16"/>
              </w:rPr>
              <w:t> </w:t>
            </w:r>
          </w:p>
        </w:tc>
      </w:tr>
      <w:tr w:rsidR="00CF6F3B" w:rsidRPr="00CF6F3B" w:rsidTr="000D6E68">
        <w:trPr>
          <w:trHeight w:val="300"/>
        </w:trPr>
        <w:tc>
          <w:tcPr>
            <w:tcW w:w="6194" w:type="dxa"/>
            <w:tcBorders>
              <w:top w:val="nil"/>
              <w:left w:val="single" w:sz="4" w:space="0" w:color="auto"/>
              <w:bottom w:val="single" w:sz="4" w:space="0" w:color="auto"/>
              <w:right w:val="nil"/>
            </w:tcBorders>
            <w:shd w:val="clear" w:color="auto" w:fill="auto"/>
            <w:noWrap/>
            <w:vAlign w:val="bottom"/>
            <w:hideMark/>
          </w:tcPr>
          <w:p w:rsidR="00CF6F3B" w:rsidRPr="00CF6F3B" w:rsidRDefault="00CF6F3B" w:rsidP="00CF6F3B">
            <w:pPr>
              <w:rPr>
                <w:rFonts w:ascii="Calibri" w:hAnsi="Calibri"/>
                <w:color w:val="000000"/>
              </w:rPr>
            </w:pPr>
            <w:r w:rsidRPr="00CF6F3B">
              <w:rPr>
                <w:rFonts w:ascii="Calibri" w:hAnsi="Calibri"/>
                <w:color w:val="000000"/>
                <w:sz w:val="22"/>
                <w:szCs w:val="22"/>
              </w:rPr>
              <w:t xml:space="preserve">   Accounting</w:t>
            </w:r>
          </w:p>
        </w:tc>
        <w:tc>
          <w:tcPr>
            <w:tcW w:w="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right"/>
              <w:rPr>
                <w:rFonts w:ascii="Calibri" w:hAnsi="Calibri"/>
                <w:color w:val="000000"/>
              </w:rPr>
            </w:pPr>
            <w:r w:rsidRPr="00CF6F3B">
              <w:rPr>
                <w:rFonts w:ascii="Calibri" w:hAnsi="Calibri"/>
                <w:color w:val="000000"/>
                <w:sz w:val="22"/>
                <w:szCs w:val="22"/>
              </w:rPr>
              <w:t>39</w:t>
            </w:r>
          </w:p>
        </w:tc>
        <w:tc>
          <w:tcPr>
            <w:tcW w:w="70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30%</w:t>
            </w:r>
          </w:p>
        </w:tc>
        <w:tc>
          <w:tcPr>
            <w:tcW w:w="644"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24</w:t>
            </w:r>
          </w:p>
        </w:tc>
        <w:tc>
          <w:tcPr>
            <w:tcW w:w="644" w:type="dxa"/>
            <w:tcBorders>
              <w:top w:val="nil"/>
              <w:left w:val="nil"/>
              <w:bottom w:val="single" w:sz="4" w:space="0" w:color="auto"/>
              <w:right w:val="nil"/>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19%</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16</w:t>
            </w:r>
          </w:p>
        </w:tc>
        <w:tc>
          <w:tcPr>
            <w:tcW w:w="92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13%</w:t>
            </w:r>
          </w:p>
        </w:tc>
        <w:tc>
          <w:tcPr>
            <w:tcW w:w="1420"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79</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128</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62%</w:t>
            </w:r>
          </w:p>
        </w:tc>
      </w:tr>
      <w:tr w:rsidR="00CF6F3B" w:rsidRPr="00CF6F3B" w:rsidTr="000D6E68">
        <w:trPr>
          <w:trHeight w:val="300"/>
        </w:trPr>
        <w:tc>
          <w:tcPr>
            <w:tcW w:w="6194" w:type="dxa"/>
            <w:tcBorders>
              <w:top w:val="nil"/>
              <w:left w:val="single" w:sz="4" w:space="0" w:color="auto"/>
              <w:bottom w:val="single" w:sz="4" w:space="0" w:color="auto"/>
              <w:right w:val="nil"/>
            </w:tcBorders>
            <w:shd w:val="clear" w:color="auto" w:fill="auto"/>
            <w:noWrap/>
            <w:vAlign w:val="bottom"/>
            <w:hideMark/>
          </w:tcPr>
          <w:p w:rsidR="00CF6F3B" w:rsidRPr="00CF6F3B" w:rsidRDefault="00CF6F3B" w:rsidP="00CF6F3B">
            <w:pPr>
              <w:rPr>
                <w:rFonts w:ascii="Calibri" w:hAnsi="Calibri"/>
                <w:color w:val="000000"/>
              </w:rPr>
            </w:pPr>
            <w:r w:rsidRPr="00CF6F3B">
              <w:rPr>
                <w:rFonts w:ascii="Calibri" w:hAnsi="Calibri"/>
                <w:color w:val="000000"/>
                <w:sz w:val="22"/>
                <w:szCs w:val="22"/>
              </w:rPr>
              <w:t xml:space="preserve">   Finance</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right"/>
              <w:rPr>
                <w:rFonts w:ascii="Calibri" w:hAnsi="Calibri"/>
                <w:color w:val="000000"/>
              </w:rPr>
            </w:pPr>
            <w:r w:rsidRPr="00CF6F3B">
              <w:rPr>
                <w:rFonts w:ascii="Calibri" w:hAnsi="Calibri"/>
                <w:color w:val="000000"/>
                <w:sz w:val="22"/>
                <w:szCs w:val="22"/>
              </w:rPr>
              <w:t>39</w:t>
            </w:r>
          </w:p>
        </w:tc>
        <w:tc>
          <w:tcPr>
            <w:tcW w:w="70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30%</w:t>
            </w:r>
          </w:p>
        </w:tc>
        <w:tc>
          <w:tcPr>
            <w:tcW w:w="644"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24</w:t>
            </w:r>
          </w:p>
        </w:tc>
        <w:tc>
          <w:tcPr>
            <w:tcW w:w="644" w:type="dxa"/>
            <w:tcBorders>
              <w:top w:val="nil"/>
              <w:left w:val="nil"/>
              <w:bottom w:val="single" w:sz="4" w:space="0" w:color="auto"/>
              <w:right w:val="nil"/>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19%</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16</w:t>
            </w:r>
          </w:p>
        </w:tc>
        <w:tc>
          <w:tcPr>
            <w:tcW w:w="92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13%</w:t>
            </w:r>
          </w:p>
        </w:tc>
        <w:tc>
          <w:tcPr>
            <w:tcW w:w="1420"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79</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128</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62%</w:t>
            </w:r>
          </w:p>
        </w:tc>
      </w:tr>
      <w:tr w:rsidR="00CF6F3B" w:rsidRPr="00CF6F3B" w:rsidTr="000D6E68">
        <w:trPr>
          <w:trHeight w:val="300"/>
        </w:trPr>
        <w:tc>
          <w:tcPr>
            <w:tcW w:w="6194" w:type="dxa"/>
            <w:tcBorders>
              <w:top w:val="nil"/>
              <w:left w:val="single" w:sz="4" w:space="0" w:color="auto"/>
              <w:bottom w:val="single" w:sz="4" w:space="0" w:color="auto"/>
              <w:right w:val="nil"/>
            </w:tcBorders>
            <w:shd w:val="clear" w:color="auto" w:fill="auto"/>
            <w:noWrap/>
            <w:vAlign w:val="bottom"/>
            <w:hideMark/>
          </w:tcPr>
          <w:p w:rsidR="00CF6F3B" w:rsidRPr="00CF6F3B" w:rsidRDefault="00CF6F3B" w:rsidP="00CF6F3B">
            <w:pPr>
              <w:rPr>
                <w:rFonts w:ascii="Calibri" w:hAnsi="Calibri"/>
                <w:color w:val="000000"/>
              </w:rPr>
            </w:pPr>
            <w:r w:rsidRPr="00CF6F3B">
              <w:rPr>
                <w:rFonts w:ascii="Calibri" w:hAnsi="Calibri"/>
                <w:color w:val="000000"/>
                <w:sz w:val="22"/>
                <w:szCs w:val="22"/>
              </w:rPr>
              <w:t xml:space="preserve">   Financial Services</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right"/>
              <w:rPr>
                <w:rFonts w:ascii="Calibri" w:hAnsi="Calibri"/>
                <w:color w:val="000000"/>
              </w:rPr>
            </w:pPr>
            <w:r w:rsidRPr="00CF6F3B">
              <w:rPr>
                <w:rFonts w:ascii="Calibri" w:hAnsi="Calibri"/>
                <w:color w:val="000000"/>
                <w:sz w:val="22"/>
                <w:szCs w:val="22"/>
              </w:rPr>
              <w:t>39</w:t>
            </w:r>
          </w:p>
        </w:tc>
        <w:tc>
          <w:tcPr>
            <w:tcW w:w="70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30%</w:t>
            </w:r>
          </w:p>
        </w:tc>
        <w:tc>
          <w:tcPr>
            <w:tcW w:w="644"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24</w:t>
            </w:r>
          </w:p>
        </w:tc>
        <w:tc>
          <w:tcPr>
            <w:tcW w:w="644" w:type="dxa"/>
            <w:tcBorders>
              <w:top w:val="nil"/>
              <w:left w:val="nil"/>
              <w:bottom w:val="single" w:sz="4" w:space="0" w:color="auto"/>
              <w:right w:val="nil"/>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19%</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16</w:t>
            </w:r>
          </w:p>
        </w:tc>
        <w:tc>
          <w:tcPr>
            <w:tcW w:w="92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13%</w:t>
            </w:r>
          </w:p>
        </w:tc>
        <w:tc>
          <w:tcPr>
            <w:tcW w:w="1420"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79</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128</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62%</w:t>
            </w:r>
          </w:p>
        </w:tc>
      </w:tr>
      <w:tr w:rsidR="00CF6F3B" w:rsidRPr="00CF6F3B" w:rsidTr="000D6E68">
        <w:trPr>
          <w:trHeight w:val="300"/>
        </w:trPr>
        <w:tc>
          <w:tcPr>
            <w:tcW w:w="6194" w:type="dxa"/>
            <w:tcBorders>
              <w:top w:val="nil"/>
              <w:left w:val="single" w:sz="4" w:space="0" w:color="auto"/>
              <w:bottom w:val="single" w:sz="4" w:space="0" w:color="auto"/>
              <w:right w:val="nil"/>
            </w:tcBorders>
            <w:shd w:val="clear" w:color="auto" w:fill="auto"/>
            <w:noWrap/>
            <w:vAlign w:val="bottom"/>
            <w:hideMark/>
          </w:tcPr>
          <w:p w:rsidR="00CF6F3B" w:rsidRPr="00CF6F3B" w:rsidRDefault="00CF6F3B" w:rsidP="00CF6F3B">
            <w:pPr>
              <w:rPr>
                <w:rFonts w:ascii="Calibri" w:hAnsi="Calibri"/>
                <w:color w:val="000000"/>
              </w:rPr>
            </w:pPr>
            <w:r w:rsidRPr="00CF6F3B">
              <w:rPr>
                <w:rFonts w:ascii="Calibri" w:hAnsi="Calibri"/>
                <w:color w:val="000000"/>
                <w:sz w:val="22"/>
                <w:szCs w:val="22"/>
              </w:rPr>
              <w:t xml:space="preserve">   E-Business</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right"/>
              <w:rPr>
                <w:rFonts w:ascii="Calibri" w:hAnsi="Calibri"/>
                <w:color w:val="000000"/>
              </w:rPr>
            </w:pPr>
            <w:r w:rsidRPr="00CF6F3B">
              <w:rPr>
                <w:rFonts w:ascii="Calibri" w:hAnsi="Calibri"/>
                <w:color w:val="000000"/>
                <w:sz w:val="22"/>
                <w:szCs w:val="22"/>
              </w:rPr>
              <w:t>39</w:t>
            </w:r>
          </w:p>
        </w:tc>
        <w:tc>
          <w:tcPr>
            <w:tcW w:w="70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30%</w:t>
            </w:r>
          </w:p>
        </w:tc>
        <w:tc>
          <w:tcPr>
            <w:tcW w:w="644"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24</w:t>
            </w:r>
          </w:p>
        </w:tc>
        <w:tc>
          <w:tcPr>
            <w:tcW w:w="644" w:type="dxa"/>
            <w:tcBorders>
              <w:top w:val="nil"/>
              <w:left w:val="nil"/>
              <w:bottom w:val="single" w:sz="4" w:space="0" w:color="auto"/>
              <w:right w:val="nil"/>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19%</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16</w:t>
            </w:r>
          </w:p>
        </w:tc>
        <w:tc>
          <w:tcPr>
            <w:tcW w:w="92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13%</w:t>
            </w:r>
          </w:p>
        </w:tc>
        <w:tc>
          <w:tcPr>
            <w:tcW w:w="1420"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79</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128</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62%</w:t>
            </w:r>
          </w:p>
        </w:tc>
      </w:tr>
      <w:tr w:rsidR="00CF6F3B" w:rsidRPr="00CF6F3B" w:rsidTr="000D6E68">
        <w:trPr>
          <w:trHeight w:val="300"/>
        </w:trPr>
        <w:tc>
          <w:tcPr>
            <w:tcW w:w="6194" w:type="dxa"/>
            <w:tcBorders>
              <w:top w:val="nil"/>
              <w:left w:val="single" w:sz="4" w:space="0" w:color="auto"/>
              <w:bottom w:val="single" w:sz="4" w:space="0" w:color="auto"/>
              <w:right w:val="nil"/>
            </w:tcBorders>
            <w:shd w:val="clear" w:color="auto" w:fill="auto"/>
            <w:noWrap/>
            <w:vAlign w:val="bottom"/>
            <w:hideMark/>
          </w:tcPr>
          <w:p w:rsidR="00CF6F3B" w:rsidRPr="00CF6F3B" w:rsidRDefault="00CF6F3B" w:rsidP="00CF6F3B">
            <w:pPr>
              <w:rPr>
                <w:rFonts w:ascii="Calibri" w:hAnsi="Calibri"/>
                <w:color w:val="000000"/>
              </w:rPr>
            </w:pPr>
            <w:r w:rsidRPr="00CF6F3B">
              <w:rPr>
                <w:rFonts w:ascii="Calibri" w:hAnsi="Calibri"/>
                <w:color w:val="000000"/>
                <w:sz w:val="22"/>
                <w:szCs w:val="22"/>
              </w:rPr>
              <w:t xml:space="preserve">   HR Management</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right"/>
              <w:rPr>
                <w:rFonts w:ascii="Calibri" w:hAnsi="Calibri"/>
                <w:color w:val="000000"/>
              </w:rPr>
            </w:pPr>
            <w:r w:rsidRPr="00CF6F3B">
              <w:rPr>
                <w:rFonts w:ascii="Calibri" w:hAnsi="Calibri"/>
                <w:color w:val="000000"/>
                <w:sz w:val="22"/>
                <w:szCs w:val="22"/>
              </w:rPr>
              <w:t>39</w:t>
            </w:r>
          </w:p>
        </w:tc>
        <w:tc>
          <w:tcPr>
            <w:tcW w:w="70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30%</w:t>
            </w:r>
          </w:p>
        </w:tc>
        <w:tc>
          <w:tcPr>
            <w:tcW w:w="644"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24</w:t>
            </w:r>
          </w:p>
        </w:tc>
        <w:tc>
          <w:tcPr>
            <w:tcW w:w="644" w:type="dxa"/>
            <w:tcBorders>
              <w:top w:val="nil"/>
              <w:left w:val="nil"/>
              <w:bottom w:val="single" w:sz="4" w:space="0" w:color="auto"/>
              <w:right w:val="nil"/>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19%</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16</w:t>
            </w:r>
          </w:p>
        </w:tc>
        <w:tc>
          <w:tcPr>
            <w:tcW w:w="92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13%</w:t>
            </w:r>
          </w:p>
        </w:tc>
        <w:tc>
          <w:tcPr>
            <w:tcW w:w="1420"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79</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128</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62%</w:t>
            </w:r>
          </w:p>
        </w:tc>
      </w:tr>
      <w:tr w:rsidR="00CF6F3B" w:rsidRPr="00CF6F3B" w:rsidTr="000D6E68">
        <w:trPr>
          <w:trHeight w:val="300"/>
        </w:trPr>
        <w:tc>
          <w:tcPr>
            <w:tcW w:w="6194" w:type="dxa"/>
            <w:tcBorders>
              <w:top w:val="nil"/>
              <w:left w:val="single" w:sz="4" w:space="0" w:color="auto"/>
              <w:bottom w:val="single" w:sz="4" w:space="0" w:color="auto"/>
              <w:right w:val="nil"/>
            </w:tcBorders>
            <w:shd w:val="clear" w:color="auto" w:fill="auto"/>
            <w:noWrap/>
            <w:vAlign w:val="bottom"/>
            <w:hideMark/>
          </w:tcPr>
          <w:p w:rsidR="00CF6F3B" w:rsidRPr="00CF6F3B" w:rsidRDefault="00CF6F3B" w:rsidP="00CF6F3B">
            <w:pPr>
              <w:rPr>
                <w:rFonts w:ascii="Calibri" w:hAnsi="Calibri"/>
                <w:color w:val="000000"/>
              </w:rPr>
            </w:pPr>
            <w:r w:rsidRPr="00CF6F3B">
              <w:rPr>
                <w:rFonts w:ascii="Calibri" w:hAnsi="Calibri"/>
                <w:color w:val="000000"/>
                <w:sz w:val="22"/>
                <w:szCs w:val="22"/>
              </w:rPr>
              <w:t xml:space="preserve">   Entrepreneurship</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right"/>
              <w:rPr>
                <w:rFonts w:ascii="Calibri" w:hAnsi="Calibri"/>
                <w:color w:val="000000"/>
              </w:rPr>
            </w:pPr>
            <w:r w:rsidRPr="00CF6F3B">
              <w:rPr>
                <w:rFonts w:ascii="Calibri" w:hAnsi="Calibri"/>
                <w:color w:val="000000"/>
                <w:sz w:val="22"/>
                <w:szCs w:val="22"/>
              </w:rPr>
              <w:t>39</w:t>
            </w:r>
          </w:p>
        </w:tc>
        <w:tc>
          <w:tcPr>
            <w:tcW w:w="70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30%</w:t>
            </w:r>
          </w:p>
        </w:tc>
        <w:tc>
          <w:tcPr>
            <w:tcW w:w="644"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30</w:t>
            </w:r>
          </w:p>
        </w:tc>
        <w:tc>
          <w:tcPr>
            <w:tcW w:w="644" w:type="dxa"/>
            <w:tcBorders>
              <w:top w:val="nil"/>
              <w:left w:val="nil"/>
              <w:bottom w:val="single" w:sz="4" w:space="0" w:color="auto"/>
              <w:right w:val="nil"/>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23%</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16</w:t>
            </w:r>
          </w:p>
        </w:tc>
        <w:tc>
          <w:tcPr>
            <w:tcW w:w="92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13%</w:t>
            </w:r>
          </w:p>
        </w:tc>
        <w:tc>
          <w:tcPr>
            <w:tcW w:w="1420"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85</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128</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66%</w:t>
            </w:r>
          </w:p>
        </w:tc>
      </w:tr>
      <w:tr w:rsidR="00CF6F3B" w:rsidRPr="00CF6F3B" w:rsidTr="000D6E68">
        <w:trPr>
          <w:trHeight w:val="300"/>
        </w:trPr>
        <w:tc>
          <w:tcPr>
            <w:tcW w:w="6194" w:type="dxa"/>
            <w:tcBorders>
              <w:top w:val="nil"/>
              <w:left w:val="single" w:sz="4" w:space="0" w:color="auto"/>
              <w:bottom w:val="single" w:sz="4" w:space="0" w:color="auto"/>
              <w:right w:val="nil"/>
            </w:tcBorders>
            <w:shd w:val="clear" w:color="auto" w:fill="auto"/>
            <w:noWrap/>
            <w:vAlign w:val="bottom"/>
            <w:hideMark/>
          </w:tcPr>
          <w:p w:rsidR="00CF6F3B" w:rsidRPr="00CF6F3B" w:rsidRDefault="00CF6F3B" w:rsidP="00CF6F3B">
            <w:pPr>
              <w:rPr>
                <w:rFonts w:ascii="Calibri" w:hAnsi="Calibri"/>
                <w:color w:val="000000"/>
              </w:rPr>
            </w:pPr>
            <w:r w:rsidRPr="00CF6F3B">
              <w:rPr>
                <w:rFonts w:ascii="Calibri" w:hAnsi="Calibri"/>
                <w:color w:val="000000"/>
                <w:sz w:val="22"/>
                <w:szCs w:val="22"/>
              </w:rPr>
              <w:t xml:space="preserve">   Forest Management</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right"/>
              <w:rPr>
                <w:rFonts w:ascii="Calibri" w:hAnsi="Calibri"/>
                <w:color w:val="000000"/>
              </w:rPr>
            </w:pPr>
            <w:r w:rsidRPr="00CF6F3B">
              <w:rPr>
                <w:rFonts w:ascii="Calibri" w:hAnsi="Calibri"/>
                <w:color w:val="000000"/>
                <w:sz w:val="22"/>
                <w:szCs w:val="22"/>
              </w:rPr>
              <w:t>39</w:t>
            </w:r>
          </w:p>
        </w:tc>
        <w:tc>
          <w:tcPr>
            <w:tcW w:w="70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30%</w:t>
            </w:r>
          </w:p>
        </w:tc>
        <w:tc>
          <w:tcPr>
            <w:tcW w:w="644"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36</w:t>
            </w:r>
          </w:p>
        </w:tc>
        <w:tc>
          <w:tcPr>
            <w:tcW w:w="644" w:type="dxa"/>
            <w:tcBorders>
              <w:top w:val="nil"/>
              <w:left w:val="nil"/>
              <w:bottom w:val="single" w:sz="4" w:space="0" w:color="auto"/>
              <w:right w:val="nil"/>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28%</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16</w:t>
            </w:r>
          </w:p>
        </w:tc>
        <w:tc>
          <w:tcPr>
            <w:tcW w:w="92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13%</w:t>
            </w:r>
          </w:p>
        </w:tc>
        <w:tc>
          <w:tcPr>
            <w:tcW w:w="1420"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91</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128</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71%</w:t>
            </w:r>
          </w:p>
        </w:tc>
      </w:tr>
      <w:tr w:rsidR="00CF6F3B" w:rsidRPr="00CF6F3B" w:rsidTr="000D6E68">
        <w:trPr>
          <w:trHeight w:val="300"/>
        </w:trPr>
        <w:tc>
          <w:tcPr>
            <w:tcW w:w="6194" w:type="dxa"/>
            <w:tcBorders>
              <w:top w:val="nil"/>
              <w:left w:val="single" w:sz="4" w:space="0" w:color="auto"/>
              <w:bottom w:val="single" w:sz="4" w:space="0" w:color="auto"/>
              <w:right w:val="nil"/>
            </w:tcBorders>
            <w:shd w:val="clear" w:color="auto" w:fill="auto"/>
            <w:noWrap/>
            <w:vAlign w:val="bottom"/>
            <w:hideMark/>
          </w:tcPr>
          <w:p w:rsidR="00CF6F3B" w:rsidRPr="00CF6F3B" w:rsidRDefault="00CF6F3B" w:rsidP="00CF6F3B">
            <w:pPr>
              <w:rPr>
                <w:rFonts w:ascii="Calibri" w:hAnsi="Calibri"/>
                <w:color w:val="000000"/>
              </w:rPr>
            </w:pPr>
            <w:r w:rsidRPr="00CF6F3B">
              <w:rPr>
                <w:rFonts w:ascii="Calibri" w:hAnsi="Calibri"/>
                <w:color w:val="000000"/>
                <w:sz w:val="22"/>
                <w:szCs w:val="22"/>
              </w:rPr>
              <w:t xml:space="preserve">   Healthcare</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right"/>
              <w:rPr>
                <w:rFonts w:ascii="Calibri" w:hAnsi="Calibri"/>
                <w:color w:val="000000"/>
              </w:rPr>
            </w:pPr>
            <w:r w:rsidRPr="00CF6F3B">
              <w:rPr>
                <w:rFonts w:ascii="Calibri" w:hAnsi="Calibri"/>
                <w:color w:val="000000"/>
                <w:sz w:val="22"/>
                <w:szCs w:val="22"/>
              </w:rPr>
              <w:t>39</w:t>
            </w:r>
          </w:p>
        </w:tc>
        <w:tc>
          <w:tcPr>
            <w:tcW w:w="70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30%</w:t>
            </w:r>
          </w:p>
        </w:tc>
        <w:tc>
          <w:tcPr>
            <w:tcW w:w="644"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24</w:t>
            </w:r>
          </w:p>
        </w:tc>
        <w:tc>
          <w:tcPr>
            <w:tcW w:w="644" w:type="dxa"/>
            <w:tcBorders>
              <w:top w:val="nil"/>
              <w:left w:val="nil"/>
              <w:bottom w:val="single" w:sz="4" w:space="0" w:color="auto"/>
              <w:right w:val="nil"/>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19%</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16</w:t>
            </w:r>
          </w:p>
        </w:tc>
        <w:tc>
          <w:tcPr>
            <w:tcW w:w="92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13%</w:t>
            </w:r>
          </w:p>
        </w:tc>
        <w:tc>
          <w:tcPr>
            <w:tcW w:w="1420"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79</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128</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62%</w:t>
            </w:r>
          </w:p>
        </w:tc>
      </w:tr>
      <w:tr w:rsidR="00CF6F3B" w:rsidRPr="00CF6F3B" w:rsidTr="000D6E68">
        <w:trPr>
          <w:trHeight w:val="300"/>
        </w:trPr>
        <w:tc>
          <w:tcPr>
            <w:tcW w:w="6194" w:type="dxa"/>
            <w:tcBorders>
              <w:top w:val="nil"/>
              <w:left w:val="single" w:sz="4" w:space="0" w:color="auto"/>
              <w:bottom w:val="single" w:sz="4" w:space="0" w:color="auto"/>
              <w:right w:val="nil"/>
            </w:tcBorders>
            <w:shd w:val="clear" w:color="auto" w:fill="auto"/>
            <w:noWrap/>
            <w:vAlign w:val="bottom"/>
            <w:hideMark/>
          </w:tcPr>
          <w:p w:rsidR="00CF6F3B" w:rsidRPr="00CF6F3B" w:rsidRDefault="00CF6F3B" w:rsidP="00CF6F3B">
            <w:pPr>
              <w:rPr>
                <w:rFonts w:ascii="Calibri" w:hAnsi="Calibri"/>
                <w:color w:val="000000"/>
              </w:rPr>
            </w:pPr>
            <w:r w:rsidRPr="00CF6F3B">
              <w:rPr>
                <w:rFonts w:ascii="Calibri" w:hAnsi="Calibri"/>
                <w:color w:val="000000"/>
                <w:sz w:val="22"/>
                <w:szCs w:val="22"/>
              </w:rPr>
              <w:t xml:space="preserve">   Sports Management</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right"/>
              <w:rPr>
                <w:rFonts w:ascii="Calibri" w:hAnsi="Calibri"/>
                <w:color w:val="000000"/>
              </w:rPr>
            </w:pPr>
            <w:r w:rsidRPr="00CF6F3B">
              <w:rPr>
                <w:rFonts w:ascii="Calibri" w:hAnsi="Calibri"/>
                <w:color w:val="000000"/>
                <w:sz w:val="22"/>
                <w:szCs w:val="22"/>
              </w:rPr>
              <w:t>39</w:t>
            </w:r>
          </w:p>
        </w:tc>
        <w:tc>
          <w:tcPr>
            <w:tcW w:w="70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30%</w:t>
            </w:r>
          </w:p>
        </w:tc>
        <w:tc>
          <w:tcPr>
            <w:tcW w:w="644"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27</w:t>
            </w:r>
          </w:p>
        </w:tc>
        <w:tc>
          <w:tcPr>
            <w:tcW w:w="644" w:type="dxa"/>
            <w:tcBorders>
              <w:top w:val="nil"/>
              <w:left w:val="nil"/>
              <w:bottom w:val="single" w:sz="4" w:space="0" w:color="auto"/>
              <w:right w:val="nil"/>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21%</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16</w:t>
            </w:r>
          </w:p>
        </w:tc>
        <w:tc>
          <w:tcPr>
            <w:tcW w:w="92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13%</w:t>
            </w:r>
          </w:p>
        </w:tc>
        <w:tc>
          <w:tcPr>
            <w:tcW w:w="1420"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82</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128</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64%</w:t>
            </w:r>
          </w:p>
        </w:tc>
      </w:tr>
      <w:tr w:rsidR="00CF6F3B" w:rsidRPr="00CF6F3B" w:rsidTr="000D6E68">
        <w:trPr>
          <w:trHeight w:val="300"/>
        </w:trPr>
        <w:tc>
          <w:tcPr>
            <w:tcW w:w="6194" w:type="dxa"/>
            <w:tcBorders>
              <w:top w:val="nil"/>
              <w:left w:val="single" w:sz="4" w:space="0" w:color="auto"/>
              <w:bottom w:val="single" w:sz="4" w:space="0" w:color="auto"/>
              <w:right w:val="nil"/>
            </w:tcBorders>
            <w:shd w:val="clear" w:color="auto" w:fill="auto"/>
            <w:noWrap/>
            <w:vAlign w:val="bottom"/>
            <w:hideMark/>
          </w:tcPr>
          <w:p w:rsidR="00CF6F3B" w:rsidRPr="00CF6F3B" w:rsidRDefault="00235F85" w:rsidP="00235F85">
            <w:pPr>
              <w:rPr>
                <w:rFonts w:ascii="Calibri" w:hAnsi="Calibri"/>
                <w:color w:val="000000"/>
              </w:rPr>
            </w:pPr>
            <w:r>
              <w:rPr>
                <w:rFonts w:ascii="Calibri" w:hAnsi="Calibri"/>
                <w:color w:val="000000"/>
                <w:sz w:val="22"/>
                <w:szCs w:val="22"/>
              </w:rPr>
              <w:t xml:space="preserve">Bachelor of Science in </w:t>
            </w:r>
            <w:r w:rsidR="00CF6F3B" w:rsidRPr="00CF6F3B">
              <w:rPr>
                <w:rFonts w:ascii="Calibri" w:hAnsi="Calibri"/>
                <w:color w:val="000000"/>
                <w:sz w:val="22"/>
                <w:szCs w:val="22"/>
              </w:rPr>
              <w:t>Computer Applications</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right"/>
              <w:rPr>
                <w:rFonts w:ascii="Calibri" w:hAnsi="Calibri"/>
                <w:color w:val="000000"/>
              </w:rPr>
            </w:pPr>
            <w:r w:rsidRPr="00CF6F3B">
              <w:rPr>
                <w:rFonts w:ascii="Calibri" w:hAnsi="Calibri"/>
                <w:color w:val="000000"/>
                <w:sz w:val="22"/>
                <w:szCs w:val="22"/>
              </w:rPr>
              <w:t>34</w:t>
            </w:r>
          </w:p>
        </w:tc>
        <w:tc>
          <w:tcPr>
            <w:tcW w:w="70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28%</w:t>
            </w:r>
          </w:p>
        </w:tc>
        <w:tc>
          <w:tcPr>
            <w:tcW w:w="644"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33</w:t>
            </w:r>
          </w:p>
        </w:tc>
        <w:tc>
          <w:tcPr>
            <w:tcW w:w="644" w:type="dxa"/>
            <w:tcBorders>
              <w:top w:val="nil"/>
              <w:left w:val="nil"/>
              <w:bottom w:val="single" w:sz="4" w:space="0" w:color="auto"/>
              <w:right w:val="nil"/>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28%</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0</w:t>
            </w:r>
          </w:p>
        </w:tc>
        <w:tc>
          <w:tcPr>
            <w:tcW w:w="92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67</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120</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56%</w:t>
            </w:r>
          </w:p>
        </w:tc>
      </w:tr>
      <w:tr w:rsidR="00CF6F3B" w:rsidRPr="00CF6F3B" w:rsidTr="000D6E68">
        <w:trPr>
          <w:trHeight w:val="300"/>
        </w:trPr>
        <w:tc>
          <w:tcPr>
            <w:tcW w:w="6194" w:type="dxa"/>
            <w:tcBorders>
              <w:top w:val="nil"/>
              <w:left w:val="single" w:sz="4" w:space="0" w:color="auto"/>
              <w:bottom w:val="single" w:sz="4" w:space="0" w:color="auto"/>
              <w:right w:val="nil"/>
            </w:tcBorders>
            <w:shd w:val="clear" w:color="auto" w:fill="auto"/>
            <w:noWrap/>
            <w:vAlign w:val="bottom"/>
            <w:hideMark/>
          </w:tcPr>
          <w:p w:rsidR="00CF6F3B" w:rsidRPr="00CF6F3B" w:rsidRDefault="00235F85" w:rsidP="00235F85">
            <w:pPr>
              <w:rPr>
                <w:rFonts w:ascii="Calibri" w:hAnsi="Calibri"/>
                <w:color w:val="000000"/>
              </w:rPr>
            </w:pPr>
            <w:r>
              <w:rPr>
                <w:rFonts w:ascii="Calibri" w:hAnsi="Calibri"/>
                <w:color w:val="000000"/>
                <w:sz w:val="22"/>
                <w:szCs w:val="22"/>
              </w:rPr>
              <w:t xml:space="preserve">Bachelor of Science in </w:t>
            </w:r>
            <w:r w:rsidR="00CF6F3B" w:rsidRPr="00CF6F3B">
              <w:rPr>
                <w:rFonts w:ascii="Calibri" w:hAnsi="Calibri"/>
                <w:color w:val="000000"/>
                <w:sz w:val="22"/>
                <w:szCs w:val="22"/>
              </w:rPr>
              <w:t>E-Commerce</w:t>
            </w:r>
          </w:p>
        </w:tc>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right"/>
              <w:rPr>
                <w:rFonts w:ascii="Calibri" w:hAnsi="Calibri"/>
                <w:color w:val="000000"/>
              </w:rPr>
            </w:pPr>
            <w:r w:rsidRPr="00CF6F3B">
              <w:rPr>
                <w:rFonts w:ascii="Calibri" w:hAnsi="Calibri"/>
                <w:color w:val="000000"/>
                <w:sz w:val="22"/>
                <w:szCs w:val="22"/>
              </w:rPr>
              <w:t>32</w:t>
            </w:r>
          </w:p>
        </w:tc>
        <w:tc>
          <w:tcPr>
            <w:tcW w:w="70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27%</w:t>
            </w:r>
          </w:p>
        </w:tc>
        <w:tc>
          <w:tcPr>
            <w:tcW w:w="644"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28</w:t>
            </w:r>
          </w:p>
        </w:tc>
        <w:tc>
          <w:tcPr>
            <w:tcW w:w="644" w:type="dxa"/>
            <w:tcBorders>
              <w:top w:val="nil"/>
              <w:left w:val="nil"/>
              <w:bottom w:val="single" w:sz="4" w:space="0" w:color="auto"/>
              <w:right w:val="nil"/>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23%</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0</w:t>
            </w:r>
          </w:p>
        </w:tc>
        <w:tc>
          <w:tcPr>
            <w:tcW w:w="920" w:type="dxa"/>
            <w:tcBorders>
              <w:top w:val="nil"/>
              <w:left w:val="nil"/>
              <w:bottom w:val="single" w:sz="4"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60</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120</w:t>
            </w:r>
          </w:p>
        </w:tc>
        <w:tc>
          <w:tcPr>
            <w:tcW w:w="1143" w:type="dxa"/>
            <w:tcBorders>
              <w:top w:val="nil"/>
              <w:left w:val="nil"/>
              <w:bottom w:val="single" w:sz="4"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50%</w:t>
            </w:r>
          </w:p>
        </w:tc>
      </w:tr>
      <w:tr w:rsidR="00CF6F3B" w:rsidRPr="00CF6F3B" w:rsidTr="000D6E68">
        <w:trPr>
          <w:trHeight w:val="315"/>
        </w:trPr>
        <w:tc>
          <w:tcPr>
            <w:tcW w:w="6194" w:type="dxa"/>
            <w:tcBorders>
              <w:top w:val="nil"/>
              <w:left w:val="single" w:sz="4" w:space="0" w:color="auto"/>
              <w:bottom w:val="single" w:sz="4" w:space="0" w:color="auto"/>
              <w:right w:val="nil"/>
            </w:tcBorders>
            <w:shd w:val="clear" w:color="auto" w:fill="auto"/>
            <w:noWrap/>
            <w:vAlign w:val="bottom"/>
            <w:hideMark/>
          </w:tcPr>
          <w:p w:rsidR="00CF6F3B" w:rsidRPr="00CF6F3B" w:rsidRDefault="00235F85" w:rsidP="00235F85">
            <w:pPr>
              <w:rPr>
                <w:rFonts w:ascii="Calibri" w:hAnsi="Calibri"/>
                <w:color w:val="000000"/>
              </w:rPr>
            </w:pPr>
            <w:r>
              <w:rPr>
                <w:rFonts w:ascii="Calibri" w:hAnsi="Calibri"/>
                <w:color w:val="000000"/>
                <w:sz w:val="22"/>
                <w:szCs w:val="22"/>
              </w:rPr>
              <w:t>Bachelor of Science in</w:t>
            </w:r>
            <w:r w:rsidR="00CF6F3B" w:rsidRPr="00CF6F3B">
              <w:rPr>
                <w:rFonts w:ascii="Calibri" w:hAnsi="Calibri"/>
                <w:color w:val="000000"/>
                <w:sz w:val="22"/>
                <w:szCs w:val="22"/>
              </w:rPr>
              <w:t xml:space="preserve"> Public Safety</w:t>
            </w:r>
          </w:p>
        </w:tc>
        <w:tc>
          <w:tcPr>
            <w:tcW w:w="700" w:type="dxa"/>
            <w:tcBorders>
              <w:top w:val="nil"/>
              <w:left w:val="single" w:sz="8" w:space="0" w:color="auto"/>
              <w:bottom w:val="single" w:sz="8" w:space="0" w:color="auto"/>
              <w:right w:val="single" w:sz="4" w:space="0" w:color="auto"/>
            </w:tcBorders>
            <w:shd w:val="clear" w:color="auto" w:fill="auto"/>
            <w:noWrap/>
            <w:vAlign w:val="bottom"/>
            <w:hideMark/>
          </w:tcPr>
          <w:p w:rsidR="00CF6F3B" w:rsidRPr="00CF6F3B" w:rsidRDefault="00CF6F3B" w:rsidP="00CF6F3B">
            <w:pPr>
              <w:jc w:val="right"/>
              <w:rPr>
                <w:rFonts w:ascii="Calibri" w:hAnsi="Calibri"/>
                <w:color w:val="000000"/>
              </w:rPr>
            </w:pPr>
            <w:r w:rsidRPr="00CF6F3B">
              <w:rPr>
                <w:rFonts w:ascii="Calibri" w:hAnsi="Calibri"/>
                <w:color w:val="000000"/>
                <w:sz w:val="22"/>
                <w:szCs w:val="22"/>
              </w:rPr>
              <w:t>29</w:t>
            </w:r>
          </w:p>
        </w:tc>
        <w:tc>
          <w:tcPr>
            <w:tcW w:w="700" w:type="dxa"/>
            <w:tcBorders>
              <w:top w:val="nil"/>
              <w:left w:val="nil"/>
              <w:bottom w:val="single" w:sz="8"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24%</w:t>
            </w:r>
          </w:p>
        </w:tc>
        <w:tc>
          <w:tcPr>
            <w:tcW w:w="644" w:type="dxa"/>
            <w:tcBorders>
              <w:top w:val="nil"/>
              <w:left w:val="nil"/>
              <w:bottom w:val="single" w:sz="8"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33</w:t>
            </w:r>
          </w:p>
        </w:tc>
        <w:tc>
          <w:tcPr>
            <w:tcW w:w="644" w:type="dxa"/>
            <w:tcBorders>
              <w:top w:val="nil"/>
              <w:left w:val="nil"/>
              <w:bottom w:val="single" w:sz="8" w:space="0" w:color="auto"/>
              <w:right w:val="nil"/>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28%</w:t>
            </w:r>
          </w:p>
        </w:tc>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9</w:t>
            </w:r>
          </w:p>
        </w:tc>
        <w:tc>
          <w:tcPr>
            <w:tcW w:w="920" w:type="dxa"/>
            <w:tcBorders>
              <w:top w:val="nil"/>
              <w:left w:val="nil"/>
              <w:bottom w:val="single" w:sz="8" w:space="0" w:color="auto"/>
              <w:right w:val="single" w:sz="8"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8%</w:t>
            </w:r>
          </w:p>
        </w:tc>
        <w:tc>
          <w:tcPr>
            <w:tcW w:w="1420" w:type="dxa"/>
            <w:tcBorders>
              <w:top w:val="nil"/>
              <w:left w:val="nil"/>
              <w:bottom w:val="single" w:sz="8"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71</w:t>
            </w:r>
          </w:p>
        </w:tc>
        <w:tc>
          <w:tcPr>
            <w:tcW w:w="1143" w:type="dxa"/>
            <w:tcBorders>
              <w:top w:val="nil"/>
              <w:left w:val="nil"/>
              <w:bottom w:val="single" w:sz="8"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120</w:t>
            </w:r>
          </w:p>
        </w:tc>
        <w:tc>
          <w:tcPr>
            <w:tcW w:w="1143" w:type="dxa"/>
            <w:tcBorders>
              <w:top w:val="nil"/>
              <w:left w:val="nil"/>
              <w:bottom w:val="single" w:sz="8" w:space="0" w:color="auto"/>
              <w:right w:val="single" w:sz="4" w:space="0" w:color="auto"/>
            </w:tcBorders>
            <w:shd w:val="clear" w:color="auto" w:fill="auto"/>
            <w:noWrap/>
            <w:vAlign w:val="bottom"/>
            <w:hideMark/>
          </w:tcPr>
          <w:p w:rsidR="00CF6F3B" w:rsidRPr="00CF6F3B" w:rsidRDefault="00CF6F3B" w:rsidP="00CF6F3B">
            <w:pPr>
              <w:jc w:val="center"/>
              <w:rPr>
                <w:rFonts w:ascii="Calibri" w:hAnsi="Calibri"/>
                <w:color w:val="000000"/>
              </w:rPr>
            </w:pPr>
            <w:r w:rsidRPr="00CF6F3B">
              <w:rPr>
                <w:rFonts w:ascii="Calibri" w:hAnsi="Calibri"/>
                <w:color w:val="000000"/>
                <w:sz w:val="22"/>
                <w:szCs w:val="22"/>
              </w:rPr>
              <w:t>59%</w:t>
            </w:r>
          </w:p>
        </w:tc>
      </w:tr>
      <w:tr w:rsidR="00CF6F3B" w:rsidRPr="00CF6F3B" w:rsidTr="000D6E68">
        <w:trPr>
          <w:trHeight w:val="300"/>
        </w:trPr>
        <w:tc>
          <w:tcPr>
            <w:tcW w:w="6194" w:type="dxa"/>
            <w:tcBorders>
              <w:top w:val="nil"/>
              <w:left w:val="nil"/>
              <w:bottom w:val="nil"/>
              <w:right w:val="nil"/>
            </w:tcBorders>
            <w:shd w:val="clear" w:color="auto" w:fill="auto"/>
            <w:noWrap/>
            <w:vAlign w:val="bottom"/>
            <w:hideMark/>
          </w:tcPr>
          <w:p w:rsidR="00CF6F3B" w:rsidRPr="00CF6F3B" w:rsidRDefault="00CF6F3B" w:rsidP="00CF6F3B">
            <w:pPr>
              <w:rPr>
                <w:rFonts w:ascii="Calibri" w:hAnsi="Calibri"/>
                <w:color w:val="000000"/>
              </w:rPr>
            </w:pPr>
          </w:p>
        </w:tc>
        <w:tc>
          <w:tcPr>
            <w:tcW w:w="700" w:type="dxa"/>
            <w:tcBorders>
              <w:top w:val="nil"/>
              <w:left w:val="nil"/>
              <w:bottom w:val="nil"/>
              <w:right w:val="nil"/>
            </w:tcBorders>
            <w:shd w:val="clear" w:color="auto" w:fill="auto"/>
            <w:noWrap/>
            <w:vAlign w:val="bottom"/>
            <w:hideMark/>
          </w:tcPr>
          <w:p w:rsidR="00CF6F3B" w:rsidRPr="00CF6F3B" w:rsidRDefault="00CF6F3B" w:rsidP="00CF6F3B">
            <w:pPr>
              <w:rPr>
                <w:rFonts w:ascii="Calibri" w:hAnsi="Calibri"/>
                <w:color w:val="000000"/>
              </w:rPr>
            </w:pPr>
          </w:p>
        </w:tc>
        <w:tc>
          <w:tcPr>
            <w:tcW w:w="700" w:type="dxa"/>
            <w:tcBorders>
              <w:top w:val="nil"/>
              <w:left w:val="nil"/>
              <w:bottom w:val="nil"/>
              <w:right w:val="nil"/>
            </w:tcBorders>
            <w:shd w:val="clear" w:color="auto" w:fill="auto"/>
            <w:noWrap/>
            <w:vAlign w:val="bottom"/>
            <w:hideMark/>
          </w:tcPr>
          <w:p w:rsidR="00CF6F3B" w:rsidRPr="00CF6F3B" w:rsidRDefault="00CF6F3B" w:rsidP="00CF6F3B">
            <w:pPr>
              <w:jc w:val="center"/>
              <w:rPr>
                <w:rFonts w:ascii="Calibri" w:hAnsi="Calibri"/>
                <w:color w:val="000000"/>
              </w:rPr>
            </w:pPr>
          </w:p>
        </w:tc>
        <w:tc>
          <w:tcPr>
            <w:tcW w:w="644" w:type="dxa"/>
            <w:tcBorders>
              <w:top w:val="nil"/>
              <w:left w:val="nil"/>
              <w:bottom w:val="nil"/>
              <w:right w:val="nil"/>
            </w:tcBorders>
            <w:shd w:val="clear" w:color="auto" w:fill="auto"/>
            <w:noWrap/>
            <w:vAlign w:val="bottom"/>
            <w:hideMark/>
          </w:tcPr>
          <w:p w:rsidR="00CF6F3B" w:rsidRPr="00CF6F3B" w:rsidRDefault="00CF6F3B" w:rsidP="00CF6F3B">
            <w:pPr>
              <w:jc w:val="center"/>
              <w:rPr>
                <w:rFonts w:ascii="Calibri" w:hAnsi="Calibri"/>
                <w:color w:val="000000"/>
              </w:rPr>
            </w:pPr>
          </w:p>
        </w:tc>
        <w:tc>
          <w:tcPr>
            <w:tcW w:w="644" w:type="dxa"/>
            <w:tcBorders>
              <w:top w:val="nil"/>
              <w:left w:val="nil"/>
              <w:bottom w:val="nil"/>
              <w:right w:val="nil"/>
            </w:tcBorders>
            <w:shd w:val="clear" w:color="auto" w:fill="auto"/>
            <w:noWrap/>
            <w:vAlign w:val="bottom"/>
            <w:hideMark/>
          </w:tcPr>
          <w:p w:rsidR="00CF6F3B" w:rsidRPr="00CF6F3B" w:rsidRDefault="00CF6F3B" w:rsidP="00CF6F3B">
            <w:pPr>
              <w:jc w:val="center"/>
              <w:rPr>
                <w:rFonts w:ascii="Calibri" w:hAnsi="Calibri"/>
                <w:color w:val="000000"/>
              </w:rPr>
            </w:pPr>
          </w:p>
        </w:tc>
        <w:tc>
          <w:tcPr>
            <w:tcW w:w="640" w:type="dxa"/>
            <w:tcBorders>
              <w:top w:val="nil"/>
              <w:left w:val="nil"/>
              <w:bottom w:val="nil"/>
              <w:right w:val="nil"/>
            </w:tcBorders>
            <w:shd w:val="clear" w:color="auto" w:fill="auto"/>
            <w:noWrap/>
            <w:vAlign w:val="bottom"/>
            <w:hideMark/>
          </w:tcPr>
          <w:p w:rsidR="00CF6F3B" w:rsidRPr="00CF6F3B" w:rsidRDefault="00CF6F3B" w:rsidP="00CF6F3B">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CF6F3B" w:rsidRPr="00CF6F3B" w:rsidRDefault="00CF6F3B" w:rsidP="00CF6F3B">
            <w:pPr>
              <w:jc w:val="center"/>
              <w:rPr>
                <w:rFonts w:ascii="Calibri" w:hAnsi="Calibri"/>
                <w:color w:val="000000"/>
              </w:rPr>
            </w:pPr>
          </w:p>
        </w:tc>
        <w:tc>
          <w:tcPr>
            <w:tcW w:w="1420" w:type="dxa"/>
            <w:tcBorders>
              <w:top w:val="nil"/>
              <w:left w:val="nil"/>
              <w:bottom w:val="nil"/>
              <w:right w:val="nil"/>
            </w:tcBorders>
            <w:shd w:val="clear" w:color="auto" w:fill="auto"/>
            <w:noWrap/>
            <w:vAlign w:val="bottom"/>
            <w:hideMark/>
          </w:tcPr>
          <w:p w:rsidR="00CF6F3B" w:rsidRPr="00CF6F3B" w:rsidRDefault="00CF6F3B" w:rsidP="00CF6F3B">
            <w:pPr>
              <w:jc w:val="center"/>
              <w:rPr>
                <w:rFonts w:ascii="Calibri" w:hAnsi="Calibri"/>
                <w:color w:val="000000"/>
              </w:rPr>
            </w:pPr>
          </w:p>
        </w:tc>
        <w:tc>
          <w:tcPr>
            <w:tcW w:w="1143" w:type="dxa"/>
            <w:tcBorders>
              <w:top w:val="nil"/>
              <w:left w:val="nil"/>
              <w:bottom w:val="nil"/>
              <w:right w:val="nil"/>
            </w:tcBorders>
            <w:shd w:val="clear" w:color="auto" w:fill="auto"/>
            <w:noWrap/>
            <w:vAlign w:val="bottom"/>
            <w:hideMark/>
          </w:tcPr>
          <w:p w:rsidR="00CF6F3B" w:rsidRPr="00CF6F3B" w:rsidRDefault="00CF6F3B" w:rsidP="00CF6F3B">
            <w:pPr>
              <w:rPr>
                <w:rFonts w:ascii="Calibri" w:hAnsi="Calibri"/>
                <w:color w:val="000000"/>
              </w:rPr>
            </w:pPr>
          </w:p>
        </w:tc>
        <w:tc>
          <w:tcPr>
            <w:tcW w:w="1143" w:type="dxa"/>
            <w:tcBorders>
              <w:top w:val="nil"/>
              <w:left w:val="nil"/>
              <w:bottom w:val="nil"/>
              <w:right w:val="nil"/>
            </w:tcBorders>
            <w:shd w:val="clear" w:color="auto" w:fill="auto"/>
            <w:noWrap/>
            <w:vAlign w:val="bottom"/>
            <w:hideMark/>
          </w:tcPr>
          <w:p w:rsidR="00CF6F3B" w:rsidRPr="00CF6F3B" w:rsidRDefault="00CF6F3B" w:rsidP="00CF6F3B">
            <w:pPr>
              <w:jc w:val="center"/>
              <w:rPr>
                <w:rFonts w:ascii="Calibri" w:hAnsi="Calibri"/>
                <w:color w:val="000000"/>
              </w:rPr>
            </w:pPr>
          </w:p>
        </w:tc>
      </w:tr>
    </w:tbl>
    <w:p w:rsidR="00CF6F3B" w:rsidRDefault="00CF6F3B" w:rsidP="00FA63B5">
      <w:pPr>
        <w:rPr>
          <w:b/>
        </w:rPr>
      </w:pPr>
    </w:p>
    <w:p w:rsidR="00CF6F3B" w:rsidRDefault="00CF6F3B" w:rsidP="00FA63B5">
      <w:pPr>
        <w:rPr>
          <w:b/>
        </w:rPr>
      </w:pPr>
    </w:p>
    <w:p w:rsidR="00553588" w:rsidRDefault="00553588" w:rsidP="00FA63B5">
      <w:pPr>
        <w:rPr>
          <w:b/>
        </w:rPr>
        <w:sectPr w:rsidR="00553588" w:rsidSect="009E587E">
          <w:pgSz w:w="15840" w:h="12240" w:orient="landscape"/>
          <w:pgMar w:top="1440" w:right="1440" w:bottom="1440" w:left="1440" w:header="720" w:footer="720" w:gutter="0"/>
          <w:cols w:space="720"/>
          <w:docGrid w:linePitch="360"/>
        </w:sectPr>
      </w:pPr>
    </w:p>
    <w:p w:rsidR="00CF6F3B" w:rsidRDefault="00CF6F3B" w:rsidP="00FA63B5">
      <w:pPr>
        <w:rPr>
          <w:b/>
        </w:rPr>
      </w:pPr>
    </w:p>
    <w:tbl>
      <w:tblPr>
        <w:tblpPr w:leftFromText="180" w:rightFromText="180" w:vertAnchor="text" w:horzAnchor="margin" w:tblpXSpec="center" w:tblpY="61"/>
        <w:tblW w:w="7220" w:type="dxa"/>
        <w:tblLook w:val="04A0"/>
      </w:tblPr>
      <w:tblGrid>
        <w:gridCol w:w="3973"/>
        <w:gridCol w:w="1228"/>
        <w:gridCol w:w="2019"/>
      </w:tblGrid>
      <w:tr w:rsidR="00553588" w:rsidRPr="00553588" w:rsidTr="00553588">
        <w:trPr>
          <w:trHeight w:val="630"/>
        </w:trPr>
        <w:tc>
          <w:tcPr>
            <w:tcW w:w="7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588" w:rsidRPr="00553588" w:rsidRDefault="00553588" w:rsidP="00553588">
            <w:pPr>
              <w:jc w:val="center"/>
              <w:rPr>
                <w:rFonts w:ascii="Calibri" w:hAnsi="Calibri"/>
                <w:b/>
                <w:bCs/>
                <w:color w:val="000000"/>
              </w:rPr>
            </w:pPr>
            <w:r w:rsidRPr="00553588">
              <w:rPr>
                <w:rFonts w:ascii="Calibri" w:hAnsi="Calibri"/>
                <w:b/>
                <w:bCs/>
                <w:color w:val="000000"/>
                <w:sz w:val="22"/>
                <w:szCs w:val="22"/>
              </w:rPr>
              <w:t>CREDIT HOURS REQUIRED IN UPPER LEVEL COURSES</w:t>
            </w:r>
          </w:p>
        </w:tc>
      </w:tr>
      <w:tr w:rsidR="00553588" w:rsidRPr="00553588" w:rsidTr="00553588">
        <w:trPr>
          <w:trHeight w:val="6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553588" w:rsidRPr="00553588" w:rsidRDefault="00553588" w:rsidP="00553588">
            <w:pPr>
              <w:rPr>
                <w:rFonts w:ascii="Calibri" w:hAnsi="Calibri"/>
                <w:b/>
                <w:bCs/>
                <w:color w:val="000000"/>
              </w:rPr>
            </w:pPr>
            <w:r w:rsidRPr="00553588">
              <w:rPr>
                <w:rFonts w:ascii="Calibri" w:hAnsi="Calibri"/>
                <w:b/>
                <w:bCs/>
                <w:color w:val="000000"/>
                <w:sz w:val="22"/>
                <w:szCs w:val="22"/>
              </w:rPr>
              <w:t>PROGRAM</w:t>
            </w:r>
          </w:p>
        </w:tc>
        <w:tc>
          <w:tcPr>
            <w:tcW w:w="1228"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b/>
                <w:bCs/>
                <w:color w:val="000000"/>
              </w:rPr>
            </w:pPr>
            <w:r w:rsidRPr="00553588">
              <w:rPr>
                <w:rFonts w:ascii="Calibri" w:hAnsi="Calibri"/>
                <w:b/>
                <w:bCs/>
                <w:color w:val="000000"/>
                <w:sz w:val="22"/>
                <w:szCs w:val="22"/>
              </w:rPr>
              <w:t>Hours</w:t>
            </w:r>
          </w:p>
        </w:tc>
        <w:tc>
          <w:tcPr>
            <w:tcW w:w="2019"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b/>
                <w:bCs/>
                <w:color w:val="000000"/>
              </w:rPr>
            </w:pPr>
            <w:r w:rsidRPr="00553588">
              <w:rPr>
                <w:rFonts w:ascii="Calibri" w:hAnsi="Calibri"/>
                <w:b/>
                <w:bCs/>
                <w:color w:val="000000"/>
                <w:sz w:val="22"/>
                <w:szCs w:val="22"/>
              </w:rPr>
              <w:t>Percentage</w:t>
            </w:r>
          </w:p>
        </w:tc>
      </w:tr>
      <w:tr w:rsidR="00553588" w:rsidRPr="00553588" w:rsidTr="00553588">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553588" w:rsidRPr="00553588" w:rsidRDefault="00553588" w:rsidP="00553588">
            <w:pPr>
              <w:rPr>
                <w:rFonts w:ascii="Calibri" w:hAnsi="Calibri"/>
                <w:color w:val="000000"/>
              </w:rPr>
            </w:pPr>
            <w:r w:rsidRPr="00553588">
              <w:rPr>
                <w:rFonts w:ascii="Calibri" w:hAnsi="Calibri"/>
                <w:color w:val="000000"/>
                <w:sz w:val="22"/>
                <w:szCs w:val="22"/>
              </w:rPr>
              <w:t> </w:t>
            </w:r>
          </w:p>
        </w:tc>
        <w:tc>
          <w:tcPr>
            <w:tcW w:w="1228"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 </w:t>
            </w:r>
          </w:p>
        </w:tc>
      </w:tr>
      <w:tr w:rsidR="00553588" w:rsidRPr="00553588" w:rsidTr="00553588">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553588" w:rsidRPr="00553588" w:rsidRDefault="00553588" w:rsidP="00553588">
            <w:pPr>
              <w:rPr>
                <w:rFonts w:ascii="Calibri" w:hAnsi="Calibri"/>
                <w:color w:val="000000"/>
              </w:rPr>
            </w:pPr>
            <w:r w:rsidRPr="00553588">
              <w:rPr>
                <w:rFonts w:ascii="Calibri" w:hAnsi="Calibri"/>
                <w:color w:val="000000"/>
                <w:sz w:val="22"/>
                <w:szCs w:val="22"/>
              </w:rPr>
              <w:t>Accounting</w:t>
            </w:r>
          </w:p>
        </w:tc>
        <w:tc>
          <w:tcPr>
            <w:tcW w:w="1228"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42 - 46</w:t>
            </w:r>
          </w:p>
        </w:tc>
        <w:tc>
          <w:tcPr>
            <w:tcW w:w="2019"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33 - 36</w:t>
            </w:r>
          </w:p>
        </w:tc>
      </w:tr>
      <w:tr w:rsidR="00553588" w:rsidRPr="00553588" w:rsidTr="00553588">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553588" w:rsidRPr="00553588" w:rsidRDefault="00553588" w:rsidP="00553588">
            <w:pPr>
              <w:rPr>
                <w:rFonts w:ascii="Calibri" w:hAnsi="Calibri"/>
                <w:color w:val="000000"/>
              </w:rPr>
            </w:pPr>
            <w:r w:rsidRPr="00553588">
              <w:rPr>
                <w:rFonts w:ascii="Calibri" w:hAnsi="Calibri"/>
                <w:color w:val="000000"/>
                <w:sz w:val="22"/>
                <w:szCs w:val="22"/>
              </w:rPr>
              <w:t>Finance</w:t>
            </w:r>
          </w:p>
        </w:tc>
        <w:tc>
          <w:tcPr>
            <w:tcW w:w="1228"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39 - 43</w:t>
            </w:r>
          </w:p>
        </w:tc>
        <w:tc>
          <w:tcPr>
            <w:tcW w:w="2019"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30 - 34</w:t>
            </w:r>
          </w:p>
        </w:tc>
      </w:tr>
      <w:tr w:rsidR="00553588" w:rsidRPr="00553588" w:rsidTr="00553588">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553588" w:rsidRPr="00553588" w:rsidRDefault="00553588" w:rsidP="00553588">
            <w:pPr>
              <w:rPr>
                <w:rFonts w:ascii="Calibri" w:hAnsi="Calibri"/>
                <w:color w:val="000000"/>
              </w:rPr>
            </w:pPr>
            <w:r w:rsidRPr="00553588">
              <w:rPr>
                <w:rFonts w:ascii="Calibri" w:hAnsi="Calibri"/>
                <w:color w:val="000000"/>
                <w:sz w:val="22"/>
                <w:szCs w:val="22"/>
              </w:rPr>
              <w:t>Financial Services</w:t>
            </w:r>
          </w:p>
        </w:tc>
        <w:tc>
          <w:tcPr>
            <w:tcW w:w="1228"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39 - 43</w:t>
            </w:r>
          </w:p>
        </w:tc>
        <w:tc>
          <w:tcPr>
            <w:tcW w:w="2019"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30 - 34</w:t>
            </w:r>
          </w:p>
        </w:tc>
      </w:tr>
      <w:tr w:rsidR="00553588" w:rsidRPr="00553588" w:rsidTr="00553588">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553588" w:rsidRPr="00553588" w:rsidRDefault="00553588" w:rsidP="00553588">
            <w:pPr>
              <w:rPr>
                <w:rFonts w:ascii="Calibri" w:hAnsi="Calibri"/>
                <w:color w:val="000000"/>
              </w:rPr>
            </w:pPr>
            <w:r w:rsidRPr="00553588">
              <w:rPr>
                <w:rFonts w:ascii="Calibri" w:hAnsi="Calibri"/>
                <w:color w:val="000000"/>
                <w:sz w:val="22"/>
                <w:szCs w:val="22"/>
              </w:rPr>
              <w:t>E-Business</w:t>
            </w:r>
          </w:p>
        </w:tc>
        <w:tc>
          <w:tcPr>
            <w:tcW w:w="1228"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36 - 40</w:t>
            </w:r>
          </w:p>
        </w:tc>
        <w:tc>
          <w:tcPr>
            <w:tcW w:w="2019"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28 - 31</w:t>
            </w:r>
          </w:p>
        </w:tc>
      </w:tr>
      <w:tr w:rsidR="00553588" w:rsidRPr="00553588" w:rsidTr="00553588">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553588" w:rsidRPr="00553588" w:rsidRDefault="00553588" w:rsidP="00553588">
            <w:pPr>
              <w:rPr>
                <w:rFonts w:ascii="Calibri" w:hAnsi="Calibri"/>
                <w:color w:val="000000"/>
              </w:rPr>
            </w:pPr>
            <w:r w:rsidRPr="00553588">
              <w:rPr>
                <w:rFonts w:ascii="Calibri" w:hAnsi="Calibri"/>
                <w:color w:val="000000"/>
                <w:sz w:val="22"/>
                <w:szCs w:val="22"/>
              </w:rPr>
              <w:t>HR Management</w:t>
            </w:r>
          </w:p>
        </w:tc>
        <w:tc>
          <w:tcPr>
            <w:tcW w:w="1228"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36 - 40</w:t>
            </w:r>
          </w:p>
        </w:tc>
        <w:tc>
          <w:tcPr>
            <w:tcW w:w="2019"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28 - 31</w:t>
            </w:r>
          </w:p>
        </w:tc>
      </w:tr>
      <w:tr w:rsidR="00553588" w:rsidRPr="00553588" w:rsidTr="00553588">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553588" w:rsidRPr="00553588" w:rsidRDefault="00553588" w:rsidP="00553588">
            <w:pPr>
              <w:rPr>
                <w:rFonts w:ascii="Calibri" w:hAnsi="Calibri"/>
                <w:color w:val="000000"/>
              </w:rPr>
            </w:pPr>
            <w:r w:rsidRPr="00553588">
              <w:rPr>
                <w:rFonts w:ascii="Calibri" w:hAnsi="Calibri"/>
                <w:color w:val="000000"/>
                <w:sz w:val="22"/>
                <w:szCs w:val="22"/>
              </w:rPr>
              <w:t>Entrepreneurship</w:t>
            </w:r>
          </w:p>
        </w:tc>
        <w:tc>
          <w:tcPr>
            <w:tcW w:w="1228"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45 - 49</w:t>
            </w:r>
          </w:p>
        </w:tc>
        <w:tc>
          <w:tcPr>
            <w:tcW w:w="2019"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35 - 38</w:t>
            </w:r>
          </w:p>
        </w:tc>
      </w:tr>
      <w:tr w:rsidR="00553588" w:rsidRPr="00553588" w:rsidTr="00553588">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553588" w:rsidRPr="00553588" w:rsidRDefault="00553588" w:rsidP="00553588">
            <w:pPr>
              <w:rPr>
                <w:rFonts w:ascii="Calibri" w:hAnsi="Calibri"/>
                <w:color w:val="000000"/>
              </w:rPr>
            </w:pPr>
            <w:r w:rsidRPr="00553588">
              <w:rPr>
                <w:rFonts w:ascii="Calibri" w:hAnsi="Calibri"/>
                <w:color w:val="000000"/>
                <w:sz w:val="22"/>
                <w:szCs w:val="22"/>
              </w:rPr>
              <w:t>Forest Management</w:t>
            </w:r>
          </w:p>
        </w:tc>
        <w:tc>
          <w:tcPr>
            <w:tcW w:w="1228"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48 - 52</w:t>
            </w:r>
          </w:p>
        </w:tc>
        <w:tc>
          <w:tcPr>
            <w:tcW w:w="2019"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38 - 41</w:t>
            </w:r>
          </w:p>
        </w:tc>
      </w:tr>
      <w:tr w:rsidR="00553588" w:rsidRPr="00553588" w:rsidTr="00553588">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553588" w:rsidRPr="00553588" w:rsidRDefault="00553588" w:rsidP="00553588">
            <w:pPr>
              <w:rPr>
                <w:rFonts w:ascii="Calibri" w:hAnsi="Calibri"/>
                <w:color w:val="000000"/>
              </w:rPr>
            </w:pPr>
            <w:r w:rsidRPr="00553588">
              <w:rPr>
                <w:rFonts w:ascii="Calibri" w:hAnsi="Calibri"/>
                <w:color w:val="000000"/>
                <w:sz w:val="22"/>
                <w:szCs w:val="22"/>
              </w:rPr>
              <w:t>Healthcare</w:t>
            </w:r>
          </w:p>
        </w:tc>
        <w:tc>
          <w:tcPr>
            <w:tcW w:w="1228"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39 - 43</w:t>
            </w:r>
          </w:p>
        </w:tc>
        <w:tc>
          <w:tcPr>
            <w:tcW w:w="2019"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30 - 34</w:t>
            </w:r>
          </w:p>
        </w:tc>
      </w:tr>
      <w:tr w:rsidR="00553588" w:rsidRPr="00553588" w:rsidTr="00553588">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553588" w:rsidRPr="00553588" w:rsidRDefault="00553588" w:rsidP="00553588">
            <w:pPr>
              <w:rPr>
                <w:rFonts w:ascii="Calibri" w:hAnsi="Calibri"/>
                <w:color w:val="000000"/>
              </w:rPr>
            </w:pPr>
            <w:r w:rsidRPr="00553588">
              <w:rPr>
                <w:rFonts w:ascii="Calibri" w:hAnsi="Calibri"/>
                <w:color w:val="000000"/>
                <w:sz w:val="22"/>
                <w:szCs w:val="22"/>
              </w:rPr>
              <w:t>Sports Management</w:t>
            </w:r>
          </w:p>
        </w:tc>
        <w:tc>
          <w:tcPr>
            <w:tcW w:w="1228"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42 - 46</w:t>
            </w:r>
          </w:p>
        </w:tc>
        <w:tc>
          <w:tcPr>
            <w:tcW w:w="2019"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33 - 36</w:t>
            </w:r>
          </w:p>
        </w:tc>
      </w:tr>
      <w:tr w:rsidR="00553588" w:rsidRPr="00553588" w:rsidTr="00553588">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553588" w:rsidRPr="00553588" w:rsidRDefault="00553588" w:rsidP="00553588">
            <w:pPr>
              <w:rPr>
                <w:rFonts w:ascii="Calibri" w:hAnsi="Calibri"/>
                <w:color w:val="000000"/>
              </w:rPr>
            </w:pPr>
            <w:r w:rsidRPr="00553588">
              <w:rPr>
                <w:rFonts w:ascii="Calibri" w:hAnsi="Calibri"/>
                <w:color w:val="000000"/>
                <w:sz w:val="22"/>
                <w:szCs w:val="22"/>
              </w:rPr>
              <w:t>Computer Applications</w:t>
            </w:r>
          </w:p>
        </w:tc>
        <w:tc>
          <w:tcPr>
            <w:tcW w:w="1228"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22</w:t>
            </w:r>
          </w:p>
        </w:tc>
        <w:tc>
          <w:tcPr>
            <w:tcW w:w="2019"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18</w:t>
            </w:r>
          </w:p>
        </w:tc>
      </w:tr>
      <w:tr w:rsidR="00553588" w:rsidRPr="00553588" w:rsidTr="00553588">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553588" w:rsidRPr="00553588" w:rsidRDefault="00553588" w:rsidP="00553588">
            <w:pPr>
              <w:rPr>
                <w:rFonts w:ascii="Calibri" w:hAnsi="Calibri"/>
                <w:color w:val="000000"/>
              </w:rPr>
            </w:pPr>
            <w:r w:rsidRPr="00553588">
              <w:rPr>
                <w:rFonts w:ascii="Calibri" w:hAnsi="Calibri"/>
                <w:color w:val="000000"/>
                <w:sz w:val="22"/>
                <w:szCs w:val="22"/>
              </w:rPr>
              <w:t>E-Commerce</w:t>
            </w:r>
          </w:p>
        </w:tc>
        <w:tc>
          <w:tcPr>
            <w:tcW w:w="1228"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34 - 38</w:t>
            </w:r>
          </w:p>
        </w:tc>
        <w:tc>
          <w:tcPr>
            <w:tcW w:w="2019"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28 - 32</w:t>
            </w:r>
          </w:p>
        </w:tc>
      </w:tr>
      <w:tr w:rsidR="00553588" w:rsidRPr="00553588" w:rsidTr="00553588">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553588" w:rsidRPr="00553588" w:rsidRDefault="00B43BF6" w:rsidP="00553588">
            <w:pPr>
              <w:rPr>
                <w:rFonts w:ascii="Calibri" w:hAnsi="Calibri"/>
                <w:color w:val="000000"/>
              </w:rPr>
            </w:pPr>
            <w:r>
              <w:rPr>
                <w:rFonts w:ascii="Calibri" w:hAnsi="Calibri"/>
                <w:color w:val="000000"/>
                <w:sz w:val="22"/>
                <w:szCs w:val="22"/>
              </w:rPr>
              <w:t xml:space="preserve">Rural </w:t>
            </w:r>
            <w:r w:rsidR="00553588" w:rsidRPr="00553588">
              <w:rPr>
                <w:rFonts w:ascii="Calibri" w:hAnsi="Calibri"/>
                <w:color w:val="000000"/>
                <w:sz w:val="22"/>
                <w:szCs w:val="22"/>
              </w:rPr>
              <w:t>Public Safety</w:t>
            </w:r>
            <w:r>
              <w:rPr>
                <w:rFonts w:ascii="Calibri" w:hAnsi="Calibri"/>
                <w:color w:val="000000"/>
                <w:sz w:val="22"/>
                <w:szCs w:val="22"/>
              </w:rPr>
              <w:t xml:space="preserve"> Administration</w:t>
            </w:r>
          </w:p>
        </w:tc>
        <w:tc>
          <w:tcPr>
            <w:tcW w:w="1228"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36</w:t>
            </w:r>
          </w:p>
        </w:tc>
        <w:tc>
          <w:tcPr>
            <w:tcW w:w="2019" w:type="dxa"/>
            <w:tcBorders>
              <w:top w:val="nil"/>
              <w:left w:val="nil"/>
              <w:bottom w:val="single" w:sz="4" w:space="0" w:color="auto"/>
              <w:right w:val="single" w:sz="4" w:space="0" w:color="auto"/>
            </w:tcBorders>
            <w:shd w:val="clear" w:color="auto" w:fill="auto"/>
            <w:noWrap/>
            <w:vAlign w:val="bottom"/>
            <w:hideMark/>
          </w:tcPr>
          <w:p w:rsidR="00553588" w:rsidRPr="00553588" w:rsidRDefault="00553588" w:rsidP="00553588">
            <w:pPr>
              <w:jc w:val="center"/>
              <w:rPr>
                <w:rFonts w:ascii="Calibri" w:hAnsi="Calibri"/>
                <w:color w:val="000000"/>
              </w:rPr>
            </w:pPr>
            <w:r w:rsidRPr="00553588">
              <w:rPr>
                <w:rFonts w:ascii="Calibri" w:hAnsi="Calibri"/>
                <w:color w:val="000000"/>
                <w:sz w:val="22"/>
                <w:szCs w:val="22"/>
              </w:rPr>
              <w:t>30</w:t>
            </w:r>
          </w:p>
        </w:tc>
      </w:tr>
    </w:tbl>
    <w:p w:rsidR="003372AE" w:rsidRDefault="003372AE" w:rsidP="00FA63B5"/>
    <w:p w:rsidR="003372AE" w:rsidRDefault="003372AE" w:rsidP="00FA63B5"/>
    <w:p w:rsidR="003372AE" w:rsidRPr="003372AE" w:rsidRDefault="003372AE" w:rsidP="00FA63B5"/>
    <w:p w:rsidR="000D6E68" w:rsidRDefault="000D6E68" w:rsidP="00FA63B5">
      <w:pPr>
        <w:rPr>
          <w:b/>
        </w:rPr>
      </w:pPr>
    </w:p>
    <w:p w:rsidR="00CF6F3B" w:rsidRDefault="00CF6F3B" w:rsidP="00FA63B5">
      <w:pPr>
        <w:rPr>
          <w:b/>
        </w:rPr>
      </w:pPr>
    </w:p>
    <w:p w:rsidR="00CF6F3B" w:rsidRDefault="00CF6F3B" w:rsidP="00FA63B5">
      <w:pPr>
        <w:rPr>
          <w:b/>
        </w:rPr>
      </w:pPr>
    </w:p>
    <w:p w:rsidR="00CF6F3B" w:rsidRDefault="00CF6F3B" w:rsidP="00FA63B5">
      <w:pPr>
        <w:rPr>
          <w:b/>
        </w:rPr>
      </w:pPr>
    </w:p>
    <w:p w:rsidR="00CF6F3B" w:rsidRDefault="00CF6F3B" w:rsidP="00FA63B5">
      <w:pPr>
        <w:rPr>
          <w:b/>
        </w:rPr>
        <w:sectPr w:rsidR="00CF6F3B" w:rsidSect="00553588">
          <w:pgSz w:w="12240" w:h="15840"/>
          <w:pgMar w:top="1440" w:right="1440" w:bottom="1440" w:left="1440" w:header="720" w:footer="720" w:gutter="0"/>
          <w:cols w:space="720"/>
          <w:docGrid w:linePitch="360"/>
        </w:sectPr>
      </w:pPr>
    </w:p>
    <w:p w:rsidR="00B56288" w:rsidRDefault="00B56288" w:rsidP="00B56288">
      <w:pPr>
        <w:rPr>
          <w:b/>
          <w:u w:val="single"/>
        </w:rPr>
      </w:pPr>
      <w:proofErr w:type="gramStart"/>
      <w:r w:rsidRPr="00726AC0">
        <w:rPr>
          <w:b/>
          <w:u w:val="single"/>
        </w:rPr>
        <w:lastRenderedPageBreak/>
        <w:t>3.5  Curriculum</w:t>
      </w:r>
      <w:proofErr w:type="gramEnd"/>
      <w:r w:rsidRPr="00726AC0">
        <w:rPr>
          <w:b/>
          <w:u w:val="single"/>
        </w:rPr>
        <w:t xml:space="preserve"> Review and Improvement</w:t>
      </w:r>
    </w:p>
    <w:p w:rsidR="00B56288" w:rsidRPr="00726AC0" w:rsidRDefault="00B56288" w:rsidP="00B56288">
      <w:pPr>
        <w:rPr>
          <w:b/>
          <w:u w:val="single"/>
        </w:rPr>
      </w:pPr>
    </w:p>
    <w:p w:rsidR="00B56288" w:rsidRDefault="00B56288" w:rsidP="00B56288">
      <w:pPr>
        <w:jc w:val="both"/>
      </w:pPr>
      <w:r w:rsidRPr="00726AC0">
        <w:t xml:space="preserve">The Professional Management Division consists of six full-time </w:t>
      </w:r>
      <w:proofErr w:type="gramStart"/>
      <w:r w:rsidRPr="00726AC0">
        <w:t>faculty</w:t>
      </w:r>
      <w:proofErr w:type="gramEnd"/>
      <w:r w:rsidRPr="00726AC0">
        <w:t xml:space="preserve">, two regular part-time faculty, one half-time administrative assistant, and approximately a dozen long-serving adjunct faculty. </w:t>
      </w:r>
      <w:r>
        <w:t xml:space="preserve"> </w:t>
      </w:r>
      <w:r w:rsidRPr="00726AC0">
        <w:t>In addition, we have the services of six full-time faculty members from other divisions who teach in non-business related disciplines. These latter teach courses from their disciplines to fill specialty curricular needs in the Professional Management Program.</w:t>
      </w:r>
    </w:p>
    <w:p w:rsidR="00B56288" w:rsidRPr="00726AC0" w:rsidRDefault="00B56288" w:rsidP="00B56288">
      <w:pPr>
        <w:jc w:val="both"/>
      </w:pPr>
    </w:p>
    <w:p w:rsidR="00B56288" w:rsidRDefault="00B56288" w:rsidP="00B56288">
      <w:pPr>
        <w:jc w:val="both"/>
      </w:pPr>
      <w:r w:rsidRPr="00726AC0">
        <w:t xml:space="preserve">All of these people are involved, to a greater or lesser extent, with the program curriculum. All details of the curriculum from individual course syllabi to program content and structure are under continual review by the Professional Management Division as a whole. All outcomes assessment results are reviewed by the division as a whole and by the </w:t>
      </w:r>
      <w:r w:rsidR="001D6AD7">
        <w:t>Professional Management</w:t>
      </w:r>
      <w:r w:rsidR="00553588">
        <w:t xml:space="preserve"> Advisory Board</w:t>
      </w:r>
      <w:r w:rsidRPr="00726AC0">
        <w:t>. Decisions are made by the division after input from the stakeholders. Proposed changes then follow the g</w:t>
      </w:r>
      <w:r>
        <w:t>overnance procedures as outlined</w:t>
      </w:r>
      <w:r w:rsidRPr="00726AC0">
        <w:t xml:space="preserve"> in the UMFK Faculty Handbook (pp </w:t>
      </w:r>
      <w:proofErr w:type="gramStart"/>
      <w:r>
        <w:t>66</w:t>
      </w:r>
      <w:r w:rsidRPr="00726AC0">
        <w:t xml:space="preserve"> )</w:t>
      </w:r>
      <w:proofErr w:type="gramEnd"/>
      <w:r w:rsidRPr="00726AC0">
        <w:t>.</w:t>
      </w:r>
    </w:p>
    <w:p w:rsidR="00B56288" w:rsidRPr="00726AC0" w:rsidRDefault="00B56288" w:rsidP="00B56288">
      <w:pPr>
        <w:jc w:val="both"/>
      </w:pPr>
    </w:p>
    <w:p w:rsidR="00B56288" w:rsidRPr="00726AC0" w:rsidRDefault="00B56288" w:rsidP="00B56288">
      <w:pPr>
        <w:jc w:val="both"/>
      </w:pPr>
      <w:r w:rsidRPr="00726AC0">
        <w:t>The UMFK General Education Program was completely revised during 2012-13, and is included in the catalog on pages 103 to 109 and pages 194 to 198. The process of revision lasted over three years and included every member of the faculty. Members of the Professional Management Division were involved in leadership roles in the process.</w:t>
      </w:r>
    </w:p>
    <w:p w:rsidR="00B56288" w:rsidRDefault="00B56288" w:rsidP="00B56288">
      <w:pPr>
        <w:jc w:val="both"/>
      </w:pPr>
    </w:p>
    <w:p w:rsidR="006A5443" w:rsidRDefault="006A5443" w:rsidP="00FA63B5">
      <w:pPr>
        <w:rPr>
          <w:b/>
        </w:rPr>
      </w:pPr>
    </w:p>
    <w:p w:rsidR="007038FC" w:rsidRPr="00305094" w:rsidRDefault="007038FC" w:rsidP="00FA63B5">
      <w:pPr>
        <w:rPr>
          <w:i/>
        </w:rPr>
      </w:pPr>
      <w:proofErr w:type="gramStart"/>
      <w:r w:rsidRPr="007038FC">
        <w:rPr>
          <w:b/>
          <w:u w:val="single"/>
        </w:rPr>
        <w:t>3.6  Master’s</w:t>
      </w:r>
      <w:proofErr w:type="gramEnd"/>
      <w:r w:rsidRPr="007038FC">
        <w:rPr>
          <w:b/>
          <w:u w:val="single"/>
        </w:rPr>
        <w:t xml:space="preserve"> Degree Curriculum</w:t>
      </w:r>
      <w:r w:rsidR="00305094">
        <w:tab/>
        <w:t xml:space="preserve">  </w:t>
      </w:r>
      <w:r w:rsidR="00EE0782">
        <w:rPr>
          <w:i/>
        </w:rPr>
        <w:t>(N</w:t>
      </w:r>
      <w:r w:rsidR="00305094">
        <w:rPr>
          <w:i/>
        </w:rPr>
        <w:t xml:space="preserve">ot </w:t>
      </w:r>
      <w:r w:rsidR="00EE0782">
        <w:rPr>
          <w:i/>
        </w:rPr>
        <w:t>Applicable)</w:t>
      </w:r>
    </w:p>
    <w:p w:rsidR="007038FC" w:rsidRDefault="007038FC" w:rsidP="00FA63B5">
      <w:pPr>
        <w:rPr>
          <w:b/>
        </w:rPr>
      </w:pPr>
    </w:p>
    <w:p w:rsidR="007038FC" w:rsidRDefault="007038FC" w:rsidP="00FA63B5">
      <w:pPr>
        <w:rPr>
          <w:b/>
        </w:rPr>
      </w:pPr>
    </w:p>
    <w:p w:rsidR="007038FC" w:rsidRPr="00EE0782" w:rsidRDefault="007038FC" w:rsidP="00FA63B5">
      <w:pPr>
        <w:rPr>
          <w:i/>
        </w:rPr>
      </w:pPr>
      <w:proofErr w:type="gramStart"/>
      <w:r w:rsidRPr="007038FC">
        <w:rPr>
          <w:b/>
          <w:u w:val="single"/>
        </w:rPr>
        <w:t>3.7  Doctoral</w:t>
      </w:r>
      <w:proofErr w:type="gramEnd"/>
      <w:r w:rsidRPr="007038FC">
        <w:rPr>
          <w:b/>
          <w:u w:val="single"/>
        </w:rPr>
        <w:t xml:space="preserve"> Curriculum</w:t>
      </w:r>
      <w:r w:rsidR="00EE0782">
        <w:tab/>
      </w:r>
      <w:r w:rsidR="00EE0782">
        <w:tab/>
      </w:r>
      <w:r w:rsidR="00EE0782">
        <w:rPr>
          <w:i/>
        </w:rPr>
        <w:t>(Not Applicable)</w:t>
      </w:r>
    </w:p>
    <w:p w:rsidR="007038FC" w:rsidRDefault="007038FC" w:rsidP="00FA63B5">
      <w:pPr>
        <w:rPr>
          <w:b/>
        </w:rPr>
      </w:pPr>
    </w:p>
    <w:p w:rsidR="007038FC" w:rsidRDefault="007038FC" w:rsidP="00FA63B5">
      <w:pPr>
        <w:rPr>
          <w:b/>
        </w:rPr>
      </w:pPr>
    </w:p>
    <w:p w:rsidR="007038FC" w:rsidRPr="006007EE" w:rsidRDefault="006007EE" w:rsidP="00FA63B5">
      <w:pPr>
        <w:rPr>
          <w:b/>
          <w:u w:val="single"/>
        </w:rPr>
      </w:pPr>
      <w:proofErr w:type="gramStart"/>
      <w:r w:rsidRPr="006007EE">
        <w:rPr>
          <w:b/>
          <w:u w:val="single"/>
        </w:rPr>
        <w:t>3.8  Summary</w:t>
      </w:r>
      <w:proofErr w:type="gramEnd"/>
      <w:r w:rsidRPr="006007EE">
        <w:rPr>
          <w:b/>
          <w:u w:val="single"/>
        </w:rPr>
        <w:t xml:space="preserve"> Evaluation of Curriculum</w:t>
      </w:r>
    </w:p>
    <w:p w:rsidR="007038FC" w:rsidRDefault="007038FC" w:rsidP="00FA63B5">
      <w:pPr>
        <w:rPr>
          <w:b/>
        </w:rPr>
      </w:pPr>
    </w:p>
    <w:p w:rsidR="004B3C4C" w:rsidRDefault="004B3C4C" w:rsidP="00B24C0D">
      <w:pPr>
        <w:jc w:val="both"/>
      </w:pPr>
      <w:r>
        <w:t>The process of curricular review and change seems fairly robust and effective. However, changes are underway to improve the assessment process which is less robust.</w:t>
      </w:r>
    </w:p>
    <w:p w:rsidR="004B3C4C" w:rsidRDefault="004B3C4C" w:rsidP="00B24C0D">
      <w:pPr>
        <w:jc w:val="both"/>
      </w:pPr>
      <w:r>
        <w:t>In the assessment of student learning outcomes and program outcomes, we have eight measures, four direct and four indirect.</w:t>
      </w:r>
    </w:p>
    <w:p w:rsidR="00685744" w:rsidRDefault="00685744" w:rsidP="00B24C0D">
      <w:pPr>
        <w:jc w:val="both"/>
      </w:pPr>
    </w:p>
    <w:p w:rsidR="004B3C4C" w:rsidRDefault="004B3C4C" w:rsidP="00B24C0D">
      <w:pPr>
        <w:jc w:val="both"/>
      </w:pPr>
      <w:r>
        <w:t>Direct: Comprehensive Test, Capstone Course, Internship Evaluation, and Student Portfolio.</w:t>
      </w:r>
    </w:p>
    <w:p w:rsidR="004B3C4C" w:rsidRDefault="004B3C4C" w:rsidP="00B24C0D">
      <w:pPr>
        <w:jc w:val="both"/>
      </w:pPr>
      <w:r>
        <w:t>Indirect: GPA for program courses, overall GPA, Graduate Exit Survey, and Alumni Survey.</w:t>
      </w:r>
    </w:p>
    <w:p w:rsidR="00685744" w:rsidRDefault="00685744" w:rsidP="00B24C0D">
      <w:pPr>
        <w:jc w:val="both"/>
      </w:pPr>
    </w:p>
    <w:p w:rsidR="004B3C4C" w:rsidRDefault="004B3C4C" w:rsidP="00B24C0D">
      <w:pPr>
        <w:jc w:val="both"/>
      </w:pPr>
      <w:r>
        <w:t>The comprehensive exam was the ETS Comprehensive Test in Business, and that was lacking in detail for interpretation due to small number of students involved. Three years ago, that was changed to Peregrine Academic Services’ Comprehensive Test in Business. The results greatly enhanced our ability to interpret results, and to improve our program.</w:t>
      </w:r>
    </w:p>
    <w:p w:rsidR="00685744" w:rsidRDefault="00685744" w:rsidP="00B24C0D">
      <w:pPr>
        <w:jc w:val="both"/>
      </w:pPr>
    </w:p>
    <w:p w:rsidR="004B3C4C" w:rsidRDefault="004B3C4C" w:rsidP="00B24C0D">
      <w:pPr>
        <w:jc w:val="both"/>
      </w:pPr>
      <w:r>
        <w:t xml:space="preserve">The capstone course BUS 411 Business Policy and Strategic Planning has evolved from a team-project-based course to a team-case-study-analysis-based course. This has resulted in students </w:t>
      </w:r>
      <w:r>
        <w:lastRenderedPageBreak/>
        <w:t>having a broader and deeper analytical experience, and to enhanced learning and assessment results.</w:t>
      </w:r>
    </w:p>
    <w:p w:rsidR="00685744" w:rsidRDefault="00685744" w:rsidP="00B24C0D">
      <w:pPr>
        <w:jc w:val="both"/>
      </w:pPr>
    </w:p>
    <w:p w:rsidR="004B3C4C" w:rsidRDefault="004B3C4C" w:rsidP="00B24C0D">
      <w:pPr>
        <w:jc w:val="both"/>
      </w:pPr>
      <w:r>
        <w:t>The internship evaluation instrument has remained constant, but the placement of students and design of the specific internships has changed with the selection of a new internship coordinator, John Pelletier, three years ago. This position has also been standardized as a regular part-time position, rather than an adjunct position as it was initially created. The result has been a better internship experience for the students, and greater involvement of the business community in our program.</w:t>
      </w:r>
    </w:p>
    <w:p w:rsidR="00685744" w:rsidRDefault="00685744" w:rsidP="00B24C0D">
      <w:pPr>
        <w:jc w:val="both"/>
      </w:pPr>
    </w:p>
    <w:p w:rsidR="004B3C4C" w:rsidRDefault="004B3C4C" w:rsidP="00B24C0D">
      <w:pPr>
        <w:jc w:val="both"/>
      </w:pPr>
      <w:r>
        <w:t>The student portfolio has been extremely challenging over the years. The newly revised General Education Program is based on evidence of student learning outcomes being collected in an electronic portfolio by every newly matriculated student as of September 1, 2013. A description of this process is detailed in Appendix for Principle 3.</w:t>
      </w:r>
    </w:p>
    <w:p w:rsidR="00685744" w:rsidRDefault="00685744" w:rsidP="00B24C0D">
      <w:pPr>
        <w:jc w:val="both"/>
      </w:pPr>
    </w:p>
    <w:p w:rsidR="004B3C4C" w:rsidRDefault="004B3C4C" w:rsidP="00B24C0D">
      <w:pPr>
        <w:jc w:val="both"/>
      </w:pPr>
      <w:r>
        <w:t xml:space="preserve">The Professional Management Division approved a new one-credit course BUS 411 L Student Electronic Portfolio as a graduation requirement in the 2013-14 </w:t>
      </w:r>
      <w:proofErr w:type="gramStart"/>
      <w:r>
        <w:t>catalog</w:t>
      </w:r>
      <w:proofErr w:type="gramEnd"/>
      <w:r>
        <w:t>. The responsibility for this course is a duty of the Coordinator of Internships, since that person works closely with students as they near completion of their programs. This ensures completion of the requirement by every graduating student and provides a broad record of student achievement that has been lacking hereto.</w:t>
      </w:r>
    </w:p>
    <w:p w:rsidR="00685744" w:rsidRDefault="00685744" w:rsidP="00B24C0D">
      <w:pPr>
        <w:jc w:val="both"/>
      </w:pPr>
    </w:p>
    <w:p w:rsidR="004B3C4C" w:rsidRDefault="004B3C4C" w:rsidP="00B24C0D">
      <w:pPr>
        <w:jc w:val="both"/>
      </w:pPr>
      <w:r>
        <w:t>Among the indirect measures, both GPA measurements have not changed, and are a robust part of the assessment program. The surveys have not changed, but the completion rate of the surveys has been problematic and is being addressed.</w:t>
      </w:r>
    </w:p>
    <w:p w:rsidR="00685744" w:rsidRDefault="00685744" w:rsidP="00B24C0D">
      <w:pPr>
        <w:jc w:val="both"/>
      </w:pPr>
    </w:p>
    <w:p w:rsidR="004B3C4C" w:rsidRDefault="004B3C4C" w:rsidP="00B24C0D">
      <w:pPr>
        <w:jc w:val="both"/>
      </w:pPr>
      <w:r>
        <w:t>An effort is being made in programs across UMFK to increase the response rate of their students. The Professional Management Division has mandated completion of the exit survey as a graduation requirement. Other divisions are watching to see if the policy should be institution-wide. The Professional Management Program has included completion of the Graduate Exit Survey as a requirement in BUS 411 L which is a graduation requirement. This should eliminate the challenge of a low response rate for our graduates.</w:t>
      </w:r>
    </w:p>
    <w:p w:rsidR="00685744" w:rsidRDefault="00685744" w:rsidP="00B24C0D">
      <w:pPr>
        <w:jc w:val="both"/>
      </w:pPr>
    </w:p>
    <w:p w:rsidR="004B3C4C" w:rsidRDefault="004B3C4C" w:rsidP="00B24C0D">
      <w:pPr>
        <w:jc w:val="both"/>
      </w:pPr>
      <w:r>
        <w:t xml:space="preserve">The Alumni Survey response rate is still very weak and is currently under study by the Council for Institutional Evaluation and Assessment for future recommended action. </w:t>
      </w:r>
    </w:p>
    <w:p w:rsidR="006007EE" w:rsidRDefault="006007EE" w:rsidP="00B24C0D">
      <w:pPr>
        <w:jc w:val="both"/>
        <w:rPr>
          <w:b/>
        </w:rPr>
      </w:pPr>
    </w:p>
    <w:p w:rsidR="006007EE" w:rsidRDefault="006007EE" w:rsidP="00B24C0D">
      <w:pPr>
        <w:jc w:val="both"/>
        <w:rPr>
          <w:b/>
        </w:rPr>
      </w:pPr>
    </w:p>
    <w:p w:rsidR="006007EE" w:rsidRPr="00856819" w:rsidRDefault="006007EE" w:rsidP="00B24C0D">
      <w:pPr>
        <w:jc w:val="both"/>
        <w:rPr>
          <w:b/>
          <w:sz w:val="32"/>
          <w:szCs w:val="32"/>
          <w:u w:val="single"/>
        </w:rPr>
      </w:pPr>
      <w:r w:rsidRPr="00856819">
        <w:rPr>
          <w:b/>
          <w:sz w:val="32"/>
          <w:szCs w:val="32"/>
          <w:u w:val="single"/>
        </w:rPr>
        <w:t>Principle 4:  Faculty</w:t>
      </w:r>
    </w:p>
    <w:p w:rsidR="007038FC" w:rsidRPr="00856819" w:rsidRDefault="007038FC" w:rsidP="00B24C0D">
      <w:pPr>
        <w:jc w:val="both"/>
        <w:rPr>
          <w:b/>
          <w:sz w:val="32"/>
          <w:szCs w:val="32"/>
        </w:rPr>
      </w:pPr>
    </w:p>
    <w:p w:rsidR="007038FC" w:rsidRDefault="00D46643" w:rsidP="00B24C0D">
      <w:pPr>
        <w:jc w:val="both"/>
        <w:rPr>
          <w:b/>
          <w:u w:val="single"/>
        </w:rPr>
      </w:pPr>
      <w:proofErr w:type="gramStart"/>
      <w:r>
        <w:rPr>
          <w:b/>
          <w:u w:val="single"/>
        </w:rPr>
        <w:t>4.1</w:t>
      </w:r>
      <w:r w:rsidR="00685744">
        <w:rPr>
          <w:b/>
          <w:u w:val="single"/>
        </w:rPr>
        <w:t xml:space="preserve">  </w:t>
      </w:r>
      <w:r w:rsidRPr="00D46643">
        <w:rPr>
          <w:b/>
          <w:u w:val="single"/>
        </w:rPr>
        <w:t>Faculty</w:t>
      </w:r>
      <w:proofErr w:type="gramEnd"/>
      <w:r w:rsidRPr="00D46643">
        <w:rPr>
          <w:b/>
          <w:u w:val="single"/>
        </w:rPr>
        <w:t xml:space="preserve"> Qualifications</w:t>
      </w:r>
    </w:p>
    <w:p w:rsidR="00DF33BB" w:rsidRPr="00D46643" w:rsidRDefault="00DF33BB" w:rsidP="00B24C0D">
      <w:pPr>
        <w:jc w:val="both"/>
      </w:pPr>
    </w:p>
    <w:p w:rsidR="00D46643" w:rsidRDefault="00D46643" w:rsidP="00B24C0D">
      <w:pPr>
        <w:jc w:val="both"/>
      </w:pPr>
      <w:r>
        <w:t xml:space="preserve">In the Professional Management Program, all faculty members teaching program courses, both full-time and part-time, are doctorally-qualified or professionally-qualified. A list of the faculty can be found in the UMFK catalog, pages 331 to 341. The catalog is contained in Appendix for Principle 4. Current vitae for all faculty members in the Professional Management Division are contained in the Appendix for Principle 4; vitae are provided for all faculty including faculty </w:t>
      </w:r>
      <w:r>
        <w:lastRenderedPageBreak/>
        <w:t>members from other disciplines providing support courses, adjuncts and staff, including instructors who only teach general education courses. However, credential analyses are provided for only the full-time faculty members in the Professional Management Program. Qualifications of faculty, listed with regard to specific course responsibility, and programmatic responsibility, are also provided.</w:t>
      </w:r>
    </w:p>
    <w:p w:rsidR="005050B4" w:rsidRDefault="005050B4" w:rsidP="00D46643"/>
    <w:tbl>
      <w:tblPr>
        <w:tblW w:w="9711" w:type="dxa"/>
        <w:tblInd w:w="93" w:type="dxa"/>
        <w:tblLook w:val="04A0"/>
      </w:tblPr>
      <w:tblGrid>
        <w:gridCol w:w="1491"/>
        <w:gridCol w:w="661"/>
        <w:gridCol w:w="768"/>
        <w:gridCol w:w="1280"/>
        <w:gridCol w:w="1180"/>
        <w:gridCol w:w="1600"/>
        <w:gridCol w:w="973"/>
        <w:gridCol w:w="1320"/>
        <w:gridCol w:w="710"/>
      </w:tblGrid>
      <w:tr w:rsidR="009B1371" w:rsidRPr="009B1371" w:rsidTr="009B1371">
        <w:trPr>
          <w:trHeight w:val="300"/>
        </w:trPr>
        <w:tc>
          <w:tcPr>
            <w:tcW w:w="1491"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5640" w:type="dxa"/>
            <w:gridSpan w:val="5"/>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b/>
                <w:bCs/>
                <w:sz w:val="16"/>
                <w:szCs w:val="16"/>
              </w:rPr>
            </w:pPr>
            <w:r w:rsidRPr="009B1371">
              <w:rPr>
                <w:rFonts w:ascii="Arial" w:hAnsi="Arial" w:cs="Arial"/>
                <w:b/>
                <w:bCs/>
                <w:sz w:val="16"/>
                <w:szCs w:val="16"/>
              </w:rPr>
              <w:t>Table 4:  Faculty Qualifications</w:t>
            </w:r>
          </w:p>
        </w:tc>
        <w:tc>
          <w:tcPr>
            <w:tcW w:w="132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62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r>
      <w:tr w:rsidR="009B1371" w:rsidRPr="009B1371" w:rsidTr="009B1371">
        <w:trPr>
          <w:trHeight w:val="255"/>
        </w:trPr>
        <w:tc>
          <w:tcPr>
            <w:tcW w:w="14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1371" w:rsidRPr="009B1371" w:rsidRDefault="009B1371" w:rsidP="009B1371">
            <w:pPr>
              <w:jc w:val="center"/>
              <w:rPr>
                <w:rFonts w:ascii="Arial" w:hAnsi="Arial" w:cs="Arial"/>
                <w:b/>
                <w:bCs/>
                <w:sz w:val="14"/>
                <w:szCs w:val="14"/>
              </w:rPr>
            </w:pPr>
            <w:r w:rsidRPr="009B1371">
              <w:rPr>
                <w:rFonts w:ascii="Arial" w:hAnsi="Arial" w:cs="Arial"/>
                <w:b/>
                <w:bCs/>
                <w:sz w:val="14"/>
                <w:szCs w:val="14"/>
              </w:rPr>
              <w:t>FACULTY MEMBERS</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1371" w:rsidRPr="009B1371" w:rsidRDefault="009B1371" w:rsidP="009B1371">
            <w:pPr>
              <w:jc w:val="center"/>
              <w:rPr>
                <w:rFonts w:ascii="Arial" w:hAnsi="Arial" w:cs="Arial"/>
                <w:b/>
                <w:bCs/>
                <w:sz w:val="14"/>
                <w:szCs w:val="14"/>
              </w:rPr>
            </w:pPr>
            <w:r w:rsidRPr="009B1371">
              <w:rPr>
                <w:rFonts w:ascii="Arial" w:hAnsi="Arial" w:cs="Arial"/>
                <w:b/>
                <w:bCs/>
                <w:sz w:val="14"/>
                <w:szCs w:val="14"/>
              </w:rPr>
              <w:t>YEAR OF HIRE</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b/>
                <w:bCs/>
                <w:sz w:val="16"/>
                <w:szCs w:val="16"/>
              </w:rPr>
            </w:pPr>
            <w:r w:rsidRPr="009B1371">
              <w:rPr>
                <w:rFonts w:ascii="Arial" w:hAnsi="Arial" w:cs="Arial"/>
                <w:b/>
                <w:bCs/>
                <w:sz w:val="16"/>
                <w:szCs w:val="16"/>
              </w:rPr>
              <w:t>HIGHEST DEGREE</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1371" w:rsidRPr="009B1371" w:rsidRDefault="009B1371" w:rsidP="009B1371">
            <w:pPr>
              <w:jc w:val="center"/>
              <w:rPr>
                <w:rFonts w:ascii="Arial" w:hAnsi="Arial" w:cs="Arial"/>
                <w:b/>
                <w:bCs/>
                <w:sz w:val="12"/>
                <w:szCs w:val="12"/>
              </w:rPr>
            </w:pPr>
            <w:r w:rsidRPr="009B1371">
              <w:rPr>
                <w:rFonts w:ascii="Arial" w:hAnsi="Arial" w:cs="Arial"/>
                <w:b/>
                <w:bCs/>
                <w:sz w:val="12"/>
                <w:szCs w:val="12"/>
              </w:rPr>
              <w:t>PROFESSIONAL CERTIFICATION</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1371" w:rsidRPr="009B1371" w:rsidRDefault="009B1371" w:rsidP="009B1371">
            <w:pPr>
              <w:jc w:val="center"/>
              <w:rPr>
                <w:rFonts w:ascii="Arial" w:hAnsi="Arial" w:cs="Arial"/>
                <w:b/>
                <w:bCs/>
                <w:sz w:val="14"/>
                <w:szCs w:val="14"/>
              </w:rPr>
            </w:pPr>
            <w:r w:rsidRPr="009B1371">
              <w:rPr>
                <w:rFonts w:ascii="Arial" w:hAnsi="Arial" w:cs="Arial"/>
                <w:b/>
                <w:bCs/>
                <w:sz w:val="14"/>
                <w:szCs w:val="14"/>
              </w:rPr>
              <w:t>ASSIGNED TEACHING DISCIPLINES</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1371" w:rsidRPr="009B1371" w:rsidRDefault="009B1371" w:rsidP="009B1371">
            <w:pPr>
              <w:jc w:val="center"/>
              <w:rPr>
                <w:rFonts w:ascii="Arial" w:hAnsi="Arial" w:cs="Arial"/>
                <w:b/>
                <w:bCs/>
                <w:sz w:val="12"/>
                <w:szCs w:val="12"/>
              </w:rPr>
            </w:pPr>
            <w:r w:rsidRPr="009B1371">
              <w:rPr>
                <w:rFonts w:ascii="Arial" w:hAnsi="Arial" w:cs="Arial"/>
                <w:b/>
                <w:bCs/>
                <w:sz w:val="12"/>
                <w:szCs w:val="12"/>
              </w:rPr>
              <w:t>PROGRAM LEVEL</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1371" w:rsidRPr="009B1371" w:rsidRDefault="009B1371" w:rsidP="009B1371">
            <w:pPr>
              <w:jc w:val="center"/>
              <w:rPr>
                <w:rFonts w:ascii="Arial" w:hAnsi="Arial" w:cs="Arial"/>
                <w:b/>
                <w:bCs/>
                <w:sz w:val="13"/>
                <w:szCs w:val="13"/>
              </w:rPr>
            </w:pPr>
            <w:r w:rsidRPr="009B1371">
              <w:rPr>
                <w:rFonts w:ascii="Arial" w:hAnsi="Arial" w:cs="Arial"/>
                <w:b/>
                <w:bCs/>
                <w:sz w:val="13"/>
                <w:szCs w:val="13"/>
              </w:rPr>
              <w:t>LEVEL OF QUALIFICATION</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1371" w:rsidRPr="009B1371" w:rsidRDefault="009B1371" w:rsidP="009B1371">
            <w:pPr>
              <w:jc w:val="center"/>
              <w:rPr>
                <w:rFonts w:ascii="Arial" w:hAnsi="Arial" w:cs="Arial"/>
                <w:b/>
                <w:bCs/>
                <w:sz w:val="12"/>
                <w:szCs w:val="12"/>
              </w:rPr>
            </w:pPr>
            <w:r w:rsidRPr="009B1371">
              <w:rPr>
                <w:rFonts w:ascii="Arial" w:hAnsi="Arial" w:cs="Arial"/>
                <w:b/>
                <w:bCs/>
                <w:sz w:val="12"/>
                <w:szCs w:val="12"/>
              </w:rPr>
              <w:t>TENURE</w:t>
            </w:r>
          </w:p>
        </w:tc>
      </w:tr>
      <w:tr w:rsidR="009B1371" w:rsidRPr="009B1371" w:rsidTr="009B1371">
        <w:trPr>
          <w:trHeight w:val="405"/>
        </w:trPr>
        <w:tc>
          <w:tcPr>
            <w:tcW w:w="1491" w:type="dxa"/>
            <w:vMerge/>
            <w:tcBorders>
              <w:top w:val="single" w:sz="4" w:space="0" w:color="auto"/>
              <w:left w:val="single" w:sz="4" w:space="0" w:color="auto"/>
              <w:bottom w:val="single" w:sz="4" w:space="0" w:color="000000"/>
              <w:right w:val="single" w:sz="4" w:space="0" w:color="auto"/>
            </w:tcBorders>
            <w:vAlign w:val="center"/>
            <w:hideMark/>
          </w:tcPr>
          <w:p w:rsidR="009B1371" w:rsidRPr="009B1371" w:rsidRDefault="009B1371" w:rsidP="009B1371">
            <w:pPr>
              <w:rPr>
                <w:rFonts w:ascii="Arial" w:hAnsi="Arial" w:cs="Arial"/>
                <w:b/>
                <w:bCs/>
                <w:sz w:val="14"/>
                <w:szCs w:val="14"/>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9B1371" w:rsidRPr="009B1371" w:rsidRDefault="009B1371" w:rsidP="009B1371">
            <w:pPr>
              <w:rPr>
                <w:rFonts w:ascii="Arial" w:hAnsi="Arial" w:cs="Arial"/>
                <w:b/>
                <w:bCs/>
                <w:sz w:val="14"/>
                <w:szCs w:val="14"/>
              </w:rPr>
            </w:pPr>
          </w:p>
        </w:tc>
        <w:tc>
          <w:tcPr>
            <w:tcW w:w="70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b/>
                <w:bCs/>
                <w:sz w:val="16"/>
                <w:szCs w:val="16"/>
              </w:rPr>
            </w:pPr>
            <w:r w:rsidRPr="009B1371">
              <w:rPr>
                <w:rFonts w:ascii="Arial" w:hAnsi="Arial" w:cs="Arial"/>
                <w:b/>
                <w:bCs/>
                <w:sz w:val="16"/>
                <w:szCs w:val="16"/>
              </w:rPr>
              <w:t>TYPE</w:t>
            </w:r>
          </w:p>
        </w:tc>
        <w:tc>
          <w:tcPr>
            <w:tcW w:w="128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b/>
                <w:bCs/>
                <w:sz w:val="16"/>
                <w:szCs w:val="16"/>
              </w:rPr>
            </w:pPr>
            <w:r w:rsidRPr="009B1371">
              <w:rPr>
                <w:rFonts w:ascii="Arial" w:hAnsi="Arial" w:cs="Arial"/>
                <w:b/>
                <w:bCs/>
                <w:sz w:val="16"/>
                <w:szCs w:val="16"/>
              </w:rPr>
              <w:t>DISCIPLINE</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9B1371" w:rsidRPr="009B1371" w:rsidRDefault="009B1371" w:rsidP="009B1371">
            <w:pPr>
              <w:rPr>
                <w:rFonts w:ascii="Arial" w:hAnsi="Arial" w:cs="Arial"/>
                <w:b/>
                <w:bCs/>
                <w:sz w:val="12"/>
                <w:szCs w:val="12"/>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9B1371" w:rsidRPr="009B1371" w:rsidRDefault="009B1371" w:rsidP="009B1371">
            <w:pPr>
              <w:rPr>
                <w:rFonts w:ascii="Arial" w:hAnsi="Arial" w:cs="Arial"/>
                <w:b/>
                <w:bCs/>
                <w:sz w:val="14"/>
                <w:szCs w:val="14"/>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9B1371" w:rsidRPr="009B1371" w:rsidRDefault="009B1371" w:rsidP="009B1371">
            <w:pPr>
              <w:rPr>
                <w:rFonts w:ascii="Arial" w:hAnsi="Arial" w:cs="Arial"/>
                <w:b/>
                <w:bCs/>
                <w:sz w:val="12"/>
                <w:szCs w:val="12"/>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9B1371" w:rsidRPr="009B1371" w:rsidRDefault="009B1371" w:rsidP="009B1371">
            <w:pPr>
              <w:rPr>
                <w:rFonts w:ascii="Arial" w:hAnsi="Arial" w:cs="Arial"/>
                <w:b/>
                <w:bCs/>
                <w:sz w:val="13"/>
                <w:szCs w:val="13"/>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9B1371" w:rsidRPr="009B1371" w:rsidRDefault="009B1371" w:rsidP="009B1371">
            <w:pPr>
              <w:rPr>
                <w:rFonts w:ascii="Arial" w:hAnsi="Arial" w:cs="Arial"/>
                <w:b/>
                <w:bCs/>
                <w:sz w:val="12"/>
                <w:szCs w:val="12"/>
              </w:rPr>
            </w:pPr>
          </w:p>
        </w:tc>
      </w:tr>
      <w:tr w:rsidR="009B1371" w:rsidRPr="009B1371" w:rsidTr="009B1371">
        <w:trPr>
          <w:trHeight w:val="255"/>
        </w:trPr>
        <w:tc>
          <w:tcPr>
            <w:tcW w:w="9711"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B1371" w:rsidRPr="009B1371" w:rsidRDefault="009B1371" w:rsidP="009B1371">
            <w:pPr>
              <w:rPr>
                <w:rFonts w:ascii="Arial" w:hAnsi="Arial" w:cs="Arial"/>
                <w:b/>
                <w:bCs/>
                <w:sz w:val="20"/>
                <w:szCs w:val="20"/>
              </w:rPr>
            </w:pPr>
            <w:r w:rsidRPr="009B1371">
              <w:rPr>
                <w:rFonts w:ascii="Arial" w:hAnsi="Arial" w:cs="Arial"/>
                <w:b/>
                <w:bCs/>
                <w:sz w:val="20"/>
                <w:szCs w:val="20"/>
              </w:rPr>
              <w:t xml:space="preserve">FULL-TIME FACULTY </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Raymond Albert</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1987</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PhD</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Comp</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Info Assurance</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Info Tech</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Doctoral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Yes</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Thomas Enerva</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2005</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JD</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Law</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Law</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Doctoral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Yes</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Anthony Gauvin</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2001</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MS</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Comp</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Info Assurance</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E-</w:t>
            </w:r>
            <w:proofErr w:type="spellStart"/>
            <w:r w:rsidRPr="009B1371">
              <w:rPr>
                <w:rFonts w:ascii="Arial" w:hAnsi="Arial" w:cs="Arial"/>
                <w:sz w:val="20"/>
                <w:szCs w:val="20"/>
              </w:rPr>
              <w:t>Comm</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Yes</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MBA</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proofErr w:type="spellStart"/>
            <w:r w:rsidRPr="009B1371">
              <w:rPr>
                <w:rFonts w:ascii="Arial" w:hAnsi="Arial" w:cs="Arial"/>
                <w:sz w:val="20"/>
                <w:szCs w:val="20"/>
              </w:rPr>
              <w:t>Mgmnt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8"/>
                <w:szCs w:val="18"/>
              </w:rPr>
            </w:pPr>
            <w:r w:rsidRPr="009B1371">
              <w:rPr>
                <w:rFonts w:ascii="Arial"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proofErr w:type="spellStart"/>
            <w:r w:rsidRPr="009B1371">
              <w:rPr>
                <w:rFonts w:ascii="Arial" w:hAnsi="Arial" w:cs="Arial"/>
                <w:sz w:val="20"/>
                <w:szCs w:val="20"/>
              </w:rPr>
              <w:t>Strat</w:t>
            </w:r>
            <w:proofErr w:type="spellEnd"/>
            <w:r w:rsidRPr="009B1371">
              <w:rPr>
                <w:rFonts w:ascii="Arial" w:hAnsi="Arial" w:cs="Arial"/>
                <w:sz w:val="20"/>
                <w:szCs w:val="20"/>
              </w:rPr>
              <w:t xml:space="preserve"> Plan</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Bradley Ritz</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1982</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MS</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Econ</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8"/>
                <w:szCs w:val="18"/>
              </w:rPr>
            </w:pPr>
            <w:r w:rsidRPr="009B1371">
              <w:rPr>
                <w:rFonts w:ascii="Arial"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Econ, Ethics</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Yes</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Roger Roy</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1993</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PhD</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Hum Res</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8"/>
                <w:szCs w:val="18"/>
              </w:rPr>
            </w:pPr>
            <w:r w:rsidRPr="009B1371">
              <w:rPr>
                <w:rFonts w:ascii="Arial"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Hum Res</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Doctoral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Yes</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Leo Trudel</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2005</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MBA</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proofErr w:type="spellStart"/>
            <w:r w:rsidRPr="009B1371">
              <w:rPr>
                <w:rFonts w:ascii="Arial" w:hAnsi="Arial" w:cs="Arial"/>
                <w:sz w:val="20"/>
                <w:szCs w:val="20"/>
              </w:rPr>
              <w:t>Mgmnt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8"/>
                <w:szCs w:val="18"/>
              </w:rPr>
            </w:pPr>
            <w:r w:rsidRPr="009B1371">
              <w:rPr>
                <w:rFonts w:ascii="Arial"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proofErr w:type="spellStart"/>
            <w:r w:rsidRPr="009B1371">
              <w:rPr>
                <w:rFonts w:ascii="Arial" w:hAnsi="Arial" w:cs="Arial"/>
                <w:sz w:val="20"/>
                <w:szCs w:val="20"/>
              </w:rPr>
              <w:t>Mkt</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ABD</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Finance</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8"/>
                <w:szCs w:val="18"/>
              </w:rPr>
            </w:pPr>
            <w:r w:rsidRPr="009B1371">
              <w:rPr>
                <w:rFonts w:ascii="Arial" w:hAnsi="Arial" w:cs="Arial"/>
                <w:sz w:val="18"/>
                <w:szCs w:val="18"/>
              </w:rPr>
              <w:t>SEC cert</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Acct &amp; Fin</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1491" w:type="dxa"/>
            <w:tcBorders>
              <w:top w:val="nil"/>
              <w:left w:val="nil"/>
              <w:bottom w:val="nil"/>
              <w:right w:val="nil"/>
            </w:tcBorders>
            <w:shd w:val="clear" w:color="auto" w:fill="auto"/>
            <w:noWrap/>
            <w:vAlign w:val="bottom"/>
            <w:hideMark/>
          </w:tcPr>
          <w:p w:rsidR="009B1371" w:rsidRPr="009B1371" w:rsidRDefault="009B1371" w:rsidP="009B1371">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18"/>
                <w:szCs w:val="18"/>
              </w:rPr>
            </w:pPr>
          </w:p>
        </w:tc>
        <w:tc>
          <w:tcPr>
            <w:tcW w:w="160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62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r>
      <w:tr w:rsidR="009B1371" w:rsidRPr="009B1371" w:rsidTr="009B1371">
        <w:trPr>
          <w:trHeight w:val="255"/>
        </w:trPr>
        <w:tc>
          <w:tcPr>
            <w:tcW w:w="1491" w:type="dxa"/>
            <w:tcBorders>
              <w:top w:val="nil"/>
              <w:left w:val="nil"/>
              <w:bottom w:val="nil"/>
              <w:right w:val="nil"/>
            </w:tcBorders>
            <w:shd w:val="clear" w:color="auto" w:fill="auto"/>
            <w:noWrap/>
            <w:vAlign w:val="bottom"/>
            <w:hideMark/>
          </w:tcPr>
          <w:p w:rsidR="009B1371" w:rsidRPr="009B1371" w:rsidRDefault="009B1371" w:rsidP="009B1371">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18"/>
                <w:szCs w:val="18"/>
              </w:rPr>
            </w:pPr>
          </w:p>
        </w:tc>
        <w:tc>
          <w:tcPr>
            <w:tcW w:w="160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62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r>
      <w:tr w:rsidR="009B1371" w:rsidRPr="009B1371" w:rsidTr="009B1371">
        <w:trPr>
          <w:trHeight w:val="255"/>
        </w:trPr>
        <w:tc>
          <w:tcPr>
            <w:tcW w:w="1491" w:type="dxa"/>
            <w:tcBorders>
              <w:top w:val="nil"/>
              <w:left w:val="nil"/>
              <w:bottom w:val="nil"/>
              <w:right w:val="nil"/>
            </w:tcBorders>
            <w:shd w:val="clear" w:color="auto" w:fill="auto"/>
            <w:noWrap/>
            <w:vAlign w:val="bottom"/>
            <w:hideMark/>
          </w:tcPr>
          <w:p w:rsidR="009B1371" w:rsidRPr="009B1371" w:rsidRDefault="009B1371" w:rsidP="009B1371">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18"/>
                <w:szCs w:val="18"/>
              </w:rPr>
            </w:pPr>
          </w:p>
        </w:tc>
        <w:tc>
          <w:tcPr>
            <w:tcW w:w="160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62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r>
      <w:tr w:rsidR="009B1371" w:rsidRPr="009B1371" w:rsidTr="009B1371">
        <w:trPr>
          <w:trHeight w:val="660"/>
        </w:trPr>
        <w:tc>
          <w:tcPr>
            <w:tcW w:w="1491" w:type="dxa"/>
            <w:tcBorders>
              <w:top w:val="nil"/>
              <w:left w:val="nil"/>
              <w:bottom w:val="nil"/>
              <w:right w:val="nil"/>
            </w:tcBorders>
            <w:shd w:val="clear" w:color="auto" w:fill="auto"/>
            <w:noWrap/>
            <w:vAlign w:val="bottom"/>
            <w:hideMark/>
          </w:tcPr>
          <w:p w:rsidR="009B1371" w:rsidRPr="009B1371" w:rsidRDefault="009B1371" w:rsidP="009B1371">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18"/>
                <w:szCs w:val="18"/>
              </w:rPr>
            </w:pPr>
          </w:p>
        </w:tc>
        <w:tc>
          <w:tcPr>
            <w:tcW w:w="160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c>
          <w:tcPr>
            <w:tcW w:w="620" w:type="dxa"/>
            <w:tcBorders>
              <w:top w:val="nil"/>
              <w:left w:val="nil"/>
              <w:bottom w:val="nil"/>
              <w:right w:val="nil"/>
            </w:tcBorders>
            <w:shd w:val="clear" w:color="auto" w:fill="auto"/>
            <w:noWrap/>
            <w:vAlign w:val="bottom"/>
            <w:hideMark/>
          </w:tcPr>
          <w:p w:rsidR="009B1371" w:rsidRPr="009B1371" w:rsidRDefault="009B1371" w:rsidP="009B1371">
            <w:pPr>
              <w:jc w:val="center"/>
              <w:rPr>
                <w:rFonts w:ascii="Arial" w:hAnsi="Arial" w:cs="Arial"/>
                <w:sz w:val="20"/>
                <w:szCs w:val="20"/>
              </w:rPr>
            </w:pPr>
          </w:p>
        </w:tc>
      </w:tr>
      <w:tr w:rsidR="009B1371" w:rsidRPr="009B1371" w:rsidTr="009B1371">
        <w:trPr>
          <w:trHeight w:val="255"/>
        </w:trPr>
        <w:tc>
          <w:tcPr>
            <w:tcW w:w="9711" w:type="dxa"/>
            <w:gridSpan w:val="9"/>
            <w:vMerge w:val="restart"/>
            <w:tcBorders>
              <w:top w:val="nil"/>
              <w:left w:val="nil"/>
              <w:bottom w:val="nil"/>
              <w:right w:val="nil"/>
            </w:tcBorders>
            <w:shd w:val="clear" w:color="000000" w:fill="FFFFFF"/>
            <w:noWrap/>
            <w:vAlign w:val="center"/>
            <w:hideMark/>
          </w:tcPr>
          <w:p w:rsidR="009B1371" w:rsidRPr="009B1371" w:rsidRDefault="009B1371" w:rsidP="009B1371">
            <w:pPr>
              <w:jc w:val="center"/>
              <w:rPr>
                <w:rFonts w:ascii="Arial" w:hAnsi="Arial" w:cs="Arial"/>
                <w:b/>
                <w:bCs/>
                <w:sz w:val="20"/>
                <w:szCs w:val="20"/>
              </w:rPr>
            </w:pPr>
            <w:r w:rsidRPr="009B1371">
              <w:rPr>
                <w:rFonts w:ascii="Arial" w:hAnsi="Arial" w:cs="Arial"/>
                <w:b/>
                <w:bCs/>
                <w:sz w:val="20"/>
                <w:szCs w:val="20"/>
              </w:rPr>
              <w:t>OTHER FACULTY:</w:t>
            </w:r>
          </w:p>
        </w:tc>
      </w:tr>
      <w:tr w:rsidR="009B1371" w:rsidRPr="009B1371" w:rsidTr="009B1371">
        <w:trPr>
          <w:trHeight w:val="480"/>
        </w:trPr>
        <w:tc>
          <w:tcPr>
            <w:tcW w:w="9711" w:type="dxa"/>
            <w:gridSpan w:val="9"/>
            <w:vMerge/>
            <w:tcBorders>
              <w:top w:val="nil"/>
              <w:left w:val="nil"/>
              <w:bottom w:val="nil"/>
              <w:right w:val="nil"/>
            </w:tcBorders>
            <w:vAlign w:val="center"/>
            <w:hideMark/>
          </w:tcPr>
          <w:p w:rsidR="009B1371" w:rsidRPr="009B1371" w:rsidRDefault="009B1371" w:rsidP="009B1371">
            <w:pPr>
              <w:rPr>
                <w:rFonts w:ascii="Arial" w:hAnsi="Arial" w:cs="Arial"/>
                <w:b/>
                <w:bCs/>
                <w:sz w:val="20"/>
                <w:szCs w:val="20"/>
              </w:rPr>
            </w:pPr>
          </w:p>
        </w:tc>
      </w:tr>
      <w:tr w:rsidR="009B1371" w:rsidRPr="009B1371" w:rsidTr="009B1371">
        <w:trPr>
          <w:trHeight w:val="255"/>
        </w:trPr>
        <w:tc>
          <w:tcPr>
            <w:tcW w:w="9711" w:type="dxa"/>
            <w:gridSpan w:val="9"/>
            <w:vMerge/>
            <w:tcBorders>
              <w:top w:val="nil"/>
              <w:left w:val="nil"/>
              <w:bottom w:val="nil"/>
              <w:right w:val="nil"/>
            </w:tcBorders>
            <w:vAlign w:val="center"/>
            <w:hideMark/>
          </w:tcPr>
          <w:p w:rsidR="009B1371" w:rsidRPr="009B1371" w:rsidRDefault="009B1371" w:rsidP="009B1371">
            <w:pPr>
              <w:rPr>
                <w:rFonts w:ascii="Arial" w:hAnsi="Arial" w:cs="Arial"/>
                <w:b/>
                <w:bCs/>
                <w:sz w:val="20"/>
                <w:szCs w:val="20"/>
              </w:rPr>
            </w:pPr>
          </w:p>
        </w:tc>
      </w:tr>
      <w:tr w:rsidR="009B1371" w:rsidRPr="009B1371" w:rsidTr="009B1371">
        <w:trPr>
          <w:trHeight w:val="360"/>
        </w:trPr>
        <w:tc>
          <w:tcPr>
            <w:tcW w:w="9711" w:type="dxa"/>
            <w:gridSpan w:val="9"/>
            <w:vMerge/>
            <w:tcBorders>
              <w:top w:val="nil"/>
              <w:left w:val="nil"/>
              <w:bottom w:val="nil"/>
              <w:right w:val="nil"/>
            </w:tcBorders>
            <w:vAlign w:val="center"/>
            <w:hideMark/>
          </w:tcPr>
          <w:p w:rsidR="009B1371" w:rsidRPr="009B1371" w:rsidRDefault="009B1371" w:rsidP="009B1371">
            <w:pPr>
              <w:rPr>
                <w:rFonts w:ascii="Arial" w:hAnsi="Arial" w:cs="Arial"/>
                <w:b/>
                <w:bCs/>
                <w:sz w:val="20"/>
                <w:szCs w:val="20"/>
              </w:rPr>
            </w:pPr>
          </w:p>
        </w:tc>
      </w:tr>
      <w:tr w:rsidR="009B1371" w:rsidRPr="009B1371" w:rsidTr="009B1371">
        <w:trPr>
          <w:trHeight w:val="420"/>
        </w:trPr>
        <w:tc>
          <w:tcPr>
            <w:tcW w:w="9711" w:type="dxa"/>
            <w:gridSpan w:val="9"/>
            <w:tcBorders>
              <w:top w:val="nil"/>
              <w:left w:val="nil"/>
              <w:bottom w:val="single" w:sz="4" w:space="0" w:color="auto"/>
              <w:right w:val="nil"/>
            </w:tcBorders>
            <w:shd w:val="clear" w:color="auto" w:fill="auto"/>
            <w:noWrap/>
            <w:vAlign w:val="bottom"/>
            <w:hideMark/>
          </w:tcPr>
          <w:p w:rsidR="009B1371" w:rsidRPr="009B1371" w:rsidRDefault="009B1371" w:rsidP="009B1371">
            <w:pPr>
              <w:rPr>
                <w:rFonts w:ascii="Arial" w:hAnsi="Arial" w:cs="Arial"/>
                <w:b/>
                <w:bCs/>
                <w:sz w:val="20"/>
                <w:szCs w:val="20"/>
              </w:rPr>
            </w:pPr>
            <w:r w:rsidRPr="009B1371">
              <w:rPr>
                <w:rFonts w:ascii="Arial" w:hAnsi="Arial" w:cs="Arial"/>
                <w:b/>
                <w:bCs/>
                <w:sz w:val="20"/>
                <w:szCs w:val="20"/>
              </w:rPr>
              <w:t>Full-Time in Faculty in Support Disciplines:</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William Ashby</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2006</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MS</w:t>
            </w:r>
          </w:p>
        </w:tc>
        <w:tc>
          <w:tcPr>
            <w:tcW w:w="1280" w:type="dxa"/>
            <w:tcBorders>
              <w:top w:val="nil"/>
              <w:left w:val="nil"/>
              <w:bottom w:val="single" w:sz="4" w:space="0" w:color="auto"/>
              <w:right w:val="nil"/>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Sports Mgmt.</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xml:space="preserve">Sports </w:t>
            </w:r>
            <w:proofErr w:type="spellStart"/>
            <w:r w:rsidRPr="009B1371">
              <w:rPr>
                <w:rFonts w:ascii="Arial" w:hAnsi="Arial" w:cs="Arial"/>
                <w:sz w:val="20"/>
                <w:szCs w:val="20"/>
              </w:rPr>
              <w:t>Mngmt</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 xml:space="preserve">Jeffrey </w:t>
            </w:r>
            <w:proofErr w:type="spellStart"/>
            <w:r w:rsidRPr="009B1371">
              <w:rPr>
                <w:rFonts w:ascii="Arial" w:hAnsi="Arial" w:cs="Arial"/>
                <w:sz w:val="20"/>
                <w:szCs w:val="20"/>
              </w:rPr>
              <w:t>Dubis</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1999</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MS</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Forestry</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Forestry</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8"/>
                <w:szCs w:val="18"/>
              </w:rPr>
            </w:pPr>
            <w:r w:rsidRPr="009B1371">
              <w:rPr>
                <w:rFonts w:ascii="Arial" w:hAnsi="Arial" w:cs="Arial"/>
                <w:sz w:val="18"/>
                <w:szCs w:val="18"/>
              </w:rPr>
              <w:t>Steven Hansen</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2007</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PhD</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8"/>
                <w:szCs w:val="18"/>
              </w:rPr>
            </w:pPr>
            <w:r w:rsidRPr="009B1371">
              <w:rPr>
                <w:rFonts w:ascii="Arial" w:hAnsi="Arial" w:cs="Arial"/>
                <w:sz w:val="18"/>
                <w:szCs w:val="18"/>
              </w:rPr>
              <w:t>Zoology</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Wildlife Mgmt</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Doctoral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Yes</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8"/>
                <w:szCs w:val="18"/>
              </w:rPr>
            </w:pPr>
            <w:r w:rsidRPr="009B1371">
              <w:rPr>
                <w:rFonts w:ascii="Arial" w:hAnsi="Arial" w:cs="Arial"/>
                <w:sz w:val="18"/>
                <w:szCs w:val="18"/>
              </w:rPr>
              <w:t>David Hobbins</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1986</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MS</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Plant Pathology</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LF</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Forestry</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Yes</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8"/>
                <w:szCs w:val="18"/>
              </w:rPr>
            </w:pPr>
            <w:r w:rsidRPr="009B1371">
              <w:rPr>
                <w:rFonts w:ascii="Arial" w:hAnsi="Arial" w:cs="Arial"/>
                <w:sz w:val="18"/>
                <w:szCs w:val="18"/>
              </w:rPr>
              <w:t xml:space="preserve">Krishna </w:t>
            </w:r>
            <w:proofErr w:type="spellStart"/>
            <w:r w:rsidRPr="009B1371">
              <w:rPr>
                <w:rFonts w:ascii="Arial" w:hAnsi="Arial" w:cs="Arial"/>
                <w:sz w:val="18"/>
                <w:szCs w:val="18"/>
              </w:rPr>
              <w:t>Kaphle</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2012</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PhD</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Mathematics</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Mathematics</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6"/>
                <w:szCs w:val="16"/>
              </w:rPr>
            </w:pPr>
            <w:r w:rsidRPr="009B1371">
              <w:rPr>
                <w:rFonts w:ascii="Arial" w:hAnsi="Arial" w:cs="Arial"/>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Doctoral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8"/>
                <w:szCs w:val="18"/>
              </w:rPr>
            </w:pPr>
            <w:r w:rsidRPr="009B1371">
              <w:rPr>
                <w:rFonts w:ascii="Arial" w:hAnsi="Arial" w:cs="Arial"/>
                <w:sz w:val="18"/>
                <w:szCs w:val="18"/>
              </w:rPr>
              <w:t>Jenny Radsma</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1997</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PhD</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Nursing</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RN</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Healthcare</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Doctoral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Yes</w:t>
            </w:r>
          </w:p>
        </w:tc>
      </w:tr>
      <w:tr w:rsidR="009B1371" w:rsidRPr="009B1371" w:rsidTr="009B1371">
        <w:trPr>
          <w:trHeight w:val="510"/>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9B1371" w:rsidRPr="009B1371" w:rsidRDefault="009B1371" w:rsidP="009B1371">
            <w:pPr>
              <w:rPr>
                <w:rFonts w:ascii="Arial" w:hAnsi="Arial" w:cs="Arial"/>
                <w:sz w:val="18"/>
                <w:szCs w:val="18"/>
              </w:rPr>
            </w:pPr>
            <w:r w:rsidRPr="009B1371">
              <w:rPr>
                <w:rFonts w:ascii="Arial" w:hAnsi="Arial" w:cs="Arial"/>
                <w:sz w:val="18"/>
                <w:szCs w:val="18"/>
              </w:rPr>
              <w:t>Tanya Sleeper</w:t>
            </w:r>
          </w:p>
        </w:tc>
        <w:tc>
          <w:tcPr>
            <w:tcW w:w="64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2008</w:t>
            </w:r>
          </w:p>
        </w:tc>
        <w:tc>
          <w:tcPr>
            <w:tcW w:w="70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PhD</w:t>
            </w:r>
          </w:p>
        </w:tc>
        <w:tc>
          <w:tcPr>
            <w:tcW w:w="1280" w:type="dxa"/>
            <w:tcBorders>
              <w:top w:val="nil"/>
              <w:left w:val="nil"/>
              <w:bottom w:val="single" w:sz="4" w:space="0" w:color="auto"/>
              <w:right w:val="single" w:sz="4" w:space="0" w:color="auto"/>
            </w:tcBorders>
            <w:shd w:val="clear" w:color="auto" w:fill="auto"/>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Public Policy and Administration</w:t>
            </w:r>
          </w:p>
        </w:tc>
        <w:tc>
          <w:tcPr>
            <w:tcW w:w="118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GNP-BC</w:t>
            </w:r>
          </w:p>
        </w:tc>
        <w:tc>
          <w:tcPr>
            <w:tcW w:w="160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Healthcare</w:t>
            </w:r>
          </w:p>
        </w:tc>
        <w:tc>
          <w:tcPr>
            <w:tcW w:w="88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Doctoral</w:t>
            </w:r>
          </w:p>
        </w:tc>
        <w:tc>
          <w:tcPr>
            <w:tcW w:w="62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Erin Soucy</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1999</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PhD</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Nursing</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RN</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Healthcare</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Doctoral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Joseph Zubrick</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2003</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MFA</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Theater</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xml:space="preserve">Oral </w:t>
            </w:r>
            <w:proofErr w:type="spellStart"/>
            <w:r w:rsidRPr="009B1371">
              <w:rPr>
                <w:rFonts w:ascii="Arial" w:hAnsi="Arial" w:cs="Arial"/>
                <w:sz w:val="20"/>
                <w:szCs w:val="20"/>
              </w:rPr>
              <w:t>Communic</w:t>
            </w:r>
            <w:proofErr w:type="spellEnd"/>
            <w:r w:rsidRPr="009B1371">
              <w:rPr>
                <w:rFonts w:ascii="Arial" w:hAnsi="Arial"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Yes</w:t>
            </w:r>
          </w:p>
        </w:tc>
      </w:tr>
      <w:tr w:rsidR="009B1371" w:rsidRPr="009B1371" w:rsidTr="009B1371">
        <w:trPr>
          <w:trHeight w:val="255"/>
        </w:trPr>
        <w:tc>
          <w:tcPr>
            <w:tcW w:w="97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r>
      <w:tr w:rsidR="00FC10B4" w:rsidRPr="009B1371" w:rsidTr="009B1371">
        <w:trPr>
          <w:trHeight w:val="255"/>
        </w:trPr>
        <w:tc>
          <w:tcPr>
            <w:tcW w:w="97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0B4" w:rsidRPr="009B1371" w:rsidRDefault="00FC10B4" w:rsidP="009B1371">
            <w:pPr>
              <w:jc w:val="center"/>
              <w:rPr>
                <w:rFonts w:ascii="Arial" w:hAnsi="Arial" w:cs="Arial"/>
                <w:sz w:val="20"/>
                <w:szCs w:val="20"/>
              </w:rPr>
            </w:pPr>
          </w:p>
        </w:tc>
      </w:tr>
      <w:tr w:rsidR="00FC10B4" w:rsidRPr="009B1371" w:rsidTr="009B1371">
        <w:trPr>
          <w:trHeight w:val="255"/>
        </w:trPr>
        <w:tc>
          <w:tcPr>
            <w:tcW w:w="97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0B4" w:rsidRPr="009B1371" w:rsidRDefault="00FC10B4" w:rsidP="009B1371">
            <w:pPr>
              <w:jc w:val="center"/>
              <w:rPr>
                <w:rFonts w:ascii="Arial" w:hAnsi="Arial" w:cs="Arial"/>
                <w:sz w:val="20"/>
                <w:szCs w:val="20"/>
              </w:rPr>
            </w:pPr>
          </w:p>
        </w:tc>
      </w:tr>
      <w:tr w:rsidR="009B1371" w:rsidRPr="009B1371" w:rsidTr="009B1371">
        <w:trPr>
          <w:trHeight w:val="255"/>
        </w:trPr>
        <w:tc>
          <w:tcPr>
            <w:tcW w:w="97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b/>
                <w:bCs/>
                <w:sz w:val="20"/>
                <w:szCs w:val="20"/>
              </w:rPr>
            </w:pPr>
            <w:r w:rsidRPr="009B1371">
              <w:rPr>
                <w:rFonts w:ascii="Arial" w:hAnsi="Arial" w:cs="Arial"/>
                <w:b/>
                <w:bCs/>
                <w:sz w:val="20"/>
                <w:szCs w:val="20"/>
              </w:rPr>
              <w:lastRenderedPageBreak/>
              <w:t>Adjunct Faculty in Business courses:</w:t>
            </w:r>
          </w:p>
        </w:tc>
      </w:tr>
      <w:tr w:rsidR="009B1371" w:rsidRPr="009B1371" w:rsidTr="009B1371">
        <w:trPr>
          <w:trHeight w:val="480"/>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6"/>
                <w:szCs w:val="16"/>
              </w:rPr>
            </w:pPr>
            <w:r w:rsidRPr="009B1371">
              <w:rPr>
                <w:rFonts w:ascii="Arial" w:hAnsi="Arial" w:cs="Arial"/>
                <w:sz w:val="16"/>
                <w:szCs w:val="16"/>
              </w:rPr>
              <w:t>J. Darrell Ouellette</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1985</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BS</w:t>
            </w:r>
          </w:p>
        </w:tc>
        <w:tc>
          <w:tcPr>
            <w:tcW w:w="1280" w:type="dxa"/>
            <w:tcBorders>
              <w:top w:val="nil"/>
              <w:left w:val="nil"/>
              <w:bottom w:val="single" w:sz="4" w:space="0" w:color="auto"/>
              <w:right w:val="single" w:sz="4" w:space="0" w:color="auto"/>
            </w:tcBorders>
            <w:shd w:val="clear" w:color="auto" w:fill="auto"/>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Social Science &amp; Teachers Certificate</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Public Admin.</w:t>
            </w:r>
          </w:p>
        </w:tc>
        <w:tc>
          <w:tcPr>
            <w:tcW w:w="880" w:type="dxa"/>
            <w:tcBorders>
              <w:top w:val="nil"/>
              <w:left w:val="nil"/>
              <w:bottom w:val="single" w:sz="4" w:space="0" w:color="auto"/>
              <w:right w:val="single" w:sz="4" w:space="0" w:color="auto"/>
            </w:tcBorders>
            <w:shd w:val="clear" w:color="auto" w:fill="auto"/>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8"/>
                <w:szCs w:val="18"/>
              </w:rPr>
            </w:pPr>
            <w:r w:rsidRPr="009B1371">
              <w:rPr>
                <w:rFonts w:ascii="Arial" w:hAnsi="Arial" w:cs="Arial"/>
                <w:sz w:val="18"/>
                <w:szCs w:val="18"/>
              </w:rPr>
              <w:t xml:space="preserve">Sherry </w:t>
            </w:r>
            <w:proofErr w:type="spellStart"/>
            <w:r w:rsidRPr="009B1371">
              <w:rPr>
                <w:rFonts w:ascii="Arial" w:hAnsi="Arial" w:cs="Arial"/>
                <w:sz w:val="18"/>
                <w:szCs w:val="18"/>
              </w:rPr>
              <w:t>Parshley</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2011</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PhD</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Finance</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CPA</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Accounting</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Doctoral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John Pelletier</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MS</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Business</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Management</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Lee Theriault</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MS</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Accounting</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CPA</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Accounting</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971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r>
      <w:tr w:rsidR="009B1371" w:rsidRPr="009B1371" w:rsidTr="009B1371">
        <w:trPr>
          <w:trHeight w:val="255"/>
        </w:trPr>
        <w:tc>
          <w:tcPr>
            <w:tcW w:w="97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b/>
                <w:bCs/>
                <w:sz w:val="20"/>
                <w:szCs w:val="20"/>
              </w:rPr>
            </w:pPr>
            <w:r w:rsidRPr="009B1371">
              <w:rPr>
                <w:rFonts w:ascii="Arial" w:hAnsi="Arial" w:cs="Arial"/>
                <w:b/>
                <w:bCs/>
                <w:sz w:val="20"/>
                <w:szCs w:val="20"/>
              </w:rPr>
              <w:t>Other Adjuncts, in supporting disciplines:</w:t>
            </w:r>
          </w:p>
        </w:tc>
      </w:tr>
      <w:tr w:rsidR="009B1371" w:rsidRPr="009B1371" w:rsidTr="009B1371">
        <w:trPr>
          <w:trHeight w:val="34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8"/>
                <w:szCs w:val="18"/>
              </w:rPr>
            </w:pPr>
            <w:r w:rsidRPr="009B1371">
              <w:rPr>
                <w:rFonts w:ascii="Arial" w:hAnsi="Arial" w:cs="Arial"/>
                <w:sz w:val="18"/>
                <w:szCs w:val="18"/>
              </w:rPr>
              <w:t>Michael Bressett</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2004</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MS</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Criminal Justice</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Criminal Justice</w:t>
            </w:r>
          </w:p>
        </w:tc>
        <w:tc>
          <w:tcPr>
            <w:tcW w:w="880" w:type="dxa"/>
            <w:tcBorders>
              <w:top w:val="nil"/>
              <w:left w:val="nil"/>
              <w:bottom w:val="single" w:sz="4" w:space="0" w:color="auto"/>
              <w:right w:val="single" w:sz="4" w:space="0" w:color="auto"/>
            </w:tcBorders>
            <w:shd w:val="clear" w:color="auto" w:fill="auto"/>
            <w:vAlign w:val="bottom"/>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450"/>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Thomas Goetz</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1999</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MS</w:t>
            </w:r>
          </w:p>
        </w:tc>
        <w:tc>
          <w:tcPr>
            <w:tcW w:w="1280" w:type="dxa"/>
            <w:tcBorders>
              <w:top w:val="nil"/>
              <w:left w:val="nil"/>
              <w:bottom w:val="single" w:sz="4" w:space="0" w:color="auto"/>
              <w:right w:val="single" w:sz="4" w:space="0" w:color="auto"/>
            </w:tcBorders>
            <w:shd w:val="clear" w:color="auto" w:fill="auto"/>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Aeronautical Engineering</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Applied Math.</w:t>
            </w:r>
          </w:p>
        </w:tc>
        <w:tc>
          <w:tcPr>
            <w:tcW w:w="88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900"/>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9B1371" w:rsidRPr="009B1371" w:rsidRDefault="009B1371" w:rsidP="009B1371">
            <w:pPr>
              <w:rPr>
                <w:rFonts w:ascii="Arial" w:hAnsi="Arial" w:cs="Arial"/>
                <w:sz w:val="20"/>
                <w:szCs w:val="20"/>
              </w:rPr>
            </w:pPr>
            <w:r w:rsidRPr="009B1371">
              <w:rPr>
                <w:rFonts w:ascii="Arial" w:hAnsi="Arial" w:cs="Arial"/>
                <w:sz w:val="20"/>
                <w:szCs w:val="20"/>
              </w:rPr>
              <w:t>Lena Michaud</w:t>
            </w:r>
          </w:p>
        </w:tc>
        <w:tc>
          <w:tcPr>
            <w:tcW w:w="64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1993</w:t>
            </w:r>
          </w:p>
        </w:tc>
        <w:tc>
          <w:tcPr>
            <w:tcW w:w="70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MS</w:t>
            </w:r>
          </w:p>
        </w:tc>
        <w:tc>
          <w:tcPr>
            <w:tcW w:w="128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Literary and Info Science</w:t>
            </w:r>
          </w:p>
        </w:tc>
        <w:tc>
          <w:tcPr>
            <w:tcW w:w="1180" w:type="dxa"/>
            <w:tcBorders>
              <w:top w:val="nil"/>
              <w:left w:val="nil"/>
              <w:bottom w:val="single" w:sz="4" w:space="0" w:color="auto"/>
              <w:right w:val="single" w:sz="4" w:space="0" w:color="auto"/>
            </w:tcBorders>
            <w:shd w:val="clear" w:color="auto" w:fill="auto"/>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Certificate of Advanced Study in Adult Learning</w:t>
            </w:r>
          </w:p>
        </w:tc>
        <w:tc>
          <w:tcPr>
            <w:tcW w:w="160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Information Technology</w:t>
            </w:r>
          </w:p>
        </w:tc>
        <w:tc>
          <w:tcPr>
            <w:tcW w:w="88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8"/>
                <w:szCs w:val="18"/>
              </w:rPr>
            </w:pPr>
            <w:proofErr w:type="spellStart"/>
            <w:r w:rsidRPr="009B1371">
              <w:rPr>
                <w:rFonts w:ascii="Arial" w:hAnsi="Arial" w:cs="Arial"/>
                <w:sz w:val="18"/>
                <w:szCs w:val="18"/>
              </w:rPr>
              <w:t>Krissy</w:t>
            </w:r>
            <w:proofErr w:type="spellEnd"/>
            <w:r w:rsidRPr="009B1371">
              <w:rPr>
                <w:rFonts w:ascii="Arial" w:hAnsi="Arial" w:cs="Arial"/>
                <w:sz w:val="18"/>
                <w:szCs w:val="18"/>
              </w:rPr>
              <w:t xml:space="preserve"> Morgan</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2006</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MS</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Forensic Science</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8"/>
                <w:szCs w:val="18"/>
              </w:rPr>
            </w:pPr>
            <w:r w:rsidRPr="009B1371">
              <w:rPr>
                <w:rFonts w:ascii="Arial" w:hAnsi="Arial" w:cs="Arial"/>
                <w:sz w:val="18"/>
                <w:szCs w:val="18"/>
              </w:rPr>
              <w:t>Forensic Science</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8"/>
                <w:szCs w:val="18"/>
              </w:rPr>
            </w:pPr>
            <w:r w:rsidRPr="009B1371">
              <w:rPr>
                <w:rFonts w:ascii="Arial" w:hAnsi="Arial" w:cs="Arial"/>
                <w:sz w:val="18"/>
                <w:szCs w:val="18"/>
              </w:rPr>
              <w:t>Robert Plourde</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1995</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JD</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Law</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8"/>
                <w:szCs w:val="18"/>
              </w:rPr>
            </w:pPr>
            <w:r w:rsidRPr="009B1371">
              <w:rPr>
                <w:rFonts w:ascii="Arial" w:hAnsi="Arial" w:cs="Arial"/>
                <w:sz w:val="18"/>
                <w:szCs w:val="18"/>
              </w:rPr>
              <w:t>Criminal Justice</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111BB8">
        <w:trPr>
          <w:trHeight w:val="476"/>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111BB8">
            <w:pPr>
              <w:rPr>
                <w:rFonts w:ascii="Arial" w:hAnsi="Arial" w:cs="Arial"/>
                <w:sz w:val="18"/>
                <w:szCs w:val="18"/>
              </w:rPr>
            </w:pPr>
            <w:r w:rsidRPr="009B1371">
              <w:rPr>
                <w:rFonts w:ascii="Arial" w:hAnsi="Arial" w:cs="Arial"/>
                <w:sz w:val="18"/>
                <w:szCs w:val="18"/>
              </w:rPr>
              <w:t>Mark Rosenbaum</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2019</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proofErr w:type="spellStart"/>
            <w:r w:rsidRPr="009B1371">
              <w:rPr>
                <w:rFonts w:ascii="Arial" w:hAnsi="Arial" w:cs="Arial"/>
                <w:sz w:val="20"/>
                <w:szCs w:val="20"/>
              </w:rPr>
              <w:t>Ph.D</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 xml:space="preserve">Computer </w:t>
            </w:r>
            <w:proofErr w:type="spellStart"/>
            <w:r w:rsidRPr="009B1371">
              <w:rPr>
                <w:rFonts w:ascii="Arial" w:hAnsi="Arial" w:cs="Arial"/>
                <w:sz w:val="16"/>
                <w:szCs w:val="16"/>
              </w:rPr>
              <w:t>Scien</w:t>
            </w:r>
            <w:proofErr w:type="spellEnd"/>
            <w:r w:rsidRPr="009B1371">
              <w:rPr>
                <w:rFonts w:ascii="Arial" w:hAnsi="Arial" w:cs="Arial"/>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ABD</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Computer App</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Doctoral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 xml:space="preserve">Dawn </w:t>
            </w:r>
            <w:proofErr w:type="spellStart"/>
            <w:r w:rsidRPr="009B1371">
              <w:rPr>
                <w:rFonts w:ascii="Arial" w:hAnsi="Arial" w:cs="Arial"/>
                <w:sz w:val="20"/>
                <w:szCs w:val="20"/>
              </w:rPr>
              <w:t>Susee</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1995</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proofErr w:type="spellStart"/>
            <w:r w:rsidRPr="009B1371">
              <w:rPr>
                <w:rFonts w:ascii="Arial" w:hAnsi="Arial" w:cs="Arial"/>
                <w:sz w:val="20"/>
                <w:szCs w:val="20"/>
              </w:rPr>
              <w:t>Ph.D</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 xml:space="preserve">Computer </w:t>
            </w:r>
            <w:proofErr w:type="spellStart"/>
            <w:r w:rsidRPr="009B1371">
              <w:rPr>
                <w:rFonts w:ascii="Arial" w:hAnsi="Arial" w:cs="Arial"/>
                <w:sz w:val="16"/>
                <w:szCs w:val="16"/>
              </w:rPr>
              <w:t>Educa</w:t>
            </w:r>
            <w:proofErr w:type="spellEnd"/>
            <w:r w:rsidRPr="009B1371">
              <w:rPr>
                <w:rFonts w:ascii="Arial" w:hAnsi="Arial" w:cs="Arial"/>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ABD</w:t>
            </w:r>
          </w:p>
        </w:tc>
        <w:tc>
          <w:tcPr>
            <w:tcW w:w="16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Computer App</w:t>
            </w:r>
          </w:p>
        </w:tc>
        <w:tc>
          <w:tcPr>
            <w:tcW w:w="8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Doctoral</w:t>
            </w:r>
          </w:p>
        </w:tc>
        <w:tc>
          <w:tcPr>
            <w:tcW w:w="62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9B1371">
        <w:trPr>
          <w:trHeight w:val="255"/>
        </w:trPr>
        <w:tc>
          <w:tcPr>
            <w:tcW w:w="97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r>
      <w:tr w:rsidR="009B1371" w:rsidRPr="009B1371" w:rsidTr="009B1371">
        <w:trPr>
          <w:trHeight w:val="255"/>
        </w:trPr>
        <w:tc>
          <w:tcPr>
            <w:tcW w:w="97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b/>
                <w:bCs/>
                <w:sz w:val="20"/>
                <w:szCs w:val="20"/>
              </w:rPr>
            </w:pPr>
            <w:r w:rsidRPr="009B1371">
              <w:rPr>
                <w:rFonts w:ascii="Arial" w:hAnsi="Arial" w:cs="Arial"/>
                <w:b/>
                <w:bCs/>
                <w:sz w:val="20"/>
                <w:szCs w:val="20"/>
              </w:rPr>
              <w:t>Adjuncts teaching support courses and general education for related associates degree courses:</w:t>
            </w:r>
          </w:p>
        </w:tc>
      </w:tr>
      <w:tr w:rsidR="009B1371" w:rsidRPr="009B1371" w:rsidTr="009B1371">
        <w:trPr>
          <w:trHeight w:val="480"/>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9B1371" w:rsidRPr="009B1371" w:rsidRDefault="009B1371" w:rsidP="009B1371">
            <w:pPr>
              <w:rPr>
                <w:rFonts w:ascii="Arial" w:hAnsi="Arial" w:cs="Arial"/>
                <w:sz w:val="20"/>
                <w:szCs w:val="20"/>
              </w:rPr>
            </w:pPr>
            <w:r w:rsidRPr="009B1371">
              <w:rPr>
                <w:rFonts w:ascii="Arial" w:hAnsi="Arial" w:cs="Arial"/>
                <w:sz w:val="20"/>
                <w:szCs w:val="20"/>
              </w:rPr>
              <w:t>Mitchell Daigle</w:t>
            </w:r>
          </w:p>
        </w:tc>
        <w:tc>
          <w:tcPr>
            <w:tcW w:w="64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2009</w:t>
            </w:r>
          </w:p>
        </w:tc>
        <w:tc>
          <w:tcPr>
            <w:tcW w:w="70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BS</w:t>
            </w:r>
          </w:p>
        </w:tc>
        <w:tc>
          <w:tcPr>
            <w:tcW w:w="1280" w:type="dxa"/>
            <w:tcBorders>
              <w:top w:val="nil"/>
              <w:left w:val="nil"/>
              <w:bottom w:val="single" w:sz="4" w:space="0" w:color="auto"/>
              <w:right w:val="single" w:sz="4" w:space="0" w:color="auto"/>
            </w:tcBorders>
            <w:shd w:val="clear" w:color="auto" w:fill="auto"/>
            <w:vAlign w:val="bottom"/>
            <w:hideMark/>
          </w:tcPr>
          <w:p w:rsidR="009B1371" w:rsidRPr="009B1371" w:rsidRDefault="009B1371" w:rsidP="009B1371">
            <w:pPr>
              <w:jc w:val="center"/>
              <w:rPr>
                <w:rFonts w:ascii="Arial" w:hAnsi="Arial" w:cs="Arial"/>
                <w:sz w:val="18"/>
                <w:szCs w:val="18"/>
              </w:rPr>
            </w:pPr>
            <w:r w:rsidRPr="009B1371">
              <w:rPr>
                <w:rFonts w:ascii="Arial" w:hAnsi="Arial" w:cs="Arial"/>
                <w:sz w:val="18"/>
                <w:szCs w:val="18"/>
              </w:rPr>
              <w:t>Computer Applications</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Intro IT</w:t>
            </w:r>
          </w:p>
        </w:tc>
        <w:tc>
          <w:tcPr>
            <w:tcW w:w="88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9B1371">
            <w:pPr>
              <w:rPr>
                <w:rFonts w:ascii="Arial" w:hAnsi="Arial" w:cs="Arial"/>
                <w:sz w:val="20"/>
                <w:szCs w:val="20"/>
              </w:rPr>
            </w:pPr>
            <w:r>
              <w:rPr>
                <w:rFonts w:ascii="Arial" w:hAnsi="Arial" w:cs="Arial"/>
                <w:sz w:val="20"/>
                <w:szCs w:val="20"/>
              </w:rPr>
              <w:t xml:space="preserve">  </w:t>
            </w:r>
            <w:r w:rsidRPr="009B1371">
              <w:rPr>
                <w:rFonts w:ascii="Arial" w:hAnsi="Arial" w:cs="Arial"/>
                <w:sz w:val="20"/>
                <w:szCs w:val="20"/>
              </w:rPr>
              <w:t>No</w:t>
            </w:r>
          </w:p>
        </w:tc>
      </w:tr>
      <w:tr w:rsidR="009B1371" w:rsidRPr="009B1371" w:rsidTr="009B1371">
        <w:trPr>
          <w:trHeight w:val="510"/>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9B1371" w:rsidRPr="009B1371" w:rsidRDefault="009B1371" w:rsidP="009B1371">
            <w:pPr>
              <w:rPr>
                <w:rFonts w:ascii="Arial" w:hAnsi="Arial" w:cs="Arial"/>
                <w:sz w:val="20"/>
                <w:szCs w:val="20"/>
              </w:rPr>
            </w:pPr>
            <w:r w:rsidRPr="009B1371">
              <w:rPr>
                <w:rFonts w:ascii="Arial" w:hAnsi="Arial" w:cs="Arial"/>
                <w:sz w:val="20"/>
                <w:szCs w:val="20"/>
              </w:rPr>
              <w:t>Lisa Lavoie</w:t>
            </w:r>
          </w:p>
        </w:tc>
        <w:tc>
          <w:tcPr>
            <w:tcW w:w="64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MA</w:t>
            </w:r>
          </w:p>
        </w:tc>
        <w:tc>
          <w:tcPr>
            <w:tcW w:w="12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Liberal Studies</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vAlign w:val="bottom"/>
            <w:hideMark/>
          </w:tcPr>
          <w:p w:rsidR="009B1371" w:rsidRPr="009B1371" w:rsidRDefault="009B1371" w:rsidP="009B1371">
            <w:pPr>
              <w:jc w:val="center"/>
              <w:rPr>
                <w:rFonts w:ascii="Arial" w:hAnsi="Arial" w:cs="Arial"/>
                <w:sz w:val="18"/>
                <w:szCs w:val="18"/>
              </w:rPr>
            </w:pPr>
            <w:r w:rsidRPr="009B1371">
              <w:rPr>
                <w:rFonts w:ascii="Arial" w:hAnsi="Arial" w:cs="Arial"/>
                <w:sz w:val="18"/>
                <w:szCs w:val="18"/>
              </w:rPr>
              <w:t>Intro IT  (University Staff member)</w:t>
            </w:r>
          </w:p>
        </w:tc>
        <w:tc>
          <w:tcPr>
            <w:tcW w:w="88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9B1371">
            <w:pP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r w:rsidR="009B1371" w:rsidRPr="009B1371" w:rsidTr="00111BB8">
        <w:trPr>
          <w:trHeight w:val="1286"/>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9B1371" w:rsidRPr="009B1371" w:rsidRDefault="009B1371" w:rsidP="009B1371">
            <w:pPr>
              <w:rPr>
                <w:rFonts w:ascii="Arial" w:hAnsi="Arial" w:cs="Arial"/>
                <w:sz w:val="20"/>
                <w:szCs w:val="20"/>
              </w:rPr>
            </w:pPr>
            <w:r w:rsidRPr="009B1371">
              <w:rPr>
                <w:rFonts w:ascii="Arial" w:hAnsi="Arial" w:cs="Arial"/>
                <w:sz w:val="20"/>
                <w:szCs w:val="20"/>
              </w:rPr>
              <w:t>Darren Woods</w:t>
            </w:r>
          </w:p>
        </w:tc>
        <w:tc>
          <w:tcPr>
            <w:tcW w:w="640" w:type="dxa"/>
            <w:tcBorders>
              <w:top w:val="nil"/>
              <w:left w:val="nil"/>
              <w:bottom w:val="single" w:sz="4" w:space="0" w:color="auto"/>
              <w:right w:val="single" w:sz="4" w:space="0" w:color="auto"/>
            </w:tcBorders>
            <w:shd w:val="clear" w:color="auto" w:fill="auto"/>
            <w:noWrap/>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2011</w:t>
            </w:r>
          </w:p>
        </w:tc>
        <w:tc>
          <w:tcPr>
            <w:tcW w:w="70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111BB8">
            <w:pPr>
              <w:jc w:val="center"/>
              <w:rPr>
                <w:rFonts w:ascii="Arial" w:hAnsi="Arial" w:cs="Arial"/>
                <w:sz w:val="16"/>
                <w:szCs w:val="16"/>
              </w:rPr>
            </w:pPr>
            <w:r w:rsidRPr="009B1371">
              <w:rPr>
                <w:rFonts w:ascii="Arial" w:hAnsi="Arial" w:cs="Arial"/>
                <w:sz w:val="16"/>
                <w:szCs w:val="16"/>
              </w:rPr>
              <w:t>Student in BS in Public Safety Admin.</w:t>
            </w:r>
          </w:p>
        </w:tc>
        <w:tc>
          <w:tcPr>
            <w:tcW w:w="128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Public Safety Admin.</w:t>
            </w:r>
          </w:p>
        </w:tc>
        <w:tc>
          <w:tcPr>
            <w:tcW w:w="1180" w:type="dxa"/>
            <w:tcBorders>
              <w:top w:val="nil"/>
              <w:left w:val="nil"/>
              <w:bottom w:val="single" w:sz="4" w:space="0" w:color="auto"/>
              <w:right w:val="single" w:sz="4" w:space="0" w:color="auto"/>
            </w:tcBorders>
            <w:shd w:val="clear" w:color="auto" w:fill="auto"/>
            <w:noWrap/>
            <w:vAlign w:val="bottom"/>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Disaster Mgmt. and First Aid</w:t>
            </w:r>
          </w:p>
        </w:tc>
        <w:tc>
          <w:tcPr>
            <w:tcW w:w="88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9B1371">
            <w:pPr>
              <w:jc w:val="center"/>
              <w:rPr>
                <w:rFonts w:ascii="Arial" w:hAnsi="Arial" w:cs="Arial"/>
                <w:sz w:val="16"/>
                <w:szCs w:val="16"/>
              </w:rPr>
            </w:pPr>
            <w:r w:rsidRPr="009B1371">
              <w:rPr>
                <w:rFonts w:ascii="Arial" w:hAnsi="Arial" w:cs="Arial"/>
                <w:sz w:val="16"/>
                <w:szCs w:val="16"/>
              </w:rPr>
              <w:t>Undergrad</w:t>
            </w:r>
          </w:p>
        </w:tc>
        <w:tc>
          <w:tcPr>
            <w:tcW w:w="132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Professional</w:t>
            </w:r>
          </w:p>
        </w:tc>
        <w:tc>
          <w:tcPr>
            <w:tcW w:w="620" w:type="dxa"/>
            <w:tcBorders>
              <w:top w:val="nil"/>
              <w:left w:val="nil"/>
              <w:bottom w:val="single" w:sz="4" w:space="0" w:color="auto"/>
              <w:right w:val="single" w:sz="4" w:space="0" w:color="auto"/>
            </w:tcBorders>
            <w:shd w:val="clear" w:color="auto" w:fill="auto"/>
            <w:vAlign w:val="center"/>
            <w:hideMark/>
          </w:tcPr>
          <w:p w:rsidR="009B1371" w:rsidRPr="009B1371" w:rsidRDefault="009B1371" w:rsidP="009B1371">
            <w:pPr>
              <w:jc w:val="center"/>
              <w:rPr>
                <w:rFonts w:ascii="Arial" w:hAnsi="Arial" w:cs="Arial"/>
                <w:sz w:val="20"/>
                <w:szCs w:val="20"/>
              </w:rPr>
            </w:pPr>
            <w:r w:rsidRPr="009B1371">
              <w:rPr>
                <w:rFonts w:ascii="Arial" w:hAnsi="Arial" w:cs="Arial"/>
                <w:sz w:val="20"/>
                <w:szCs w:val="20"/>
              </w:rPr>
              <w:t>No</w:t>
            </w:r>
          </w:p>
        </w:tc>
      </w:tr>
    </w:tbl>
    <w:p w:rsidR="009B1371" w:rsidRDefault="009B1371" w:rsidP="00D46643"/>
    <w:p w:rsidR="009B1371" w:rsidRDefault="009B1371" w:rsidP="00D46643"/>
    <w:p w:rsidR="009B1371" w:rsidRDefault="009B1371" w:rsidP="00D46643"/>
    <w:p w:rsidR="009B1371" w:rsidRDefault="009B1371" w:rsidP="00D46643"/>
    <w:p w:rsidR="00DC50FD" w:rsidRDefault="00DC50FD" w:rsidP="00D46643"/>
    <w:p w:rsidR="00DC50FD" w:rsidRDefault="00DC50FD" w:rsidP="00D46643"/>
    <w:p w:rsidR="00DC50FD" w:rsidRDefault="00DC50FD" w:rsidP="00D46643"/>
    <w:p w:rsidR="00DC50FD" w:rsidRDefault="00DC50FD" w:rsidP="00D46643"/>
    <w:p w:rsidR="00DC50FD" w:rsidRDefault="00DC50FD" w:rsidP="00D46643"/>
    <w:p w:rsidR="00DC50FD" w:rsidRDefault="00DC50FD" w:rsidP="00D46643"/>
    <w:p w:rsidR="00DC50FD" w:rsidRDefault="00DC50FD" w:rsidP="00D46643"/>
    <w:p w:rsidR="00DC50FD" w:rsidRDefault="00DC50FD" w:rsidP="00D46643"/>
    <w:p w:rsidR="00DC50FD" w:rsidRDefault="00DC50FD" w:rsidP="00D46643"/>
    <w:p w:rsidR="00DC50FD" w:rsidRDefault="00DC50FD" w:rsidP="00D46643"/>
    <w:p w:rsidR="00DC50FD" w:rsidRDefault="00DC50FD" w:rsidP="00D46643"/>
    <w:tbl>
      <w:tblPr>
        <w:tblW w:w="9961" w:type="dxa"/>
        <w:tblInd w:w="88" w:type="dxa"/>
        <w:tblLook w:val="04A0"/>
      </w:tblPr>
      <w:tblGrid>
        <w:gridCol w:w="1726"/>
        <w:gridCol w:w="1018"/>
        <w:gridCol w:w="1116"/>
        <w:gridCol w:w="772"/>
        <w:gridCol w:w="932"/>
        <w:gridCol w:w="1116"/>
        <w:gridCol w:w="772"/>
        <w:gridCol w:w="932"/>
        <w:gridCol w:w="1599"/>
      </w:tblGrid>
      <w:tr w:rsidR="00DC50FD" w:rsidRPr="00DC50FD" w:rsidTr="00DC50FD">
        <w:trPr>
          <w:trHeight w:val="255"/>
        </w:trPr>
        <w:tc>
          <w:tcPr>
            <w:tcW w:w="9961" w:type="dxa"/>
            <w:gridSpan w:val="9"/>
            <w:tcBorders>
              <w:top w:val="nil"/>
              <w:left w:val="nil"/>
              <w:bottom w:val="nil"/>
              <w:right w:val="nil"/>
            </w:tcBorders>
            <w:shd w:val="clear" w:color="auto" w:fill="auto"/>
            <w:noWrap/>
            <w:vAlign w:val="bottom"/>
            <w:hideMark/>
          </w:tcPr>
          <w:p w:rsidR="00DC50FD" w:rsidRPr="00DC50FD" w:rsidRDefault="00DC50FD" w:rsidP="00DC50FD">
            <w:pPr>
              <w:rPr>
                <w:rFonts w:ascii="Arial" w:hAnsi="Arial" w:cs="Arial"/>
                <w:b/>
                <w:bCs/>
                <w:sz w:val="20"/>
                <w:szCs w:val="20"/>
              </w:rPr>
            </w:pPr>
            <w:r w:rsidRPr="00DC50FD">
              <w:rPr>
                <w:rFonts w:ascii="Arial" w:hAnsi="Arial" w:cs="Arial"/>
                <w:b/>
                <w:bCs/>
                <w:sz w:val="20"/>
                <w:szCs w:val="20"/>
              </w:rPr>
              <w:lastRenderedPageBreak/>
              <w:t>Table 5:  Teaching Load and Student Credit Hours Generated in Bus</w:t>
            </w:r>
            <w:r>
              <w:rPr>
                <w:rFonts w:ascii="Arial" w:hAnsi="Arial" w:cs="Arial"/>
                <w:b/>
                <w:bCs/>
                <w:sz w:val="20"/>
                <w:szCs w:val="20"/>
              </w:rPr>
              <w:t>iness &amp; Related Courses, 2012-</w:t>
            </w:r>
            <w:r w:rsidRPr="00DC50FD">
              <w:rPr>
                <w:rFonts w:ascii="Arial" w:hAnsi="Arial" w:cs="Arial"/>
                <w:b/>
                <w:bCs/>
                <w:sz w:val="20"/>
                <w:szCs w:val="20"/>
              </w:rPr>
              <w:t>13</w:t>
            </w:r>
          </w:p>
        </w:tc>
      </w:tr>
      <w:tr w:rsidR="00DC50FD" w:rsidRPr="00DC50FD" w:rsidTr="00DC50FD">
        <w:trPr>
          <w:trHeight w:val="255"/>
        </w:trPr>
        <w:tc>
          <w:tcPr>
            <w:tcW w:w="1726" w:type="dxa"/>
            <w:tcBorders>
              <w:top w:val="nil"/>
              <w:left w:val="nil"/>
              <w:bottom w:val="nil"/>
              <w:right w:val="nil"/>
            </w:tcBorders>
            <w:shd w:val="clear" w:color="auto" w:fill="auto"/>
            <w:noWrap/>
            <w:vAlign w:val="bottom"/>
            <w:hideMark/>
          </w:tcPr>
          <w:p w:rsidR="00DC50FD" w:rsidRPr="00DC50FD" w:rsidRDefault="00DC50FD" w:rsidP="00DC50FD">
            <w:pPr>
              <w:jc w:val="center"/>
              <w:rPr>
                <w:rFonts w:ascii="Arial" w:hAnsi="Arial" w:cs="Arial"/>
                <w:sz w:val="20"/>
                <w:szCs w:val="20"/>
              </w:rPr>
            </w:pPr>
          </w:p>
        </w:tc>
        <w:tc>
          <w:tcPr>
            <w:tcW w:w="5704" w:type="dxa"/>
            <w:gridSpan w:val="6"/>
            <w:tcBorders>
              <w:top w:val="nil"/>
              <w:left w:val="nil"/>
              <w:bottom w:val="nil"/>
              <w:right w:val="nil"/>
            </w:tcBorders>
            <w:shd w:val="clear" w:color="auto" w:fill="auto"/>
            <w:noWrap/>
            <w:vAlign w:val="bottom"/>
            <w:hideMark/>
          </w:tcPr>
          <w:p w:rsidR="00DC50FD" w:rsidRPr="00DC50FD" w:rsidRDefault="00DC50FD" w:rsidP="00DC50FD">
            <w:pPr>
              <w:jc w:val="center"/>
              <w:rPr>
                <w:rFonts w:ascii="Arial" w:hAnsi="Arial" w:cs="Arial"/>
                <w:b/>
                <w:bCs/>
                <w:sz w:val="18"/>
                <w:szCs w:val="18"/>
              </w:rPr>
            </w:pPr>
          </w:p>
        </w:tc>
        <w:tc>
          <w:tcPr>
            <w:tcW w:w="932" w:type="dxa"/>
            <w:tcBorders>
              <w:top w:val="nil"/>
              <w:left w:val="nil"/>
              <w:bottom w:val="nil"/>
              <w:right w:val="nil"/>
            </w:tcBorders>
            <w:shd w:val="clear" w:color="auto" w:fill="auto"/>
            <w:noWrap/>
            <w:vAlign w:val="bottom"/>
            <w:hideMark/>
          </w:tcPr>
          <w:p w:rsidR="00DC50FD" w:rsidRPr="00DC50FD" w:rsidRDefault="00DC50FD" w:rsidP="00DC50FD">
            <w:pPr>
              <w:jc w:val="center"/>
              <w:rPr>
                <w:rFonts w:ascii="Arial" w:hAnsi="Arial" w:cs="Arial"/>
                <w:sz w:val="20"/>
                <w:szCs w:val="20"/>
              </w:rPr>
            </w:pPr>
          </w:p>
        </w:tc>
        <w:tc>
          <w:tcPr>
            <w:tcW w:w="1599" w:type="dxa"/>
            <w:tcBorders>
              <w:top w:val="nil"/>
              <w:left w:val="nil"/>
              <w:bottom w:val="nil"/>
              <w:right w:val="nil"/>
            </w:tcBorders>
            <w:shd w:val="clear" w:color="auto" w:fill="auto"/>
            <w:noWrap/>
            <w:vAlign w:val="bottom"/>
            <w:hideMark/>
          </w:tcPr>
          <w:p w:rsidR="00DC50FD" w:rsidRPr="00DC50FD" w:rsidRDefault="00DC50FD" w:rsidP="00DC50FD">
            <w:pPr>
              <w:jc w:val="center"/>
              <w:rPr>
                <w:rFonts w:ascii="Arial" w:hAnsi="Arial" w:cs="Arial"/>
                <w:sz w:val="20"/>
                <w:szCs w:val="20"/>
              </w:rPr>
            </w:pPr>
          </w:p>
        </w:tc>
      </w:tr>
      <w:tr w:rsidR="00DC50FD" w:rsidRPr="00DC50FD" w:rsidTr="00DC50FD">
        <w:trPr>
          <w:trHeight w:val="180"/>
        </w:trPr>
        <w:tc>
          <w:tcPr>
            <w:tcW w:w="1726" w:type="dxa"/>
            <w:tcBorders>
              <w:top w:val="nil"/>
              <w:left w:val="nil"/>
              <w:bottom w:val="nil"/>
              <w:right w:val="nil"/>
            </w:tcBorders>
            <w:shd w:val="clear" w:color="auto" w:fill="auto"/>
            <w:noWrap/>
            <w:vAlign w:val="bottom"/>
            <w:hideMark/>
          </w:tcPr>
          <w:p w:rsidR="00DC50FD" w:rsidRPr="00DC50FD" w:rsidRDefault="00DC50FD" w:rsidP="00DC50FD">
            <w:pPr>
              <w:jc w:val="center"/>
              <w:rPr>
                <w:rFonts w:ascii="Arial" w:hAnsi="Arial" w:cs="Arial"/>
                <w:sz w:val="20"/>
                <w:szCs w:val="20"/>
              </w:rPr>
            </w:pPr>
          </w:p>
        </w:tc>
        <w:tc>
          <w:tcPr>
            <w:tcW w:w="1018" w:type="dxa"/>
            <w:tcBorders>
              <w:top w:val="nil"/>
              <w:left w:val="nil"/>
              <w:bottom w:val="single" w:sz="8" w:space="0" w:color="auto"/>
              <w:right w:val="nil"/>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1116" w:type="dxa"/>
            <w:tcBorders>
              <w:top w:val="nil"/>
              <w:left w:val="nil"/>
              <w:bottom w:val="single" w:sz="8" w:space="0" w:color="auto"/>
              <w:right w:val="nil"/>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761" w:type="dxa"/>
            <w:tcBorders>
              <w:top w:val="nil"/>
              <w:left w:val="nil"/>
              <w:bottom w:val="single" w:sz="8" w:space="0" w:color="auto"/>
              <w:right w:val="nil"/>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932" w:type="dxa"/>
            <w:tcBorders>
              <w:top w:val="nil"/>
              <w:left w:val="nil"/>
              <w:bottom w:val="single" w:sz="8" w:space="0" w:color="auto"/>
              <w:right w:val="nil"/>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1116" w:type="dxa"/>
            <w:tcBorders>
              <w:top w:val="nil"/>
              <w:left w:val="nil"/>
              <w:bottom w:val="single" w:sz="8" w:space="0" w:color="auto"/>
              <w:right w:val="nil"/>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761" w:type="dxa"/>
            <w:tcBorders>
              <w:top w:val="nil"/>
              <w:left w:val="nil"/>
              <w:bottom w:val="single" w:sz="8" w:space="0" w:color="auto"/>
              <w:right w:val="nil"/>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932" w:type="dxa"/>
            <w:tcBorders>
              <w:top w:val="nil"/>
              <w:left w:val="nil"/>
              <w:bottom w:val="nil"/>
              <w:right w:val="nil"/>
            </w:tcBorders>
            <w:shd w:val="clear" w:color="auto" w:fill="auto"/>
            <w:noWrap/>
            <w:vAlign w:val="bottom"/>
            <w:hideMark/>
          </w:tcPr>
          <w:p w:rsidR="00DC50FD" w:rsidRPr="00DC50FD" w:rsidRDefault="00DC50FD" w:rsidP="00DC50FD">
            <w:pPr>
              <w:jc w:val="center"/>
              <w:rPr>
                <w:rFonts w:ascii="Arial" w:hAnsi="Arial" w:cs="Arial"/>
                <w:sz w:val="20"/>
                <w:szCs w:val="20"/>
              </w:rPr>
            </w:pPr>
          </w:p>
        </w:tc>
        <w:tc>
          <w:tcPr>
            <w:tcW w:w="1599" w:type="dxa"/>
            <w:tcBorders>
              <w:top w:val="nil"/>
              <w:left w:val="nil"/>
              <w:bottom w:val="nil"/>
              <w:right w:val="nil"/>
            </w:tcBorders>
            <w:shd w:val="clear" w:color="auto" w:fill="auto"/>
            <w:noWrap/>
            <w:vAlign w:val="bottom"/>
            <w:hideMark/>
          </w:tcPr>
          <w:p w:rsidR="00DC50FD" w:rsidRPr="00DC50FD" w:rsidRDefault="00DC50FD" w:rsidP="00DC50FD">
            <w:pPr>
              <w:jc w:val="center"/>
              <w:rPr>
                <w:rFonts w:ascii="Arial" w:hAnsi="Arial" w:cs="Arial"/>
                <w:sz w:val="20"/>
                <w:szCs w:val="20"/>
              </w:rPr>
            </w:pPr>
          </w:p>
        </w:tc>
      </w:tr>
      <w:tr w:rsidR="00DC50FD" w:rsidRPr="00DC50FD" w:rsidTr="00DC50FD">
        <w:trPr>
          <w:trHeight w:val="480"/>
        </w:trPr>
        <w:tc>
          <w:tcPr>
            <w:tcW w:w="1726" w:type="dxa"/>
            <w:vMerge w:val="restart"/>
            <w:tcBorders>
              <w:top w:val="single" w:sz="8" w:space="0" w:color="auto"/>
              <w:left w:val="single" w:sz="8" w:space="0" w:color="auto"/>
              <w:bottom w:val="nil"/>
              <w:right w:val="single" w:sz="8" w:space="0" w:color="auto"/>
            </w:tcBorders>
            <w:shd w:val="clear" w:color="auto" w:fill="auto"/>
            <w:vAlign w:val="center"/>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FACULTY MEMBERS</w:t>
            </w:r>
          </w:p>
        </w:tc>
        <w:tc>
          <w:tcPr>
            <w:tcW w:w="2895" w:type="dxa"/>
            <w:gridSpan w:val="3"/>
            <w:tcBorders>
              <w:top w:val="single" w:sz="8" w:space="0" w:color="auto"/>
              <w:left w:val="nil"/>
              <w:bottom w:val="single" w:sz="8" w:space="0" w:color="auto"/>
              <w:right w:val="nil"/>
            </w:tcBorders>
            <w:shd w:val="clear" w:color="auto" w:fill="auto"/>
            <w:noWrap/>
            <w:vAlign w:val="bottom"/>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FALL SEMESTER</w:t>
            </w:r>
          </w:p>
        </w:tc>
        <w:tc>
          <w:tcPr>
            <w:tcW w:w="2809" w:type="dxa"/>
            <w:gridSpan w:val="3"/>
            <w:tcBorders>
              <w:top w:val="single" w:sz="8" w:space="0" w:color="auto"/>
              <w:left w:val="single" w:sz="8" w:space="0" w:color="auto"/>
              <w:bottom w:val="single" w:sz="8" w:space="0" w:color="auto"/>
              <w:right w:val="nil"/>
            </w:tcBorders>
            <w:shd w:val="clear" w:color="auto" w:fill="auto"/>
            <w:noWrap/>
            <w:vAlign w:val="bottom"/>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SPRING SEMESTER</w:t>
            </w:r>
          </w:p>
        </w:tc>
        <w:tc>
          <w:tcPr>
            <w:tcW w:w="253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TOTAL:</w:t>
            </w:r>
          </w:p>
        </w:tc>
      </w:tr>
      <w:tr w:rsidR="00DC50FD" w:rsidRPr="00DC50FD" w:rsidTr="00DC50FD">
        <w:trPr>
          <w:trHeight w:val="270"/>
        </w:trPr>
        <w:tc>
          <w:tcPr>
            <w:tcW w:w="1726" w:type="dxa"/>
            <w:vMerge/>
            <w:tcBorders>
              <w:top w:val="single" w:sz="8" w:space="0" w:color="auto"/>
              <w:left w:val="single" w:sz="8" w:space="0" w:color="auto"/>
              <w:bottom w:val="nil"/>
              <w:right w:val="single" w:sz="8" w:space="0" w:color="auto"/>
            </w:tcBorders>
            <w:vAlign w:val="center"/>
            <w:hideMark/>
          </w:tcPr>
          <w:p w:rsidR="00DC50FD" w:rsidRPr="00DC50FD" w:rsidRDefault="00DC50FD" w:rsidP="00DC50FD">
            <w:pPr>
              <w:rPr>
                <w:rFonts w:ascii="Arial" w:hAnsi="Arial" w:cs="Arial"/>
                <w:b/>
                <w:bCs/>
                <w:sz w:val="20"/>
                <w:szCs w:val="20"/>
              </w:rPr>
            </w:pPr>
          </w:p>
        </w:tc>
        <w:tc>
          <w:tcPr>
            <w:tcW w:w="1018" w:type="dxa"/>
            <w:tcBorders>
              <w:top w:val="single" w:sz="4" w:space="0" w:color="auto"/>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Credits</w:t>
            </w:r>
          </w:p>
        </w:tc>
        <w:tc>
          <w:tcPr>
            <w:tcW w:w="1116" w:type="dxa"/>
            <w:tcBorders>
              <w:top w:val="single" w:sz="4" w:space="0" w:color="auto"/>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Sections</w:t>
            </w:r>
          </w:p>
        </w:tc>
        <w:tc>
          <w:tcPr>
            <w:tcW w:w="761" w:type="dxa"/>
            <w:tcBorders>
              <w:top w:val="single" w:sz="4" w:space="0" w:color="auto"/>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Preps</w:t>
            </w:r>
          </w:p>
        </w:tc>
        <w:tc>
          <w:tcPr>
            <w:tcW w:w="932" w:type="dxa"/>
            <w:tcBorders>
              <w:top w:val="single" w:sz="4" w:space="0" w:color="auto"/>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Credits</w:t>
            </w:r>
          </w:p>
        </w:tc>
        <w:tc>
          <w:tcPr>
            <w:tcW w:w="1116" w:type="dxa"/>
            <w:tcBorders>
              <w:top w:val="single" w:sz="4" w:space="0" w:color="auto"/>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Sections</w:t>
            </w:r>
          </w:p>
        </w:tc>
        <w:tc>
          <w:tcPr>
            <w:tcW w:w="761" w:type="dxa"/>
            <w:tcBorders>
              <w:top w:val="single" w:sz="4" w:space="0" w:color="auto"/>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Preps</w:t>
            </w:r>
          </w:p>
        </w:tc>
        <w:tc>
          <w:tcPr>
            <w:tcW w:w="932" w:type="dxa"/>
            <w:tcBorders>
              <w:top w:val="single" w:sz="4" w:space="0" w:color="auto"/>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Credits</w:t>
            </w:r>
          </w:p>
        </w:tc>
        <w:tc>
          <w:tcPr>
            <w:tcW w:w="1599" w:type="dxa"/>
            <w:tcBorders>
              <w:top w:val="single" w:sz="4" w:space="0" w:color="auto"/>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Qualification</w:t>
            </w:r>
          </w:p>
        </w:tc>
      </w:tr>
      <w:tr w:rsidR="00DC50FD" w:rsidRPr="00DC50FD" w:rsidTr="00DC50FD">
        <w:trPr>
          <w:trHeight w:val="270"/>
        </w:trPr>
        <w:tc>
          <w:tcPr>
            <w:tcW w:w="9961"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DC50FD" w:rsidRPr="00DC50FD" w:rsidRDefault="00DC50FD" w:rsidP="00DC50FD">
            <w:pPr>
              <w:rPr>
                <w:rFonts w:ascii="Arial" w:hAnsi="Arial" w:cs="Arial"/>
                <w:b/>
                <w:bCs/>
                <w:sz w:val="20"/>
                <w:szCs w:val="20"/>
              </w:rPr>
            </w:pPr>
            <w:r w:rsidRPr="00DC50FD">
              <w:rPr>
                <w:rFonts w:ascii="Arial" w:hAnsi="Arial" w:cs="Arial"/>
                <w:b/>
                <w:bCs/>
                <w:sz w:val="20"/>
                <w:szCs w:val="20"/>
              </w:rPr>
              <w:t>FULL-TIME FACULTY</w:t>
            </w:r>
          </w:p>
        </w:tc>
      </w:tr>
      <w:tr w:rsidR="00DC50FD" w:rsidRPr="00DC50FD" w:rsidTr="00DC50FD">
        <w:trPr>
          <w:trHeight w:val="25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R. Albert</w:t>
            </w:r>
          </w:p>
        </w:tc>
        <w:tc>
          <w:tcPr>
            <w:tcW w:w="1018"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113</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3</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153</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3</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266</w:t>
            </w:r>
          </w:p>
        </w:tc>
        <w:tc>
          <w:tcPr>
            <w:tcW w:w="1599"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Doc</w:t>
            </w:r>
          </w:p>
        </w:tc>
      </w:tr>
      <w:tr w:rsidR="00DC50FD" w:rsidRPr="00DC50FD" w:rsidTr="00DC50FD">
        <w:trPr>
          <w:trHeight w:val="25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T. Enerva</w:t>
            </w:r>
          </w:p>
        </w:tc>
        <w:tc>
          <w:tcPr>
            <w:tcW w:w="1018"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233</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250</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483</w:t>
            </w:r>
          </w:p>
        </w:tc>
        <w:tc>
          <w:tcPr>
            <w:tcW w:w="1599"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Doc</w:t>
            </w:r>
          </w:p>
        </w:tc>
      </w:tr>
      <w:tr w:rsidR="00DC50FD" w:rsidRPr="00DC50FD" w:rsidTr="00DC50FD">
        <w:trPr>
          <w:trHeight w:val="25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A. Gauvin</w:t>
            </w:r>
          </w:p>
        </w:tc>
        <w:tc>
          <w:tcPr>
            <w:tcW w:w="1018"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on leave</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132</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3</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132</w:t>
            </w:r>
          </w:p>
        </w:tc>
        <w:tc>
          <w:tcPr>
            <w:tcW w:w="1599"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Prof</w:t>
            </w:r>
          </w:p>
        </w:tc>
      </w:tr>
      <w:tr w:rsidR="00DC50FD" w:rsidRPr="00DC50FD" w:rsidTr="00DC50FD">
        <w:trPr>
          <w:trHeight w:val="25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R. Ritz</w:t>
            </w:r>
          </w:p>
        </w:tc>
        <w:tc>
          <w:tcPr>
            <w:tcW w:w="1018"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204</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207</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411</w:t>
            </w:r>
          </w:p>
        </w:tc>
        <w:tc>
          <w:tcPr>
            <w:tcW w:w="1599"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Prof</w:t>
            </w:r>
          </w:p>
        </w:tc>
      </w:tr>
      <w:tr w:rsidR="00DC50FD" w:rsidRPr="00DC50FD" w:rsidTr="00DC50FD">
        <w:trPr>
          <w:trHeight w:val="25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R. Roy</w:t>
            </w:r>
          </w:p>
        </w:tc>
        <w:tc>
          <w:tcPr>
            <w:tcW w:w="1018"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177</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216</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393</w:t>
            </w:r>
          </w:p>
        </w:tc>
        <w:tc>
          <w:tcPr>
            <w:tcW w:w="1599"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Doc</w:t>
            </w:r>
          </w:p>
        </w:tc>
      </w:tr>
      <w:tr w:rsidR="00DC50FD" w:rsidRPr="00DC50FD" w:rsidTr="00DC50FD">
        <w:trPr>
          <w:trHeight w:val="25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xml:space="preserve"> L. Trudel</w:t>
            </w:r>
          </w:p>
        </w:tc>
        <w:tc>
          <w:tcPr>
            <w:tcW w:w="1018"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u w:val="single"/>
              </w:rPr>
            </w:pPr>
            <w:r w:rsidRPr="00DC50FD">
              <w:rPr>
                <w:rFonts w:ascii="Arial" w:hAnsi="Arial" w:cs="Arial"/>
                <w:sz w:val="20"/>
                <w:szCs w:val="20"/>
                <w:u w:val="single"/>
              </w:rPr>
              <w:t>297</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u w:val="single"/>
              </w:rPr>
            </w:pPr>
            <w:r w:rsidRPr="00DC50FD">
              <w:rPr>
                <w:rFonts w:ascii="Arial" w:hAnsi="Arial" w:cs="Arial"/>
                <w:sz w:val="20"/>
                <w:szCs w:val="20"/>
                <w:u w:val="single"/>
              </w:rPr>
              <w:t>276</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u w:val="single"/>
              </w:rPr>
            </w:pPr>
            <w:r w:rsidRPr="00DC50FD">
              <w:rPr>
                <w:rFonts w:ascii="Arial" w:hAnsi="Arial" w:cs="Arial"/>
                <w:sz w:val="20"/>
                <w:szCs w:val="20"/>
                <w:u w:val="single"/>
              </w:rPr>
              <w:t>555</w:t>
            </w:r>
          </w:p>
        </w:tc>
        <w:tc>
          <w:tcPr>
            <w:tcW w:w="1599"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Prof</w:t>
            </w:r>
          </w:p>
        </w:tc>
      </w:tr>
      <w:tr w:rsidR="00DC50FD" w:rsidRPr="00DC50FD" w:rsidTr="00DC50FD">
        <w:trPr>
          <w:trHeight w:val="270"/>
        </w:trPr>
        <w:tc>
          <w:tcPr>
            <w:tcW w:w="1726" w:type="dxa"/>
            <w:tcBorders>
              <w:top w:val="nil"/>
              <w:left w:val="single" w:sz="4" w:space="0" w:color="auto"/>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Subtotal:</w:t>
            </w:r>
          </w:p>
        </w:tc>
        <w:tc>
          <w:tcPr>
            <w:tcW w:w="1018"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1,006</w:t>
            </w:r>
          </w:p>
        </w:tc>
        <w:tc>
          <w:tcPr>
            <w:tcW w:w="1116"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761"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932"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1,234</w:t>
            </w:r>
          </w:p>
        </w:tc>
        <w:tc>
          <w:tcPr>
            <w:tcW w:w="1116"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761"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932"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2,240</w:t>
            </w:r>
          </w:p>
        </w:tc>
        <w:tc>
          <w:tcPr>
            <w:tcW w:w="1599"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r>
      <w:tr w:rsidR="00DC50FD" w:rsidRPr="00DC50FD" w:rsidTr="00DC50FD">
        <w:trPr>
          <w:trHeight w:val="270"/>
        </w:trPr>
        <w:tc>
          <w:tcPr>
            <w:tcW w:w="9961" w:type="dxa"/>
            <w:gridSpan w:val="9"/>
            <w:tcBorders>
              <w:top w:val="single" w:sz="8" w:space="0" w:color="auto"/>
              <w:left w:val="single" w:sz="8" w:space="0" w:color="auto"/>
              <w:bottom w:val="nil"/>
              <w:right w:val="single" w:sz="8" w:space="0" w:color="000000"/>
            </w:tcBorders>
            <w:shd w:val="clear" w:color="000000" w:fill="C0C0C0"/>
            <w:noWrap/>
            <w:vAlign w:val="bottom"/>
            <w:hideMark/>
          </w:tcPr>
          <w:p w:rsidR="00DC50FD" w:rsidRPr="00DC50FD" w:rsidRDefault="00DC50FD" w:rsidP="00DC50FD">
            <w:pPr>
              <w:rPr>
                <w:rFonts w:ascii="Arial" w:hAnsi="Arial" w:cs="Arial"/>
                <w:b/>
                <w:bCs/>
                <w:sz w:val="20"/>
                <w:szCs w:val="20"/>
              </w:rPr>
            </w:pPr>
            <w:r w:rsidRPr="00DC50FD">
              <w:rPr>
                <w:rFonts w:ascii="Arial" w:hAnsi="Arial" w:cs="Arial"/>
                <w:b/>
                <w:bCs/>
                <w:sz w:val="20"/>
                <w:szCs w:val="20"/>
              </w:rPr>
              <w:t>OTHERS:</w:t>
            </w:r>
          </w:p>
        </w:tc>
      </w:tr>
      <w:tr w:rsidR="00DC50FD" w:rsidRPr="00DC50FD" w:rsidTr="00DC50FD">
        <w:trPr>
          <w:trHeight w:val="255"/>
        </w:trPr>
        <w:tc>
          <w:tcPr>
            <w:tcW w:w="17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W. Ashby</w:t>
            </w:r>
          </w:p>
        </w:tc>
        <w:tc>
          <w:tcPr>
            <w:tcW w:w="1018" w:type="dxa"/>
            <w:tcBorders>
              <w:top w:val="single" w:sz="8"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63</w:t>
            </w:r>
          </w:p>
        </w:tc>
        <w:tc>
          <w:tcPr>
            <w:tcW w:w="1116" w:type="dxa"/>
            <w:tcBorders>
              <w:top w:val="single" w:sz="8"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w:t>
            </w:r>
          </w:p>
        </w:tc>
        <w:tc>
          <w:tcPr>
            <w:tcW w:w="761" w:type="dxa"/>
            <w:tcBorders>
              <w:top w:val="single" w:sz="8"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w:t>
            </w:r>
          </w:p>
        </w:tc>
        <w:tc>
          <w:tcPr>
            <w:tcW w:w="932" w:type="dxa"/>
            <w:tcBorders>
              <w:top w:val="single" w:sz="8"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54</w:t>
            </w:r>
          </w:p>
        </w:tc>
        <w:tc>
          <w:tcPr>
            <w:tcW w:w="1116" w:type="dxa"/>
            <w:tcBorders>
              <w:top w:val="single" w:sz="8"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w:t>
            </w:r>
          </w:p>
        </w:tc>
        <w:tc>
          <w:tcPr>
            <w:tcW w:w="761" w:type="dxa"/>
            <w:tcBorders>
              <w:top w:val="single" w:sz="8"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w:t>
            </w:r>
          </w:p>
        </w:tc>
        <w:tc>
          <w:tcPr>
            <w:tcW w:w="932" w:type="dxa"/>
            <w:tcBorders>
              <w:top w:val="single" w:sz="8"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117</w:t>
            </w:r>
          </w:p>
        </w:tc>
        <w:tc>
          <w:tcPr>
            <w:tcW w:w="1599" w:type="dxa"/>
            <w:tcBorders>
              <w:top w:val="single" w:sz="8" w:space="0" w:color="auto"/>
              <w:left w:val="nil"/>
              <w:bottom w:val="single" w:sz="4" w:space="0" w:color="auto"/>
              <w:right w:val="single" w:sz="8"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Prof</w:t>
            </w:r>
          </w:p>
        </w:tc>
      </w:tr>
      <w:tr w:rsidR="00DC50FD" w:rsidRPr="00DC50FD" w:rsidTr="00DC50FD">
        <w:trPr>
          <w:trHeight w:val="255"/>
        </w:trPr>
        <w:tc>
          <w:tcPr>
            <w:tcW w:w="1726" w:type="dxa"/>
            <w:tcBorders>
              <w:top w:val="nil"/>
              <w:left w:val="single" w:sz="8" w:space="0" w:color="auto"/>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D. Hobbins</w:t>
            </w:r>
          </w:p>
        </w:tc>
        <w:tc>
          <w:tcPr>
            <w:tcW w:w="1018"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75</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none</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75</w:t>
            </w:r>
          </w:p>
        </w:tc>
        <w:tc>
          <w:tcPr>
            <w:tcW w:w="1599" w:type="dxa"/>
            <w:tcBorders>
              <w:top w:val="nil"/>
              <w:left w:val="nil"/>
              <w:bottom w:val="single" w:sz="4" w:space="0" w:color="auto"/>
              <w:right w:val="single" w:sz="8"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Prof</w:t>
            </w:r>
          </w:p>
        </w:tc>
      </w:tr>
      <w:tr w:rsidR="00DC50FD" w:rsidRPr="00DC50FD" w:rsidTr="00DC50FD">
        <w:trPr>
          <w:trHeight w:val="255"/>
        </w:trPr>
        <w:tc>
          <w:tcPr>
            <w:tcW w:w="1726" w:type="dxa"/>
            <w:tcBorders>
              <w:top w:val="nil"/>
              <w:left w:val="single" w:sz="8" w:space="0" w:color="auto"/>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xml:space="preserve">S. </w:t>
            </w:r>
            <w:proofErr w:type="spellStart"/>
            <w:r w:rsidRPr="00DC50FD">
              <w:rPr>
                <w:rFonts w:ascii="Arial" w:hAnsi="Arial" w:cs="Arial"/>
                <w:sz w:val="20"/>
                <w:szCs w:val="20"/>
              </w:rPr>
              <w:t>Parshley</w:t>
            </w:r>
            <w:proofErr w:type="spellEnd"/>
          </w:p>
        </w:tc>
        <w:tc>
          <w:tcPr>
            <w:tcW w:w="1018"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21</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21</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42</w:t>
            </w:r>
          </w:p>
        </w:tc>
        <w:tc>
          <w:tcPr>
            <w:tcW w:w="1599" w:type="dxa"/>
            <w:tcBorders>
              <w:top w:val="nil"/>
              <w:left w:val="nil"/>
              <w:bottom w:val="single" w:sz="4" w:space="0" w:color="auto"/>
              <w:right w:val="single" w:sz="8"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Doc</w:t>
            </w:r>
          </w:p>
        </w:tc>
      </w:tr>
      <w:tr w:rsidR="00DC50FD" w:rsidRPr="00DC50FD" w:rsidTr="00DC50FD">
        <w:trPr>
          <w:trHeight w:val="255"/>
        </w:trPr>
        <w:tc>
          <w:tcPr>
            <w:tcW w:w="1726" w:type="dxa"/>
            <w:tcBorders>
              <w:top w:val="nil"/>
              <w:left w:val="single" w:sz="8" w:space="0" w:color="auto"/>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J. Pelletier</w:t>
            </w:r>
          </w:p>
        </w:tc>
        <w:tc>
          <w:tcPr>
            <w:tcW w:w="1018"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229</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131</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360</w:t>
            </w:r>
          </w:p>
        </w:tc>
        <w:tc>
          <w:tcPr>
            <w:tcW w:w="1599" w:type="dxa"/>
            <w:tcBorders>
              <w:top w:val="nil"/>
              <w:left w:val="nil"/>
              <w:bottom w:val="single" w:sz="4" w:space="0" w:color="auto"/>
              <w:right w:val="single" w:sz="8"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Prof</w:t>
            </w:r>
          </w:p>
        </w:tc>
      </w:tr>
      <w:tr w:rsidR="00DC50FD" w:rsidRPr="00DC50FD" w:rsidTr="00DC50FD">
        <w:trPr>
          <w:trHeight w:val="255"/>
        </w:trPr>
        <w:tc>
          <w:tcPr>
            <w:tcW w:w="1726" w:type="dxa"/>
            <w:tcBorders>
              <w:top w:val="nil"/>
              <w:left w:val="single" w:sz="8" w:space="0" w:color="auto"/>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J. Zubrick</w:t>
            </w:r>
          </w:p>
        </w:tc>
        <w:tc>
          <w:tcPr>
            <w:tcW w:w="1018"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117</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93</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210</w:t>
            </w:r>
          </w:p>
        </w:tc>
        <w:tc>
          <w:tcPr>
            <w:tcW w:w="1599" w:type="dxa"/>
            <w:tcBorders>
              <w:top w:val="nil"/>
              <w:left w:val="nil"/>
              <w:bottom w:val="single" w:sz="4" w:space="0" w:color="auto"/>
              <w:right w:val="single" w:sz="8"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Prof</w:t>
            </w:r>
          </w:p>
        </w:tc>
      </w:tr>
      <w:tr w:rsidR="00DC50FD" w:rsidRPr="00DC50FD" w:rsidTr="00DC50FD">
        <w:trPr>
          <w:trHeight w:val="255"/>
        </w:trPr>
        <w:tc>
          <w:tcPr>
            <w:tcW w:w="1726" w:type="dxa"/>
            <w:tcBorders>
              <w:top w:val="nil"/>
              <w:left w:val="single" w:sz="8" w:space="0" w:color="auto"/>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Subtotal:</w:t>
            </w:r>
          </w:p>
        </w:tc>
        <w:tc>
          <w:tcPr>
            <w:tcW w:w="1018"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u w:val="single"/>
              </w:rPr>
            </w:pPr>
            <w:r w:rsidRPr="00DC50FD">
              <w:rPr>
                <w:rFonts w:ascii="Arial" w:hAnsi="Arial" w:cs="Arial"/>
                <w:sz w:val="20"/>
                <w:szCs w:val="20"/>
                <w:u w:val="single"/>
              </w:rPr>
              <w:t>505</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u w:val="single"/>
              </w:rPr>
            </w:pPr>
            <w:r w:rsidRPr="00DC50FD">
              <w:rPr>
                <w:rFonts w:ascii="Arial" w:hAnsi="Arial" w:cs="Arial"/>
                <w:sz w:val="20"/>
                <w:szCs w:val="20"/>
                <w:u w:val="single"/>
              </w:rPr>
              <w:t>299</w:t>
            </w:r>
          </w:p>
        </w:tc>
        <w:tc>
          <w:tcPr>
            <w:tcW w:w="1116"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932" w:type="dxa"/>
            <w:tcBorders>
              <w:top w:val="nil"/>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u w:val="single"/>
              </w:rPr>
            </w:pPr>
            <w:r w:rsidRPr="00DC50FD">
              <w:rPr>
                <w:rFonts w:ascii="Arial" w:hAnsi="Arial" w:cs="Arial"/>
                <w:sz w:val="20"/>
                <w:szCs w:val="20"/>
                <w:u w:val="single"/>
              </w:rPr>
              <w:t>804</w:t>
            </w:r>
          </w:p>
        </w:tc>
        <w:tc>
          <w:tcPr>
            <w:tcW w:w="1599" w:type="dxa"/>
            <w:tcBorders>
              <w:top w:val="nil"/>
              <w:left w:val="nil"/>
              <w:bottom w:val="single" w:sz="4" w:space="0" w:color="auto"/>
              <w:right w:val="single" w:sz="8"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r>
      <w:tr w:rsidR="00DC50FD" w:rsidRPr="00DC50FD" w:rsidTr="00DC50FD">
        <w:trPr>
          <w:trHeight w:val="255"/>
        </w:trPr>
        <w:tc>
          <w:tcPr>
            <w:tcW w:w="1726" w:type="dxa"/>
            <w:tcBorders>
              <w:top w:val="nil"/>
              <w:left w:val="single" w:sz="8" w:space="0" w:color="auto"/>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1018"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1116"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761"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932"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1116"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761"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932" w:type="dxa"/>
            <w:tcBorders>
              <w:top w:val="nil"/>
              <w:left w:val="nil"/>
              <w:bottom w:val="nil"/>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1599" w:type="dxa"/>
            <w:tcBorders>
              <w:top w:val="nil"/>
              <w:left w:val="nil"/>
              <w:bottom w:val="nil"/>
              <w:right w:val="single" w:sz="8"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r>
      <w:tr w:rsidR="00DC50FD" w:rsidRPr="00DC50FD" w:rsidTr="00DC50FD">
        <w:trPr>
          <w:trHeight w:val="255"/>
        </w:trPr>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b/>
                <w:bCs/>
                <w:sz w:val="20"/>
                <w:szCs w:val="20"/>
              </w:rPr>
            </w:pPr>
            <w:r w:rsidRPr="00DC50FD">
              <w:rPr>
                <w:rFonts w:ascii="Arial" w:hAnsi="Arial" w:cs="Arial"/>
                <w:b/>
                <w:bCs/>
                <w:sz w:val="20"/>
                <w:szCs w:val="20"/>
              </w:rPr>
              <w:t>TOTAL:</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1,511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1,533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3,044</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DC50FD" w:rsidRPr="00DC50FD" w:rsidRDefault="00DC50FD" w:rsidP="00DC50FD">
            <w:pPr>
              <w:jc w:val="center"/>
              <w:rPr>
                <w:rFonts w:ascii="Arial" w:hAnsi="Arial" w:cs="Arial"/>
                <w:sz w:val="20"/>
                <w:szCs w:val="20"/>
              </w:rPr>
            </w:pPr>
            <w:r w:rsidRPr="00DC50FD">
              <w:rPr>
                <w:rFonts w:ascii="Arial" w:hAnsi="Arial" w:cs="Arial"/>
                <w:sz w:val="20"/>
                <w:szCs w:val="20"/>
              </w:rPr>
              <w:t> </w:t>
            </w:r>
          </w:p>
        </w:tc>
      </w:tr>
    </w:tbl>
    <w:p w:rsidR="00DC50FD" w:rsidRDefault="00DC50FD" w:rsidP="00D46643"/>
    <w:p w:rsidR="00DC50FD" w:rsidRDefault="00DC50FD" w:rsidP="00D46643"/>
    <w:p w:rsidR="00DC50FD" w:rsidRDefault="00DC50FD" w:rsidP="00D46643"/>
    <w:p w:rsidR="009B1371" w:rsidRDefault="009B1371" w:rsidP="00D46643"/>
    <w:p w:rsidR="009B1371" w:rsidRPr="00DC50FD" w:rsidRDefault="00DC50FD" w:rsidP="00DC50FD">
      <w:pPr>
        <w:jc w:val="center"/>
        <w:rPr>
          <w:b/>
        </w:rPr>
      </w:pPr>
      <w:r>
        <w:rPr>
          <w:b/>
        </w:rPr>
        <w:t>Faculty Coverage</w:t>
      </w:r>
    </w:p>
    <w:tbl>
      <w:tblPr>
        <w:tblW w:w="10308" w:type="dxa"/>
        <w:tblInd w:w="93" w:type="dxa"/>
        <w:tblLook w:val="04A0"/>
      </w:tblPr>
      <w:tblGrid>
        <w:gridCol w:w="5122"/>
        <w:gridCol w:w="683"/>
        <w:gridCol w:w="717"/>
        <w:gridCol w:w="784"/>
        <w:gridCol w:w="717"/>
        <w:gridCol w:w="784"/>
        <w:gridCol w:w="717"/>
        <w:gridCol w:w="784"/>
      </w:tblGrid>
      <w:tr w:rsidR="00FB4B5E" w:rsidRPr="00FB4B5E" w:rsidTr="00FC10B4">
        <w:trPr>
          <w:trHeight w:val="255"/>
        </w:trPr>
        <w:tc>
          <w:tcPr>
            <w:tcW w:w="58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b/>
                <w:bCs/>
                <w:sz w:val="20"/>
                <w:szCs w:val="20"/>
              </w:rPr>
            </w:pPr>
            <w:r w:rsidRPr="00FB4B5E">
              <w:rPr>
                <w:rFonts w:ascii="Arial" w:hAnsi="Arial" w:cs="Arial"/>
                <w:b/>
                <w:bCs/>
                <w:sz w:val="20"/>
                <w:szCs w:val="20"/>
              </w:rPr>
              <w:t>Fall 2012</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b/>
                <w:bCs/>
                <w:sz w:val="20"/>
                <w:szCs w:val="20"/>
              </w:rPr>
            </w:pPr>
            <w:r w:rsidRPr="00FB4B5E">
              <w:rPr>
                <w:rFonts w:ascii="Arial" w:hAnsi="Arial" w:cs="Arial"/>
                <w:b/>
                <w:bCs/>
                <w:sz w:val="20"/>
                <w:szCs w:val="20"/>
              </w:rPr>
              <w:t>Spring 2013</w:t>
            </w:r>
          </w:p>
        </w:tc>
        <w:tc>
          <w:tcPr>
            <w:tcW w:w="1501" w:type="dxa"/>
            <w:gridSpan w:val="2"/>
            <w:tcBorders>
              <w:top w:val="single" w:sz="4" w:space="0" w:color="auto"/>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b/>
                <w:bCs/>
                <w:sz w:val="20"/>
                <w:szCs w:val="20"/>
              </w:rPr>
            </w:pPr>
            <w:r w:rsidRPr="00FB4B5E">
              <w:rPr>
                <w:rFonts w:ascii="Arial" w:hAnsi="Arial" w:cs="Arial"/>
                <w:b/>
                <w:bCs/>
                <w:sz w:val="20"/>
                <w:szCs w:val="20"/>
              </w:rPr>
              <w:t>TOTAL</w:t>
            </w:r>
          </w:p>
        </w:tc>
      </w:tr>
      <w:tr w:rsidR="00FB4B5E" w:rsidRPr="00FB4B5E" w:rsidTr="00FC10B4">
        <w:trPr>
          <w:trHeight w:val="255"/>
        </w:trPr>
        <w:tc>
          <w:tcPr>
            <w:tcW w:w="5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b/>
                <w:bCs/>
                <w:sz w:val="18"/>
                <w:szCs w:val="18"/>
              </w:rPr>
            </w:pPr>
            <w:r w:rsidRPr="00FB4B5E">
              <w:rPr>
                <w:rFonts w:ascii="Arial" w:hAnsi="Arial" w:cs="Arial"/>
                <w:b/>
                <w:bCs/>
                <w:sz w:val="18"/>
                <w:szCs w:val="18"/>
              </w:rPr>
              <w:t>Student Credit Hours Taught During Self-Study Year</w:t>
            </w:r>
          </w:p>
        </w:tc>
        <w:tc>
          <w:tcPr>
            <w:tcW w:w="683"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b/>
                <w:bCs/>
                <w:sz w:val="20"/>
                <w:szCs w:val="20"/>
              </w:rPr>
            </w:pPr>
            <w:r w:rsidRPr="00FB4B5E">
              <w:rPr>
                <w:rFonts w:ascii="Arial" w:hAnsi="Arial" w:cs="Arial"/>
                <w:b/>
                <w:bCs/>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b/>
                <w:bCs/>
                <w:sz w:val="20"/>
                <w:szCs w:val="20"/>
              </w:rPr>
            </w:pPr>
            <w:r w:rsidRPr="00FB4B5E">
              <w:rPr>
                <w:rFonts w:ascii="Arial" w:hAnsi="Arial" w:cs="Arial"/>
                <w:b/>
                <w:bCs/>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r>
      <w:tr w:rsidR="00FB4B5E" w:rsidRPr="00FB4B5E" w:rsidTr="00FC10B4">
        <w:trPr>
          <w:trHeight w:val="255"/>
        </w:trPr>
        <w:tc>
          <w:tcPr>
            <w:tcW w:w="512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b/>
                <w:bCs/>
                <w:sz w:val="20"/>
                <w:szCs w:val="20"/>
              </w:rPr>
            </w:pPr>
            <w:r w:rsidRPr="00FB4B5E">
              <w:rPr>
                <w:rFonts w:ascii="Arial" w:hAnsi="Arial" w:cs="Arial"/>
                <w:b/>
                <w:bCs/>
                <w:sz w:val="20"/>
                <w:szCs w:val="20"/>
              </w:rPr>
              <w:t>Doc:</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544</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36%</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640</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41.7%</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1,184</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38.9%</w:t>
            </w:r>
          </w:p>
        </w:tc>
      </w:tr>
      <w:tr w:rsidR="00FB4B5E" w:rsidRPr="00FB4B5E" w:rsidTr="00FC10B4">
        <w:trPr>
          <w:trHeight w:val="255"/>
        </w:trPr>
        <w:tc>
          <w:tcPr>
            <w:tcW w:w="512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r>
      <w:tr w:rsidR="00FB4B5E" w:rsidRPr="00FB4B5E" w:rsidTr="00FC10B4">
        <w:trPr>
          <w:trHeight w:val="255"/>
        </w:trPr>
        <w:tc>
          <w:tcPr>
            <w:tcW w:w="512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b/>
                <w:bCs/>
                <w:sz w:val="20"/>
                <w:szCs w:val="20"/>
              </w:rPr>
            </w:pPr>
            <w:r w:rsidRPr="00FB4B5E">
              <w:rPr>
                <w:rFonts w:ascii="Arial" w:hAnsi="Arial" w:cs="Arial"/>
                <w:b/>
                <w:bCs/>
                <w:sz w:val="20"/>
                <w:szCs w:val="20"/>
              </w:rPr>
              <w:t>Prof:</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947</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58.3%</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893</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58.3%</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1,860</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61.1%</w:t>
            </w:r>
          </w:p>
        </w:tc>
      </w:tr>
      <w:tr w:rsidR="00FB4B5E" w:rsidRPr="00FB4B5E" w:rsidTr="00FC10B4">
        <w:trPr>
          <w:trHeight w:val="255"/>
        </w:trPr>
        <w:tc>
          <w:tcPr>
            <w:tcW w:w="512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 </w:t>
            </w:r>
          </w:p>
        </w:tc>
      </w:tr>
      <w:tr w:rsidR="00FB4B5E" w:rsidRPr="00FB4B5E" w:rsidTr="00FC10B4">
        <w:trPr>
          <w:trHeight w:val="255"/>
        </w:trPr>
        <w:tc>
          <w:tcPr>
            <w:tcW w:w="58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4B5E" w:rsidRPr="00FB4B5E" w:rsidRDefault="00FB4B5E" w:rsidP="00FB4B5E">
            <w:pPr>
              <w:jc w:val="right"/>
              <w:rPr>
                <w:rFonts w:ascii="Arial" w:hAnsi="Arial" w:cs="Arial"/>
                <w:b/>
                <w:bCs/>
                <w:sz w:val="20"/>
                <w:szCs w:val="20"/>
              </w:rPr>
            </w:pPr>
            <w:r w:rsidRPr="00FB4B5E">
              <w:rPr>
                <w:rFonts w:ascii="Arial" w:hAnsi="Arial" w:cs="Arial"/>
                <w:b/>
                <w:bCs/>
                <w:sz w:val="20"/>
                <w:szCs w:val="20"/>
              </w:rPr>
              <w:t>TOTAL:</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1,511</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100%</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1,533</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100%</w:t>
            </w:r>
          </w:p>
        </w:tc>
        <w:tc>
          <w:tcPr>
            <w:tcW w:w="717"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3,044</w:t>
            </w:r>
          </w:p>
        </w:tc>
        <w:tc>
          <w:tcPr>
            <w:tcW w:w="784" w:type="dxa"/>
            <w:tcBorders>
              <w:top w:val="nil"/>
              <w:left w:val="nil"/>
              <w:bottom w:val="single" w:sz="4" w:space="0" w:color="auto"/>
              <w:right w:val="single" w:sz="4" w:space="0" w:color="auto"/>
            </w:tcBorders>
            <w:shd w:val="clear" w:color="auto" w:fill="auto"/>
            <w:noWrap/>
            <w:vAlign w:val="bottom"/>
            <w:hideMark/>
          </w:tcPr>
          <w:p w:rsidR="00FB4B5E" w:rsidRPr="00FB4B5E" w:rsidRDefault="00FB4B5E" w:rsidP="00FB4B5E">
            <w:pPr>
              <w:jc w:val="center"/>
              <w:rPr>
                <w:rFonts w:ascii="Arial" w:hAnsi="Arial" w:cs="Arial"/>
                <w:sz w:val="20"/>
                <w:szCs w:val="20"/>
              </w:rPr>
            </w:pPr>
            <w:r w:rsidRPr="00FB4B5E">
              <w:rPr>
                <w:rFonts w:ascii="Arial" w:hAnsi="Arial" w:cs="Arial"/>
                <w:sz w:val="20"/>
                <w:szCs w:val="20"/>
              </w:rPr>
              <w:t>100%</w:t>
            </w:r>
          </w:p>
        </w:tc>
      </w:tr>
    </w:tbl>
    <w:p w:rsidR="00263F42" w:rsidRDefault="00263F42" w:rsidP="00D46643"/>
    <w:p w:rsidR="00263F42" w:rsidRDefault="00263F42" w:rsidP="00D46643"/>
    <w:p w:rsidR="00263F42" w:rsidRDefault="00263F42" w:rsidP="00D46643"/>
    <w:p w:rsidR="00CB30A5" w:rsidRPr="00D46643" w:rsidRDefault="00CB30A5" w:rsidP="00CB30A5">
      <w:pPr>
        <w:rPr>
          <w:b/>
          <w:u w:val="single"/>
        </w:rPr>
      </w:pPr>
      <w:r w:rsidRPr="00D46643">
        <w:rPr>
          <w:b/>
          <w:u w:val="single"/>
        </w:rPr>
        <w:t>Discipline Taught:</w:t>
      </w:r>
    </w:p>
    <w:p w:rsidR="00CB30A5" w:rsidRDefault="00CB30A5" w:rsidP="00CB30A5"/>
    <w:p w:rsidR="00CB30A5" w:rsidRDefault="00CB30A5" w:rsidP="00CB30A5">
      <w:pPr>
        <w:spacing w:line="360" w:lineRule="auto"/>
      </w:pPr>
      <w:r>
        <w:t xml:space="preserve">Accounting: </w:t>
      </w:r>
      <w:r>
        <w:tab/>
      </w:r>
      <w:r w:rsidR="00DC2B96">
        <w:tab/>
      </w:r>
      <w:r w:rsidR="00DC2B96">
        <w:tab/>
      </w:r>
      <w:r w:rsidR="00DC2B96">
        <w:tab/>
        <w:t xml:space="preserve">Sherry </w:t>
      </w:r>
      <w:proofErr w:type="spellStart"/>
      <w:r w:rsidR="00DC2B96">
        <w:t>Parshley</w:t>
      </w:r>
      <w:proofErr w:type="spellEnd"/>
      <w:r w:rsidR="00DC2B96">
        <w:t xml:space="preserve">, Leo Trudel </w:t>
      </w:r>
      <w:r>
        <w:t>and Lee Theriault</w:t>
      </w:r>
    </w:p>
    <w:p w:rsidR="00CB30A5" w:rsidRDefault="00CB30A5" w:rsidP="00CB30A5">
      <w:pPr>
        <w:spacing w:line="360" w:lineRule="auto"/>
      </w:pPr>
      <w:r>
        <w:t>Finance:</w:t>
      </w:r>
      <w:r>
        <w:tab/>
      </w:r>
      <w:r>
        <w:tab/>
      </w:r>
      <w:r>
        <w:tab/>
      </w:r>
      <w:r>
        <w:tab/>
        <w:t xml:space="preserve">Leo Trudel and Sherry </w:t>
      </w:r>
      <w:proofErr w:type="spellStart"/>
      <w:r>
        <w:t>Parshley</w:t>
      </w:r>
      <w:proofErr w:type="spellEnd"/>
    </w:p>
    <w:p w:rsidR="00CB30A5" w:rsidRDefault="00CB30A5" w:rsidP="00CB30A5">
      <w:pPr>
        <w:spacing w:line="360" w:lineRule="auto"/>
      </w:pPr>
      <w:r>
        <w:t>Management:</w:t>
      </w:r>
      <w:r>
        <w:tab/>
      </w:r>
      <w:r>
        <w:tab/>
      </w:r>
      <w:r>
        <w:tab/>
      </w:r>
      <w:r>
        <w:tab/>
        <w:t>Roger R</w:t>
      </w:r>
      <w:r w:rsidR="00DC2B96">
        <w:t xml:space="preserve">oy, Leo Trudel, John Pelletier </w:t>
      </w:r>
      <w:r>
        <w:t xml:space="preserve">and Anthony </w:t>
      </w:r>
      <w:r w:rsidR="00DC2B96">
        <w:t>G</w:t>
      </w:r>
      <w:r>
        <w:t>auvin</w:t>
      </w:r>
    </w:p>
    <w:p w:rsidR="00CB30A5" w:rsidRDefault="00CB30A5" w:rsidP="00CB30A5">
      <w:pPr>
        <w:spacing w:line="360" w:lineRule="auto"/>
      </w:pPr>
      <w:r>
        <w:t>Human Resources Management:</w:t>
      </w:r>
      <w:r>
        <w:tab/>
        <w:t>Roger Roy and Thomas Enerva</w:t>
      </w:r>
    </w:p>
    <w:p w:rsidR="00CB30A5" w:rsidRDefault="00CB30A5" w:rsidP="00CB30A5">
      <w:pPr>
        <w:spacing w:line="360" w:lineRule="auto"/>
      </w:pPr>
      <w:r>
        <w:t>Marketing:</w:t>
      </w:r>
      <w:r>
        <w:tab/>
      </w:r>
      <w:r>
        <w:tab/>
      </w:r>
      <w:r>
        <w:tab/>
      </w:r>
      <w:r>
        <w:tab/>
        <w:t>Leo Trudel and Anthony Gauvin</w:t>
      </w:r>
    </w:p>
    <w:p w:rsidR="00CB30A5" w:rsidRDefault="00CB30A5" w:rsidP="00CB30A5">
      <w:pPr>
        <w:spacing w:line="360" w:lineRule="auto"/>
      </w:pPr>
      <w:r>
        <w:lastRenderedPageBreak/>
        <w:t>Organizational Behavior:</w:t>
      </w:r>
      <w:r>
        <w:tab/>
      </w:r>
      <w:r>
        <w:tab/>
        <w:t>Roger Roy</w:t>
      </w:r>
    </w:p>
    <w:p w:rsidR="00CB30A5" w:rsidRDefault="00CB30A5" w:rsidP="00CB30A5">
      <w:pPr>
        <w:spacing w:line="360" w:lineRule="auto"/>
      </w:pPr>
      <w:r>
        <w:t>Operations:</w:t>
      </w:r>
      <w:r>
        <w:tab/>
      </w:r>
      <w:r>
        <w:tab/>
      </w:r>
      <w:r>
        <w:tab/>
      </w:r>
      <w:r>
        <w:tab/>
        <w:t>Anthony Gauvin</w:t>
      </w:r>
    </w:p>
    <w:p w:rsidR="00CB30A5" w:rsidRDefault="00CB30A5" w:rsidP="00CB30A5">
      <w:pPr>
        <w:spacing w:line="360" w:lineRule="auto"/>
      </w:pPr>
      <w:r>
        <w:t>Strategic Planning:</w:t>
      </w:r>
      <w:r>
        <w:tab/>
      </w:r>
      <w:r>
        <w:tab/>
      </w:r>
      <w:r>
        <w:tab/>
        <w:t>Anthony Gauvin, John Pelletier and Leo Trudel</w:t>
      </w:r>
    </w:p>
    <w:p w:rsidR="00CB30A5" w:rsidRDefault="00CB30A5" w:rsidP="00CB30A5">
      <w:pPr>
        <w:spacing w:line="360" w:lineRule="auto"/>
      </w:pPr>
      <w:r>
        <w:t>Economics:</w:t>
      </w:r>
      <w:r>
        <w:tab/>
      </w:r>
      <w:r>
        <w:tab/>
      </w:r>
      <w:r>
        <w:tab/>
      </w:r>
      <w:r>
        <w:tab/>
        <w:t>Bradley Ritz</w:t>
      </w:r>
    </w:p>
    <w:p w:rsidR="00CB30A5" w:rsidRDefault="00CB30A5" w:rsidP="00CB30A5">
      <w:pPr>
        <w:spacing w:line="360" w:lineRule="auto"/>
      </w:pPr>
      <w:r>
        <w:t>Ethics:</w:t>
      </w:r>
      <w:r>
        <w:tab/>
      </w:r>
      <w:r>
        <w:tab/>
      </w:r>
      <w:r>
        <w:tab/>
      </w:r>
      <w:r>
        <w:tab/>
      </w:r>
      <w:r>
        <w:tab/>
        <w:t>Bradley Ritz and Leo Trudel</w:t>
      </w:r>
    </w:p>
    <w:p w:rsidR="00CB30A5" w:rsidRDefault="00CB30A5" w:rsidP="00CB30A5">
      <w:pPr>
        <w:spacing w:line="360" w:lineRule="auto"/>
      </w:pPr>
      <w:r>
        <w:t>Law:</w:t>
      </w:r>
      <w:r>
        <w:tab/>
      </w:r>
      <w:r>
        <w:tab/>
      </w:r>
      <w:r>
        <w:tab/>
      </w:r>
      <w:r>
        <w:tab/>
      </w:r>
      <w:r>
        <w:tab/>
        <w:t>Thomas Enerva and Robert Plourde</w:t>
      </w:r>
    </w:p>
    <w:p w:rsidR="00CB30A5" w:rsidRDefault="00CB30A5" w:rsidP="00CB30A5">
      <w:pPr>
        <w:spacing w:line="360" w:lineRule="auto"/>
      </w:pPr>
      <w:r>
        <w:t>Quantitative Analys</w:t>
      </w:r>
      <w:r w:rsidR="00DC2B96">
        <w:t>is:</w:t>
      </w:r>
      <w:r w:rsidR="00DC2B96">
        <w:tab/>
      </w:r>
      <w:r w:rsidR="00DC2B96">
        <w:tab/>
      </w:r>
      <w:r w:rsidR="00DC2B96">
        <w:tab/>
        <w:t xml:space="preserve">Roger Roy, Krishna </w:t>
      </w:r>
      <w:proofErr w:type="spellStart"/>
      <w:r w:rsidR="00DC2B96">
        <w:t>Kaphle</w:t>
      </w:r>
      <w:proofErr w:type="spellEnd"/>
      <w:r>
        <w:t xml:space="preserve"> and Thomas Goetz</w:t>
      </w:r>
    </w:p>
    <w:p w:rsidR="00CB30A5" w:rsidRDefault="00CB30A5" w:rsidP="00CB30A5">
      <w:pPr>
        <w:spacing w:line="360" w:lineRule="auto"/>
      </w:pPr>
      <w:r>
        <w:t>Information Systems:</w:t>
      </w:r>
      <w:r>
        <w:tab/>
      </w:r>
      <w:r>
        <w:tab/>
      </w:r>
      <w:r>
        <w:tab/>
        <w:t xml:space="preserve">Raymond Albert, Dawn </w:t>
      </w:r>
      <w:proofErr w:type="spellStart"/>
      <w:r>
        <w:t>Susee</w:t>
      </w:r>
      <w:proofErr w:type="spellEnd"/>
      <w:r>
        <w:t xml:space="preserve"> and Mark Rosenbaum</w:t>
      </w:r>
      <w:bookmarkStart w:id="83" w:name="_GoBack"/>
      <w:bookmarkEnd w:id="83"/>
    </w:p>
    <w:p w:rsidR="00CB30A5" w:rsidRDefault="00CB30A5" w:rsidP="00CB30A5">
      <w:pPr>
        <w:spacing w:line="360" w:lineRule="auto"/>
      </w:pPr>
    </w:p>
    <w:p w:rsidR="00CB30A5" w:rsidRPr="00C251AD" w:rsidRDefault="00CB30A5" w:rsidP="00CB30A5">
      <w:r>
        <w:t>All business and business-related courses are taught by faculty who have a doctorate or are professionally qualified.</w:t>
      </w:r>
    </w:p>
    <w:p w:rsidR="00FE4BCF" w:rsidRDefault="00FE4BCF" w:rsidP="00CB30A5">
      <w:pPr>
        <w:rPr>
          <w:b/>
        </w:rPr>
      </w:pPr>
    </w:p>
    <w:tbl>
      <w:tblPr>
        <w:tblW w:w="7900" w:type="dxa"/>
        <w:tblInd w:w="93" w:type="dxa"/>
        <w:tblLook w:val="04A0"/>
      </w:tblPr>
      <w:tblGrid>
        <w:gridCol w:w="2826"/>
        <w:gridCol w:w="2079"/>
        <w:gridCol w:w="2995"/>
      </w:tblGrid>
      <w:tr w:rsidR="00263F42" w:rsidRPr="00263F42" w:rsidTr="00263F42">
        <w:trPr>
          <w:trHeight w:val="300"/>
        </w:trPr>
        <w:tc>
          <w:tcPr>
            <w:tcW w:w="7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6071BD">
            <w:pPr>
              <w:jc w:val="center"/>
              <w:rPr>
                <w:b/>
                <w:bCs/>
                <w:color w:val="000000"/>
              </w:rPr>
            </w:pPr>
            <w:r w:rsidRPr="00263F42">
              <w:rPr>
                <w:b/>
                <w:bCs/>
                <w:color w:val="000000"/>
                <w:sz w:val="22"/>
                <w:szCs w:val="22"/>
              </w:rPr>
              <w:t>Program Syllabus Responsibility and Instructor Qualification</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b/>
                <w:bCs/>
                <w:color w:val="000000"/>
              </w:rPr>
            </w:pPr>
            <w:r w:rsidRPr="00263F42">
              <w:rPr>
                <w:b/>
                <w:bCs/>
                <w:color w:val="000000"/>
                <w:sz w:val="22"/>
                <w:szCs w:val="22"/>
              </w:rPr>
              <w:t>Course</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b/>
                <w:bCs/>
                <w:color w:val="000000"/>
              </w:rPr>
            </w:pPr>
            <w:r w:rsidRPr="00263F42">
              <w:rPr>
                <w:b/>
                <w:bCs/>
                <w:color w:val="000000"/>
                <w:sz w:val="22"/>
                <w:szCs w:val="22"/>
              </w:rPr>
              <w:t>Person</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b/>
                <w:bCs/>
                <w:color w:val="000000"/>
              </w:rPr>
            </w:pPr>
            <w:r w:rsidRPr="00263F42">
              <w:rPr>
                <w:b/>
                <w:bCs/>
                <w:color w:val="000000"/>
                <w:sz w:val="22"/>
                <w:szCs w:val="22"/>
              </w:rPr>
              <w:t>Qualification Level</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100</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Leo L. Trudel</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101</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Leo L. Trudel</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207</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Roger A. Roy</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211</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John B. Pelletier</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219</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Joseph Zubrick</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 (terminal degree MFA)</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222</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Anthony Gauvin</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234</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Leo L. Trudel</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260</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Bradley G. Ritz</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300</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Leo L. Trudel</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301</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Leo L. Trudel</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302</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 xml:space="preserve">Sherry J. </w:t>
            </w:r>
            <w:proofErr w:type="spellStart"/>
            <w:r w:rsidRPr="00263F42">
              <w:rPr>
                <w:color w:val="000000"/>
                <w:sz w:val="22"/>
                <w:szCs w:val="22"/>
              </w:rPr>
              <w:t>Parshley</w:t>
            </w:r>
            <w:proofErr w:type="spellEnd"/>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303</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 xml:space="preserve">Sherry J. </w:t>
            </w:r>
            <w:proofErr w:type="spellStart"/>
            <w:r w:rsidRPr="00263F42">
              <w:rPr>
                <w:color w:val="000000"/>
                <w:sz w:val="22"/>
                <w:szCs w:val="22"/>
              </w:rPr>
              <w:t>Parshley</w:t>
            </w:r>
            <w:proofErr w:type="spellEnd"/>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304</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 xml:space="preserve">Sherry J. </w:t>
            </w:r>
            <w:proofErr w:type="spellStart"/>
            <w:r w:rsidRPr="00263F42">
              <w:rPr>
                <w:color w:val="000000"/>
                <w:sz w:val="22"/>
                <w:szCs w:val="22"/>
              </w:rPr>
              <w:t>Parshley</w:t>
            </w:r>
            <w:proofErr w:type="spellEnd"/>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305</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 xml:space="preserve">Sherry J. </w:t>
            </w:r>
            <w:proofErr w:type="spellStart"/>
            <w:r w:rsidRPr="00263F42">
              <w:rPr>
                <w:color w:val="000000"/>
                <w:sz w:val="22"/>
                <w:szCs w:val="22"/>
              </w:rPr>
              <w:t>Parshley</w:t>
            </w:r>
            <w:proofErr w:type="spellEnd"/>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308</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Leo L. Trudel</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313/PSA 300</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Thomas A. Enerva</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314</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 xml:space="preserve">Sherry J. </w:t>
            </w:r>
            <w:proofErr w:type="spellStart"/>
            <w:r w:rsidRPr="00263F42">
              <w:rPr>
                <w:color w:val="000000"/>
                <w:sz w:val="22"/>
                <w:szCs w:val="22"/>
              </w:rPr>
              <w:t>Parshley</w:t>
            </w:r>
            <w:proofErr w:type="spellEnd"/>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316/ELC 310</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Anthony Gauvin</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327</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Leo L. Trudel</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332</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Leo L. Trudel</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336</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Thomas A. Enerva</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337</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Thomas A. Enerva</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341</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Roger A. Roy</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343</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Roger A. Roy</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344</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Roger A. Roy</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lastRenderedPageBreak/>
              <w:t>BUS 348/PSA 347 (etc)</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Anthony Gauvin</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397</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John B. Pelletier</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409</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Leo L. Trudel</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410</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Leo L. Trudel</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411</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Anthony Gauvin</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412</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Leo L. Trudel</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BUS 430</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Roger A. Roy</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ELC 200</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Anthony Gauvin</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ECO all</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Bradley G. Ritz</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CRJ all</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Thomas A. Enerva</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COS all</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Raymond T. Albert</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PSA all</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Thomas A. Enerva</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Doc</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PHE 163</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William E. Ashby</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PHE 341</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William E. Ashby</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300"/>
        </w:trPr>
        <w:tc>
          <w:tcPr>
            <w:tcW w:w="2826" w:type="dxa"/>
            <w:tcBorders>
              <w:top w:val="nil"/>
              <w:left w:val="single" w:sz="4" w:space="0" w:color="auto"/>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HCA 321</w:t>
            </w:r>
          </w:p>
        </w:tc>
        <w:tc>
          <w:tcPr>
            <w:tcW w:w="2079"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rPr>
                <w:color w:val="000000"/>
              </w:rPr>
            </w:pPr>
            <w:r w:rsidRPr="00263F42">
              <w:rPr>
                <w:color w:val="000000"/>
                <w:sz w:val="22"/>
                <w:szCs w:val="22"/>
              </w:rPr>
              <w:t>John B. Pelletier</w:t>
            </w:r>
          </w:p>
        </w:tc>
        <w:tc>
          <w:tcPr>
            <w:tcW w:w="2995" w:type="dxa"/>
            <w:tcBorders>
              <w:top w:val="nil"/>
              <w:left w:val="nil"/>
              <w:bottom w:val="single" w:sz="4" w:space="0" w:color="auto"/>
              <w:right w:val="single" w:sz="4" w:space="0" w:color="auto"/>
            </w:tcBorders>
            <w:shd w:val="clear" w:color="auto" w:fill="auto"/>
            <w:noWrap/>
            <w:vAlign w:val="bottom"/>
            <w:hideMark/>
          </w:tcPr>
          <w:p w:rsidR="00263F42" w:rsidRPr="00263F42" w:rsidRDefault="00263F42" w:rsidP="00263F42">
            <w:pPr>
              <w:jc w:val="center"/>
              <w:rPr>
                <w:color w:val="000000"/>
              </w:rPr>
            </w:pPr>
            <w:r w:rsidRPr="00263F42">
              <w:rPr>
                <w:color w:val="000000"/>
                <w:sz w:val="22"/>
                <w:szCs w:val="22"/>
              </w:rPr>
              <w:t>Prof</w:t>
            </w:r>
          </w:p>
        </w:tc>
      </w:tr>
      <w:tr w:rsidR="00263F42" w:rsidRPr="00263F42" w:rsidTr="00263F42">
        <w:trPr>
          <w:trHeight w:val="555"/>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263F42" w:rsidRPr="00263F42" w:rsidRDefault="00263F42" w:rsidP="00263F42">
            <w:pPr>
              <w:jc w:val="center"/>
              <w:rPr>
                <w:color w:val="000000"/>
              </w:rPr>
            </w:pPr>
            <w:r w:rsidRPr="00263F42">
              <w:rPr>
                <w:color w:val="000000"/>
                <w:sz w:val="22"/>
                <w:szCs w:val="22"/>
              </w:rPr>
              <w:t>HCA other</w:t>
            </w:r>
            <w:r w:rsidRPr="00263F42">
              <w:rPr>
                <w:color w:val="000000"/>
                <w:sz w:val="18"/>
                <w:szCs w:val="18"/>
              </w:rPr>
              <w:t xml:space="preserve"> (use cross-listed                  syllabi) </w:t>
            </w:r>
          </w:p>
        </w:tc>
        <w:tc>
          <w:tcPr>
            <w:tcW w:w="2079" w:type="dxa"/>
            <w:tcBorders>
              <w:top w:val="nil"/>
              <w:left w:val="nil"/>
              <w:bottom w:val="single" w:sz="4" w:space="0" w:color="auto"/>
              <w:right w:val="single" w:sz="4" w:space="0" w:color="auto"/>
            </w:tcBorders>
            <w:shd w:val="clear" w:color="auto" w:fill="auto"/>
            <w:noWrap/>
            <w:vAlign w:val="center"/>
            <w:hideMark/>
          </w:tcPr>
          <w:p w:rsidR="00263F42" w:rsidRPr="00263F42" w:rsidRDefault="00263F42" w:rsidP="00263F42">
            <w:pPr>
              <w:rPr>
                <w:color w:val="000000"/>
              </w:rPr>
            </w:pPr>
            <w:r w:rsidRPr="00263F42">
              <w:rPr>
                <w:color w:val="000000"/>
                <w:sz w:val="22"/>
                <w:szCs w:val="22"/>
              </w:rPr>
              <w:t>Erin Soucy</w:t>
            </w:r>
          </w:p>
        </w:tc>
        <w:tc>
          <w:tcPr>
            <w:tcW w:w="2995" w:type="dxa"/>
            <w:tcBorders>
              <w:top w:val="nil"/>
              <w:left w:val="nil"/>
              <w:bottom w:val="single" w:sz="4" w:space="0" w:color="auto"/>
              <w:right w:val="single" w:sz="4" w:space="0" w:color="auto"/>
            </w:tcBorders>
            <w:shd w:val="clear" w:color="auto" w:fill="auto"/>
            <w:noWrap/>
            <w:vAlign w:val="center"/>
            <w:hideMark/>
          </w:tcPr>
          <w:p w:rsidR="00263F42" w:rsidRPr="00263F42" w:rsidRDefault="00263F42" w:rsidP="00263F42">
            <w:pPr>
              <w:jc w:val="center"/>
              <w:rPr>
                <w:color w:val="000000"/>
              </w:rPr>
            </w:pPr>
            <w:r w:rsidRPr="00263F42">
              <w:rPr>
                <w:color w:val="000000"/>
                <w:sz w:val="22"/>
                <w:szCs w:val="22"/>
              </w:rPr>
              <w:t>Doc</w:t>
            </w:r>
          </w:p>
        </w:tc>
      </w:tr>
    </w:tbl>
    <w:p w:rsidR="00CB30A5" w:rsidRDefault="00CB30A5" w:rsidP="00CB30A5">
      <w:pPr>
        <w:rPr>
          <w:b/>
        </w:rPr>
      </w:pPr>
    </w:p>
    <w:p w:rsidR="00263F42" w:rsidRDefault="00263F42" w:rsidP="00CB30A5">
      <w:pPr>
        <w:rPr>
          <w:b/>
        </w:rPr>
      </w:pPr>
    </w:p>
    <w:p w:rsidR="00FC10B4" w:rsidRDefault="00FC10B4" w:rsidP="002B112A">
      <w:pPr>
        <w:rPr>
          <w:b/>
          <w:u w:val="single"/>
        </w:rPr>
      </w:pPr>
    </w:p>
    <w:p w:rsidR="00FC10B4" w:rsidRDefault="00FC10B4" w:rsidP="002B112A">
      <w:pPr>
        <w:rPr>
          <w:b/>
          <w:u w:val="single"/>
        </w:rPr>
      </w:pPr>
    </w:p>
    <w:p w:rsidR="002B112A" w:rsidRDefault="00263F42" w:rsidP="002B112A">
      <w:pPr>
        <w:rPr>
          <w:b/>
          <w:u w:val="single"/>
        </w:rPr>
      </w:pPr>
      <w:proofErr w:type="gramStart"/>
      <w:r>
        <w:rPr>
          <w:b/>
          <w:u w:val="single"/>
        </w:rPr>
        <w:t>4</w:t>
      </w:r>
      <w:r w:rsidR="002B112A">
        <w:rPr>
          <w:b/>
          <w:u w:val="single"/>
        </w:rPr>
        <w:t>.2</w:t>
      </w:r>
      <w:r w:rsidR="00685744">
        <w:rPr>
          <w:b/>
          <w:u w:val="single"/>
        </w:rPr>
        <w:t xml:space="preserve">  </w:t>
      </w:r>
      <w:r w:rsidR="002B112A">
        <w:rPr>
          <w:b/>
          <w:u w:val="single"/>
        </w:rPr>
        <w:t>Faculty</w:t>
      </w:r>
      <w:proofErr w:type="gramEnd"/>
      <w:r w:rsidR="002B112A">
        <w:rPr>
          <w:b/>
          <w:u w:val="single"/>
        </w:rPr>
        <w:t xml:space="preserve"> Load</w:t>
      </w:r>
    </w:p>
    <w:p w:rsidR="002B112A" w:rsidRDefault="002B112A" w:rsidP="002B112A"/>
    <w:p w:rsidR="002B112A" w:rsidRDefault="00E3675D" w:rsidP="003B60F5">
      <w:pPr>
        <w:jc w:val="both"/>
      </w:pPr>
      <w:r>
        <w:t xml:space="preserve">UMFK policies with regard to </w:t>
      </w:r>
      <w:r w:rsidR="00731B76">
        <w:t xml:space="preserve">faculty work assignments and load are covered by Board of Trustee Policies, union contract (AFUM contract is </w:t>
      </w:r>
      <w:r w:rsidR="00AF048F">
        <w:t>contained in Appendix 4), and campus policies as listed in the faculty handbook which is contained in Appendix 4.</w:t>
      </w:r>
    </w:p>
    <w:p w:rsidR="00AF048F" w:rsidRDefault="00AF048F" w:rsidP="003B60F5">
      <w:pPr>
        <w:jc w:val="both"/>
      </w:pPr>
    </w:p>
    <w:p w:rsidR="00AF048F" w:rsidRDefault="00AF048F" w:rsidP="003B60F5">
      <w:pPr>
        <w:jc w:val="both"/>
      </w:pPr>
      <w:r>
        <w:t>Faculty members are required to teach twelve credits per term, fall and spring, and fulfill service and scholarship expectations. The courses taught are assigned by the division chair in accordance with policy and contract. A faculty member has great discretion in fulfilling the service and scholarship requirements. These are explained in the division policy which is contained in Appendix 4.</w:t>
      </w:r>
    </w:p>
    <w:p w:rsidR="00AF048F" w:rsidRDefault="00AF048F" w:rsidP="003B60F5">
      <w:pPr>
        <w:jc w:val="both"/>
      </w:pPr>
    </w:p>
    <w:p w:rsidR="003511E2" w:rsidRDefault="00AF048F" w:rsidP="003B60F5">
      <w:pPr>
        <w:jc w:val="both"/>
      </w:pPr>
      <w:r>
        <w:t>Additional duties may be compensated by either released time from teaching or overload pay. Granting released time and overloads are only done by the Vice President of Academic Affairs. Division chairs and program coordinators may recommend action, but the vice president is the decider. Compensation for additional duties is uniformly administered across the campus in accordance with the AFUM contract. Individual contracts are written for each case, and signed by the vice president, division chair and the individual. These contracts are contained in the faculty member’s personnel file.</w:t>
      </w:r>
    </w:p>
    <w:p w:rsidR="003511E2" w:rsidRDefault="003511E2" w:rsidP="003B60F5">
      <w:pPr>
        <w:jc w:val="both"/>
      </w:pPr>
    </w:p>
    <w:p w:rsidR="00AF048F" w:rsidRDefault="003511E2" w:rsidP="003B60F5">
      <w:pPr>
        <w:jc w:val="both"/>
      </w:pPr>
      <w:r>
        <w:t xml:space="preserve">Part-time and adjunct teaching duties are regulated by the PATFA contract, which is a separate union covering just part-time and adjunct faculty. Similar to full-time faculty, part-time and adjunct faculty receive their contracts from the vice president and are recommended by a </w:t>
      </w:r>
      <w:r>
        <w:lastRenderedPageBreak/>
        <w:t>program coordinator and division chair. Part-time faculty members are supervised and evaluated by the appropriate program coordinator and division chair.</w:t>
      </w:r>
      <w:r w:rsidR="00AF048F">
        <w:t xml:space="preserve"> </w:t>
      </w:r>
    </w:p>
    <w:p w:rsidR="00F75091" w:rsidRDefault="00F75091" w:rsidP="003B60F5">
      <w:pPr>
        <w:jc w:val="both"/>
      </w:pPr>
    </w:p>
    <w:p w:rsidR="00F75091" w:rsidRDefault="00F75091" w:rsidP="003B60F5">
      <w:pPr>
        <w:jc w:val="both"/>
      </w:pPr>
      <w:r>
        <w:t xml:space="preserve">The details of the described process can be seen in the AFUM contract: page15, article 11 Workload, page 16, article 13 Responsibilities of Department, Division or Other Appropriate Units and Chairpersons, and page 31, article 20 Salaries and Overload. </w:t>
      </w:r>
    </w:p>
    <w:p w:rsidR="00F75091" w:rsidRDefault="00F75091" w:rsidP="003B60F5">
      <w:pPr>
        <w:jc w:val="both"/>
      </w:pPr>
    </w:p>
    <w:p w:rsidR="00F75091" w:rsidRDefault="00F75091" w:rsidP="006071BD">
      <w:pPr>
        <w:jc w:val="center"/>
        <w:rPr>
          <w:b/>
        </w:rPr>
      </w:pPr>
      <w:r w:rsidRPr="009216D9">
        <w:rPr>
          <w:b/>
        </w:rPr>
        <w:t xml:space="preserve">Faculty in Professional Management Division </w:t>
      </w:r>
      <w:r w:rsidR="009216D9" w:rsidRPr="009216D9">
        <w:rPr>
          <w:b/>
        </w:rPr>
        <w:t>receiving released time</w:t>
      </w:r>
      <w:r w:rsidR="00CF3D77">
        <w:rPr>
          <w:b/>
        </w:rPr>
        <w:t xml:space="preserve"> in 2012-13</w:t>
      </w:r>
      <w:r w:rsidR="009216D9" w:rsidRPr="009216D9">
        <w:rPr>
          <w:b/>
        </w:rPr>
        <w:t>:</w:t>
      </w:r>
    </w:p>
    <w:p w:rsidR="00BA5D78" w:rsidRDefault="00BA5D78" w:rsidP="003B60F5">
      <w:pPr>
        <w:jc w:val="both"/>
      </w:pPr>
    </w:p>
    <w:tbl>
      <w:tblPr>
        <w:tblW w:w="0" w:type="auto"/>
        <w:tblInd w:w="1245" w:type="dxa"/>
        <w:tblLook w:val="04A0"/>
      </w:tblPr>
      <w:tblGrid>
        <w:gridCol w:w="2178"/>
        <w:gridCol w:w="1260"/>
        <w:gridCol w:w="3240"/>
      </w:tblGrid>
      <w:tr w:rsidR="00685744" w:rsidRPr="00685744" w:rsidTr="00685744">
        <w:trPr>
          <w:trHeight w:val="377"/>
        </w:trPr>
        <w:tc>
          <w:tcPr>
            <w:tcW w:w="2178" w:type="dxa"/>
          </w:tcPr>
          <w:p w:rsidR="00685744" w:rsidRPr="00685744" w:rsidRDefault="00685744" w:rsidP="00685744">
            <w:r w:rsidRPr="00685744">
              <w:rPr>
                <w:b/>
              </w:rPr>
              <w:t>Name:</w:t>
            </w:r>
          </w:p>
        </w:tc>
        <w:tc>
          <w:tcPr>
            <w:tcW w:w="1260" w:type="dxa"/>
          </w:tcPr>
          <w:p w:rsidR="00685744" w:rsidRPr="00685744" w:rsidRDefault="00685744" w:rsidP="00685744">
            <w:pPr>
              <w:jc w:val="center"/>
            </w:pPr>
            <w:r w:rsidRPr="00685744">
              <w:rPr>
                <w:b/>
              </w:rPr>
              <w:t>Hours:</w:t>
            </w:r>
          </w:p>
        </w:tc>
        <w:tc>
          <w:tcPr>
            <w:tcW w:w="3240" w:type="dxa"/>
          </w:tcPr>
          <w:p w:rsidR="00685744" w:rsidRPr="00685744" w:rsidRDefault="00685744" w:rsidP="00685744">
            <w:r w:rsidRPr="00685744">
              <w:rPr>
                <w:b/>
              </w:rPr>
              <w:t>Reason:</w:t>
            </w:r>
          </w:p>
        </w:tc>
      </w:tr>
      <w:tr w:rsidR="00685744" w:rsidRPr="00685744" w:rsidTr="00685744">
        <w:tc>
          <w:tcPr>
            <w:tcW w:w="2178" w:type="dxa"/>
          </w:tcPr>
          <w:p w:rsidR="00685744" w:rsidRPr="00685744" w:rsidRDefault="00685744" w:rsidP="00685744">
            <w:r w:rsidRPr="00685744">
              <w:t>Roger Roy</w:t>
            </w:r>
          </w:p>
        </w:tc>
        <w:tc>
          <w:tcPr>
            <w:tcW w:w="1260" w:type="dxa"/>
          </w:tcPr>
          <w:p w:rsidR="00685744" w:rsidRPr="00685744" w:rsidRDefault="00685744" w:rsidP="00685744">
            <w:pPr>
              <w:jc w:val="center"/>
            </w:pPr>
            <w:r w:rsidRPr="00685744">
              <w:t>9</w:t>
            </w:r>
          </w:p>
        </w:tc>
        <w:tc>
          <w:tcPr>
            <w:tcW w:w="3240" w:type="dxa"/>
          </w:tcPr>
          <w:p w:rsidR="00685744" w:rsidRPr="00685744" w:rsidRDefault="00685744" w:rsidP="00685744">
            <w:r w:rsidRPr="00685744">
              <w:t>6-division chair, 3 union negotiator</w:t>
            </w:r>
          </w:p>
        </w:tc>
      </w:tr>
      <w:tr w:rsidR="00685744" w:rsidRPr="00685744" w:rsidTr="00685744">
        <w:tc>
          <w:tcPr>
            <w:tcW w:w="2178" w:type="dxa"/>
          </w:tcPr>
          <w:p w:rsidR="00685744" w:rsidRPr="00685744" w:rsidRDefault="00685744" w:rsidP="00685744">
            <w:r w:rsidRPr="00685744">
              <w:t>Raymond Albert</w:t>
            </w:r>
          </w:p>
        </w:tc>
        <w:tc>
          <w:tcPr>
            <w:tcW w:w="1260" w:type="dxa"/>
          </w:tcPr>
          <w:p w:rsidR="00685744" w:rsidRPr="00685744" w:rsidRDefault="00685744" w:rsidP="00685744">
            <w:pPr>
              <w:jc w:val="center"/>
            </w:pPr>
            <w:r w:rsidRPr="00685744">
              <w:t>6</w:t>
            </w:r>
          </w:p>
        </w:tc>
        <w:tc>
          <w:tcPr>
            <w:tcW w:w="3240" w:type="dxa"/>
          </w:tcPr>
          <w:p w:rsidR="00685744" w:rsidRPr="00685744" w:rsidRDefault="00685744" w:rsidP="00685744">
            <w:r w:rsidRPr="00685744">
              <w:t>program coordinator</w:t>
            </w:r>
          </w:p>
        </w:tc>
      </w:tr>
      <w:tr w:rsidR="00685744" w:rsidRPr="00685744" w:rsidTr="00685744">
        <w:tc>
          <w:tcPr>
            <w:tcW w:w="2178" w:type="dxa"/>
          </w:tcPr>
          <w:p w:rsidR="00685744" w:rsidRPr="00685744" w:rsidRDefault="00685744" w:rsidP="00685744">
            <w:r w:rsidRPr="00685744">
              <w:t>Thomas Enerva</w:t>
            </w:r>
          </w:p>
        </w:tc>
        <w:tc>
          <w:tcPr>
            <w:tcW w:w="1260" w:type="dxa"/>
          </w:tcPr>
          <w:p w:rsidR="00685744" w:rsidRPr="00685744" w:rsidRDefault="00685744" w:rsidP="00685744">
            <w:pPr>
              <w:jc w:val="center"/>
            </w:pPr>
            <w:r w:rsidRPr="00685744">
              <w:t>6</w:t>
            </w:r>
          </w:p>
        </w:tc>
        <w:tc>
          <w:tcPr>
            <w:tcW w:w="3240" w:type="dxa"/>
          </w:tcPr>
          <w:p w:rsidR="00685744" w:rsidRPr="00685744" w:rsidRDefault="00685744" w:rsidP="00685744">
            <w:r w:rsidRPr="00685744">
              <w:t>program coordinator</w:t>
            </w:r>
          </w:p>
        </w:tc>
      </w:tr>
      <w:tr w:rsidR="00685744" w:rsidRPr="00685744" w:rsidTr="00685744">
        <w:tc>
          <w:tcPr>
            <w:tcW w:w="2178" w:type="dxa"/>
          </w:tcPr>
          <w:p w:rsidR="00685744" w:rsidRPr="00685744" w:rsidRDefault="00685744" w:rsidP="00685744">
            <w:r w:rsidRPr="00685744">
              <w:t>Anthony Gauvin</w:t>
            </w:r>
          </w:p>
        </w:tc>
        <w:tc>
          <w:tcPr>
            <w:tcW w:w="1260" w:type="dxa"/>
          </w:tcPr>
          <w:p w:rsidR="00685744" w:rsidRPr="00685744" w:rsidRDefault="00685744" w:rsidP="00685744">
            <w:pPr>
              <w:jc w:val="center"/>
            </w:pPr>
            <w:r w:rsidRPr="00685744">
              <w:t>6</w:t>
            </w:r>
          </w:p>
        </w:tc>
        <w:tc>
          <w:tcPr>
            <w:tcW w:w="3240" w:type="dxa"/>
          </w:tcPr>
          <w:p w:rsidR="00685744" w:rsidRPr="00685744" w:rsidRDefault="00685744" w:rsidP="00685744">
            <w:r w:rsidRPr="00685744">
              <w:t>technology consultant</w:t>
            </w:r>
          </w:p>
        </w:tc>
      </w:tr>
    </w:tbl>
    <w:p w:rsidR="00685744" w:rsidRDefault="00685744" w:rsidP="002B112A">
      <w:pPr>
        <w:rPr>
          <w:b/>
          <w:u w:val="single"/>
        </w:rPr>
      </w:pPr>
    </w:p>
    <w:p w:rsidR="00685744" w:rsidRDefault="00685744" w:rsidP="002B112A">
      <w:pPr>
        <w:rPr>
          <w:b/>
          <w:u w:val="single"/>
        </w:rPr>
      </w:pPr>
    </w:p>
    <w:p w:rsidR="007D0FA9" w:rsidRDefault="007D0FA9" w:rsidP="002B112A">
      <w:r>
        <w:rPr>
          <w:b/>
          <w:u w:val="single"/>
        </w:rPr>
        <w:t>4.3</w:t>
      </w:r>
      <w:r w:rsidR="001644F5">
        <w:rPr>
          <w:b/>
          <w:u w:val="single"/>
        </w:rPr>
        <w:t xml:space="preserve">   </w:t>
      </w:r>
      <w:r>
        <w:rPr>
          <w:b/>
          <w:u w:val="single"/>
        </w:rPr>
        <w:t>Program Coverage</w:t>
      </w:r>
    </w:p>
    <w:p w:rsidR="007D0FA9" w:rsidRDefault="007D0FA9" w:rsidP="002B112A"/>
    <w:tbl>
      <w:tblPr>
        <w:tblW w:w="9780" w:type="dxa"/>
        <w:tblInd w:w="93" w:type="dxa"/>
        <w:tblLook w:val="04A0"/>
      </w:tblPr>
      <w:tblGrid>
        <w:gridCol w:w="4100"/>
        <w:gridCol w:w="2551"/>
        <w:gridCol w:w="3129"/>
      </w:tblGrid>
      <w:tr w:rsidR="003C6F80" w:rsidRPr="003C6F80" w:rsidTr="003C6F80">
        <w:trPr>
          <w:trHeight w:val="300"/>
        </w:trPr>
        <w:tc>
          <w:tcPr>
            <w:tcW w:w="9780" w:type="dxa"/>
            <w:gridSpan w:val="3"/>
            <w:tcBorders>
              <w:top w:val="nil"/>
              <w:left w:val="nil"/>
              <w:bottom w:val="nil"/>
              <w:right w:val="nil"/>
            </w:tcBorders>
            <w:shd w:val="clear" w:color="auto" w:fill="auto"/>
            <w:noWrap/>
            <w:vAlign w:val="bottom"/>
            <w:hideMark/>
          </w:tcPr>
          <w:p w:rsidR="003C6F80" w:rsidRPr="003C6F80" w:rsidRDefault="003C6F80" w:rsidP="006071BD">
            <w:pPr>
              <w:jc w:val="center"/>
              <w:rPr>
                <w:color w:val="000000"/>
              </w:rPr>
            </w:pPr>
            <w:r w:rsidRPr="003C6F80">
              <w:rPr>
                <w:color w:val="000000"/>
                <w:sz w:val="22"/>
                <w:szCs w:val="22"/>
              </w:rPr>
              <w:t xml:space="preserve">Table </w:t>
            </w:r>
            <w:r w:rsidR="006071BD">
              <w:rPr>
                <w:color w:val="000000"/>
                <w:sz w:val="22"/>
                <w:szCs w:val="22"/>
              </w:rPr>
              <w:t>7</w:t>
            </w:r>
            <w:r w:rsidRPr="003C6F80">
              <w:rPr>
                <w:color w:val="000000"/>
                <w:sz w:val="22"/>
                <w:szCs w:val="22"/>
              </w:rPr>
              <w:t>:  Program Coverage</w:t>
            </w:r>
          </w:p>
        </w:tc>
      </w:tr>
      <w:tr w:rsidR="003C6F80" w:rsidRPr="003C6F80" w:rsidTr="003C6F80">
        <w:trPr>
          <w:trHeight w:val="375"/>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jc w:val="center"/>
              <w:rPr>
                <w:b/>
                <w:bCs/>
                <w:color w:val="000000"/>
              </w:rPr>
            </w:pPr>
            <w:r w:rsidRPr="003C6F80">
              <w:rPr>
                <w:b/>
                <w:bCs/>
                <w:color w:val="000000"/>
                <w:sz w:val="22"/>
                <w:szCs w:val="22"/>
              </w:rPr>
              <w:t>PROGRAM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b/>
                <w:bCs/>
                <w:color w:val="000000"/>
              </w:rPr>
            </w:pPr>
            <w:r w:rsidRPr="003C6F80">
              <w:rPr>
                <w:b/>
                <w:bCs/>
                <w:color w:val="000000"/>
                <w:sz w:val="22"/>
                <w:szCs w:val="22"/>
              </w:rPr>
              <w:t>FACULTY MEMBER</w:t>
            </w:r>
          </w:p>
        </w:tc>
        <w:tc>
          <w:tcPr>
            <w:tcW w:w="3129" w:type="dxa"/>
            <w:tcBorders>
              <w:top w:val="single" w:sz="4" w:space="0" w:color="auto"/>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b/>
                <w:bCs/>
                <w:color w:val="000000"/>
              </w:rPr>
            </w:pPr>
            <w:r w:rsidRPr="003C6F80">
              <w:rPr>
                <w:b/>
                <w:bCs/>
                <w:color w:val="000000"/>
                <w:sz w:val="22"/>
                <w:szCs w:val="22"/>
              </w:rPr>
              <w:t>QUALIFICATION LEVEL</w:t>
            </w:r>
          </w:p>
        </w:tc>
      </w:tr>
      <w:tr w:rsidR="003C6F80" w:rsidRPr="003C6F80" w:rsidTr="003C6F80">
        <w:trPr>
          <w:trHeight w:val="405"/>
        </w:trPr>
        <w:tc>
          <w:tcPr>
            <w:tcW w:w="978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C6F80" w:rsidRPr="003C6F80" w:rsidRDefault="003C6F80" w:rsidP="003C6F80">
            <w:pPr>
              <w:rPr>
                <w:b/>
                <w:bCs/>
                <w:color w:val="000000"/>
              </w:rPr>
            </w:pPr>
            <w:r w:rsidRPr="003C6F80">
              <w:rPr>
                <w:b/>
                <w:bCs/>
                <w:color w:val="000000"/>
                <w:sz w:val="22"/>
                <w:szCs w:val="22"/>
              </w:rPr>
              <w:t>BS Business Management</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Accounting (</w:t>
            </w:r>
            <w:proofErr w:type="spellStart"/>
            <w:r w:rsidRPr="003C6F80">
              <w:rPr>
                <w:color w:val="000000"/>
                <w:sz w:val="22"/>
                <w:szCs w:val="22"/>
              </w:rPr>
              <w:t>conc</w:t>
            </w:r>
            <w:proofErr w:type="spellEnd"/>
            <w:r w:rsidRPr="003C6F80">
              <w:rPr>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xml:space="preserve">Sherry J. </w:t>
            </w:r>
            <w:proofErr w:type="spellStart"/>
            <w:r w:rsidRPr="003C6F80">
              <w:rPr>
                <w:color w:val="000000"/>
                <w:sz w:val="22"/>
                <w:szCs w:val="22"/>
              </w:rPr>
              <w:t>Parshley</w:t>
            </w:r>
            <w:proofErr w:type="spellEnd"/>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Leo L. Trudel</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Jacob J. Theriault</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Roger A. Roy</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Corporate Finance (</w:t>
            </w:r>
            <w:proofErr w:type="spellStart"/>
            <w:r w:rsidRPr="003C6F80">
              <w:rPr>
                <w:color w:val="000000"/>
                <w:sz w:val="22"/>
                <w:szCs w:val="22"/>
              </w:rPr>
              <w:t>conc</w:t>
            </w:r>
            <w:proofErr w:type="spellEnd"/>
            <w:r w:rsidRPr="003C6F80">
              <w:rPr>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Roger A. Roy</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Leo L. Trudel</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Jacob J. Theriault</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xml:space="preserve">Sherry J. </w:t>
            </w:r>
            <w:proofErr w:type="spellStart"/>
            <w:r w:rsidRPr="003C6F80">
              <w:rPr>
                <w:color w:val="000000"/>
                <w:sz w:val="22"/>
                <w:szCs w:val="22"/>
              </w:rPr>
              <w:t>Parshley</w:t>
            </w:r>
            <w:proofErr w:type="spellEnd"/>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Bradley G. Ritz</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Financial Services (</w:t>
            </w:r>
            <w:proofErr w:type="spellStart"/>
            <w:r w:rsidRPr="003C6F80">
              <w:rPr>
                <w:color w:val="000000"/>
                <w:sz w:val="22"/>
                <w:szCs w:val="22"/>
              </w:rPr>
              <w:t>conc</w:t>
            </w:r>
            <w:proofErr w:type="spellEnd"/>
            <w:r w:rsidRPr="003C6F80">
              <w:rPr>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Roger A. Roy</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Leo L. Trudel</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xml:space="preserve">Sherry J. </w:t>
            </w:r>
            <w:proofErr w:type="spellStart"/>
            <w:r w:rsidRPr="003C6F80">
              <w:rPr>
                <w:color w:val="000000"/>
                <w:sz w:val="22"/>
                <w:szCs w:val="22"/>
              </w:rPr>
              <w:t>Parshley</w:t>
            </w:r>
            <w:proofErr w:type="spellEnd"/>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Jacob J. Theriault</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Thomas A. Enerva</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E-Business (</w:t>
            </w:r>
            <w:proofErr w:type="spellStart"/>
            <w:r w:rsidRPr="003C6F80">
              <w:rPr>
                <w:color w:val="000000"/>
                <w:sz w:val="22"/>
                <w:szCs w:val="22"/>
              </w:rPr>
              <w:t>conc</w:t>
            </w:r>
            <w:proofErr w:type="spellEnd"/>
            <w:r w:rsidRPr="003C6F80">
              <w:rPr>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Anthony Gauvin</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Raymond T. Albert</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Leo L. Trudel</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Roger A. Roy</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Human Resources (</w:t>
            </w:r>
            <w:proofErr w:type="spellStart"/>
            <w:r w:rsidRPr="003C6F80">
              <w:rPr>
                <w:color w:val="000000"/>
                <w:sz w:val="22"/>
                <w:szCs w:val="22"/>
              </w:rPr>
              <w:t>conc</w:t>
            </w:r>
            <w:proofErr w:type="spellEnd"/>
            <w:r w:rsidRPr="003C6F80">
              <w:rPr>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Roger A. Roy</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Leo L. Trudel</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lastRenderedPageBreak/>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Raymond T. Albert</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Thomas A. Enerva</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Entrepreneurship (</w:t>
            </w:r>
            <w:proofErr w:type="spellStart"/>
            <w:r w:rsidRPr="003C6F80">
              <w:rPr>
                <w:color w:val="000000"/>
                <w:sz w:val="22"/>
                <w:szCs w:val="22"/>
              </w:rPr>
              <w:t>conc</w:t>
            </w:r>
            <w:proofErr w:type="spellEnd"/>
            <w:r w:rsidRPr="003C6F80">
              <w:rPr>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Roger A. Roy</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Leo L. Trudel</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Anthony Gauvin</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Thomas A. Enerva</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William E. Ashby</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Raymond T. Albert</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xml:space="preserve">Sherry J. </w:t>
            </w:r>
            <w:proofErr w:type="spellStart"/>
            <w:r w:rsidRPr="003C6F80">
              <w:rPr>
                <w:color w:val="000000"/>
                <w:sz w:val="22"/>
                <w:szCs w:val="22"/>
              </w:rPr>
              <w:t>Parshley</w:t>
            </w:r>
            <w:proofErr w:type="spellEnd"/>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Jacob J. Theriault</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Bradley G. Ritz</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Healthcare Admin. (</w:t>
            </w:r>
            <w:proofErr w:type="spellStart"/>
            <w:r w:rsidRPr="003C6F80">
              <w:rPr>
                <w:color w:val="000000"/>
                <w:sz w:val="22"/>
                <w:szCs w:val="22"/>
              </w:rPr>
              <w:t>conc</w:t>
            </w:r>
            <w:proofErr w:type="spellEnd"/>
            <w:r w:rsidRPr="003C6F80">
              <w:rPr>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Roger A. Roy</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Leo L. Trudel</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Thomas A. Enerva</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John B. Pelletier</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Tanya Sleeper</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Jenny Radsma</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Erin Soucy</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Forest Management (</w:t>
            </w:r>
            <w:proofErr w:type="spellStart"/>
            <w:r w:rsidRPr="003C6F80">
              <w:rPr>
                <w:color w:val="000000"/>
                <w:sz w:val="22"/>
                <w:szCs w:val="22"/>
              </w:rPr>
              <w:t>conc</w:t>
            </w:r>
            <w:proofErr w:type="spellEnd"/>
            <w:r w:rsidRPr="003C6F80">
              <w:rPr>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Roger A. Roy</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Leo L. Trudel</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David L. Hobbins</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xml:space="preserve">Jeffrey J. </w:t>
            </w:r>
            <w:proofErr w:type="spellStart"/>
            <w:r w:rsidRPr="003C6F80">
              <w:rPr>
                <w:color w:val="000000"/>
                <w:sz w:val="22"/>
                <w:szCs w:val="22"/>
              </w:rPr>
              <w:t>Dubis</w:t>
            </w:r>
            <w:proofErr w:type="spellEnd"/>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Sports Management (</w:t>
            </w:r>
            <w:proofErr w:type="spellStart"/>
            <w:r w:rsidRPr="003C6F80">
              <w:rPr>
                <w:color w:val="000000"/>
                <w:sz w:val="22"/>
                <w:szCs w:val="22"/>
              </w:rPr>
              <w:t>conc</w:t>
            </w:r>
            <w:proofErr w:type="spellEnd"/>
            <w:r w:rsidRPr="003C6F80">
              <w:rPr>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Roger A. Roy</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Leo L. Trudel</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Thomas A. Enerva</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Anthony Gauvin</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William E. Ashby</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BS Computer Applications in Business</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Raymond T. Albert</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Mark Rosenbaum</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Anthony Gauvin</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Leo L. Trudel</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Thomas A. Enerva</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John B. Pelletier</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Bradley G. Ritz</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BS E-Commerce</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Anthony Gauvin</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Leo L. Trudel</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Roger A. Roy</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Raymond T. Albert</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Mark Rosenbaum</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BS Rural Public Safety Administration</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Thomas A. Enerva</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J. Darrell Ouellette</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lastRenderedPageBreak/>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Roger A. Roy</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David L. Hobbins</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Professionally</w:t>
            </w:r>
          </w:p>
        </w:tc>
      </w:tr>
      <w:tr w:rsidR="003C6F80" w:rsidRPr="003C6F80" w:rsidTr="003C6F80">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rPr>
                <w:color w:val="000000"/>
              </w:rPr>
            </w:pPr>
            <w:r w:rsidRPr="003C6F80">
              <w:rPr>
                <w:color w:val="000000"/>
                <w:sz w:val="22"/>
                <w:szCs w:val="22"/>
              </w:rPr>
              <w:t>Robert Plourde</w:t>
            </w:r>
          </w:p>
        </w:tc>
        <w:tc>
          <w:tcPr>
            <w:tcW w:w="3129" w:type="dxa"/>
            <w:tcBorders>
              <w:top w:val="nil"/>
              <w:left w:val="nil"/>
              <w:bottom w:val="single" w:sz="4" w:space="0" w:color="auto"/>
              <w:right w:val="single" w:sz="4" w:space="0" w:color="auto"/>
            </w:tcBorders>
            <w:shd w:val="clear" w:color="auto" w:fill="auto"/>
            <w:noWrap/>
            <w:vAlign w:val="bottom"/>
            <w:hideMark/>
          </w:tcPr>
          <w:p w:rsidR="003C6F80" w:rsidRPr="003C6F80" w:rsidRDefault="003C6F80" w:rsidP="003C6F80">
            <w:pPr>
              <w:jc w:val="center"/>
              <w:rPr>
                <w:color w:val="000000"/>
              </w:rPr>
            </w:pPr>
            <w:r w:rsidRPr="003C6F80">
              <w:rPr>
                <w:color w:val="000000"/>
                <w:sz w:val="22"/>
                <w:szCs w:val="22"/>
              </w:rPr>
              <w:t>Doctorally</w:t>
            </w:r>
          </w:p>
        </w:tc>
      </w:tr>
    </w:tbl>
    <w:p w:rsidR="00BA5D78" w:rsidRDefault="00BA5D78" w:rsidP="000F5EA2">
      <w:pPr>
        <w:rPr>
          <w:b/>
          <w:sz w:val="28"/>
          <w:szCs w:val="28"/>
          <w:u w:val="single"/>
        </w:rPr>
      </w:pPr>
    </w:p>
    <w:p w:rsidR="00BA5D78" w:rsidRDefault="00BA5D78" w:rsidP="000F5EA2">
      <w:pPr>
        <w:rPr>
          <w:b/>
          <w:sz w:val="28"/>
          <w:szCs w:val="28"/>
          <w:u w:val="single"/>
        </w:rPr>
      </w:pPr>
    </w:p>
    <w:p w:rsidR="000F5EA2" w:rsidRDefault="000F5EA2" w:rsidP="000F5EA2">
      <w:pPr>
        <w:rPr>
          <w:b/>
          <w:u w:val="single"/>
        </w:rPr>
      </w:pPr>
      <w:proofErr w:type="gramStart"/>
      <w:r w:rsidRPr="009806A4">
        <w:rPr>
          <w:b/>
          <w:sz w:val="28"/>
          <w:szCs w:val="28"/>
          <w:u w:val="single"/>
        </w:rPr>
        <w:t>4.4</w:t>
      </w:r>
      <w:r>
        <w:rPr>
          <w:b/>
          <w:sz w:val="28"/>
          <w:szCs w:val="28"/>
          <w:u w:val="single"/>
        </w:rPr>
        <w:t xml:space="preserve">  </w:t>
      </w:r>
      <w:r w:rsidRPr="009806A4">
        <w:rPr>
          <w:b/>
          <w:sz w:val="28"/>
          <w:szCs w:val="28"/>
          <w:u w:val="single"/>
        </w:rPr>
        <w:t>Faculty</w:t>
      </w:r>
      <w:proofErr w:type="gramEnd"/>
      <w:r w:rsidRPr="009806A4">
        <w:rPr>
          <w:b/>
          <w:sz w:val="28"/>
          <w:szCs w:val="28"/>
          <w:u w:val="single"/>
        </w:rPr>
        <w:t xml:space="preserve"> Evaluation</w:t>
      </w:r>
    </w:p>
    <w:p w:rsidR="000F5EA2" w:rsidRDefault="000F5EA2" w:rsidP="000F5EA2"/>
    <w:p w:rsidR="000F5EA2" w:rsidRDefault="000F5EA2" w:rsidP="003B60F5">
      <w:pPr>
        <w:jc w:val="both"/>
      </w:pPr>
      <w:r>
        <w:t>Faculty evaluation is governed by the negotiated contract between the University of Maine System (UMS) and Associated Faculties of the Universities of Maine (AFUM). The contract is provided in Appendix 4.</w:t>
      </w:r>
    </w:p>
    <w:p w:rsidR="000F5EA2" w:rsidRDefault="000F5EA2" w:rsidP="003B60F5">
      <w:pPr>
        <w:jc w:val="both"/>
      </w:pPr>
    </w:p>
    <w:p w:rsidR="000F5EA2" w:rsidRDefault="000F5EA2" w:rsidP="003B60F5">
      <w:pPr>
        <w:jc w:val="both"/>
      </w:pPr>
      <w:r>
        <w:t>Article 10, Evaluations, which begins on page 12 of the contract, delineates the procedure for the evaluation criteria and includes a list of appropriate topics. The necessity of having student evaluations is included in the contract.</w:t>
      </w:r>
    </w:p>
    <w:p w:rsidR="000F5EA2" w:rsidRDefault="000F5EA2" w:rsidP="003B60F5">
      <w:pPr>
        <w:jc w:val="both"/>
      </w:pPr>
    </w:p>
    <w:p w:rsidR="000F5EA2" w:rsidRDefault="000F5EA2" w:rsidP="003B60F5">
      <w:pPr>
        <w:jc w:val="both"/>
      </w:pPr>
      <w:r>
        <w:t xml:space="preserve">The process includes a mandatory peer review committee, and a chain of review including the academic hierarchy of the specific university. At UMFK, there is one peer review committee elected by the faculty as a whole, and each of the divisions. There are elected alternate representatives and a process for an individual being reviewed to replace one of the designated members of the peer review committee. This process is spelled out in detail in the Faculty Handbook, section 5, page 66 to 74. </w:t>
      </w:r>
    </w:p>
    <w:p w:rsidR="000F5EA2" w:rsidRDefault="000F5EA2" w:rsidP="003B60F5">
      <w:pPr>
        <w:jc w:val="both"/>
      </w:pPr>
    </w:p>
    <w:p w:rsidR="000F5EA2" w:rsidRDefault="000F5EA2" w:rsidP="003B60F5">
      <w:pPr>
        <w:jc w:val="both"/>
      </w:pPr>
      <w:r>
        <w:t>The Professional Management Division has selected criteria for evaluation of its faculty members as follows:</w:t>
      </w:r>
    </w:p>
    <w:p w:rsidR="000F5EA2" w:rsidRDefault="000F5EA2" w:rsidP="000F5EA2"/>
    <w:p w:rsidR="000F5EA2" w:rsidRPr="00145B03" w:rsidRDefault="000F5EA2" w:rsidP="003B60F5">
      <w:pPr>
        <w:jc w:val="both"/>
      </w:pPr>
      <w:r w:rsidRPr="00145B03">
        <w:t>The Peer Review Committee and the Administration should use the following criteria for decisions regarding promotion, tenure and contract renewal for Professional Management Division faculty members. Faculty members are expected to perform well in three areas: Teaching, Scholarship, and Service. Because of the teaching mission of UMFK, the area of teaching is the most important of the three, but a faculty member does not have to perform equally well in all three areas, and the member is free to focus more on one area than another based on such factors as personal interest and strengths, mission or program needs, institutional need, professional development opportunities, administrative responsibilities, etc.</w:t>
      </w:r>
    </w:p>
    <w:p w:rsidR="000F5EA2" w:rsidRDefault="000F5EA2" w:rsidP="003B60F5">
      <w:pPr>
        <w:jc w:val="both"/>
        <w:rPr>
          <w:u w:val="single"/>
        </w:rPr>
      </w:pPr>
    </w:p>
    <w:p w:rsidR="00A53043" w:rsidRDefault="00A53043" w:rsidP="003B60F5">
      <w:pPr>
        <w:jc w:val="both"/>
        <w:rPr>
          <w:u w:val="single"/>
        </w:rPr>
      </w:pPr>
    </w:p>
    <w:p w:rsidR="000F5EA2" w:rsidRPr="00145B03" w:rsidRDefault="000F5EA2" w:rsidP="003B60F5">
      <w:pPr>
        <w:jc w:val="both"/>
      </w:pPr>
      <w:r w:rsidRPr="00145B03">
        <w:rPr>
          <w:u w:val="single"/>
        </w:rPr>
        <w:t>Teaching:</w:t>
      </w:r>
    </w:p>
    <w:p w:rsidR="000F5EA2" w:rsidRDefault="000F5EA2" w:rsidP="003B60F5">
      <w:pPr>
        <w:jc w:val="both"/>
      </w:pPr>
    </w:p>
    <w:p w:rsidR="000F5EA2" w:rsidRPr="00145B03" w:rsidRDefault="000F5EA2" w:rsidP="003B60F5">
      <w:pPr>
        <w:jc w:val="both"/>
      </w:pPr>
      <w:r w:rsidRPr="00145B03">
        <w:t>The Professional Management Division faculty members assert that teaching is fundamental to UMFK.</w:t>
      </w:r>
    </w:p>
    <w:p w:rsidR="000F5EA2" w:rsidRDefault="000F5EA2" w:rsidP="003B60F5">
      <w:pPr>
        <w:jc w:val="both"/>
      </w:pPr>
    </w:p>
    <w:p w:rsidR="000F5EA2" w:rsidRPr="00145B03" w:rsidRDefault="000F5EA2" w:rsidP="000F5EA2">
      <w:r w:rsidRPr="00145B03">
        <w:t xml:space="preserve">Satisfactory teaching may include: </w:t>
      </w:r>
    </w:p>
    <w:p w:rsidR="000F5EA2" w:rsidRDefault="000F5EA2" w:rsidP="000F5EA2">
      <w:pPr>
        <w:pStyle w:val="ListParagraph"/>
        <w:rPr>
          <w:rFonts w:ascii="Times New Roman" w:hAnsi="Times New Roman" w:cs="Times New Roman"/>
          <w:sz w:val="24"/>
          <w:szCs w:val="24"/>
        </w:rPr>
      </w:pPr>
    </w:p>
    <w:p w:rsidR="000F5EA2" w:rsidRPr="00145B03" w:rsidRDefault="000F5EA2" w:rsidP="000F5EA2">
      <w:pPr>
        <w:pStyle w:val="ListParagraph"/>
        <w:numPr>
          <w:ilvl w:val="0"/>
          <w:numId w:val="30"/>
        </w:numPr>
        <w:rPr>
          <w:rFonts w:ascii="Times New Roman" w:hAnsi="Times New Roman" w:cs="Times New Roman"/>
          <w:sz w:val="24"/>
          <w:szCs w:val="24"/>
        </w:rPr>
      </w:pPr>
      <w:r w:rsidRPr="00145B03">
        <w:rPr>
          <w:rFonts w:ascii="Times New Roman" w:hAnsi="Times New Roman" w:cs="Times New Roman"/>
          <w:sz w:val="24"/>
          <w:szCs w:val="24"/>
        </w:rPr>
        <w:t>Meeting classroom responsibilities (face-to-face and on-line).</w:t>
      </w:r>
    </w:p>
    <w:p w:rsidR="000F5EA2" w:rsidRPr="00145B03" w:rsidRDefault="000F5EA2" w:rsidP="000F5EA2">
      <w:pPr>
        <w:pStyle w:val="ListParagraph"/>
        <w:numPr>
          <w:ilvl w:val="0"/>
          <w:numId w:val="30"/>
        </w:numPr>
        <w:rPr>
          <w:rFonts w:ascii="Times New Roman" w:hAnsi="Times New Roman" w:cs="Times New Roman"/>
          <w:sz w:val="24"/>
          <w:szCs w:val="24"/>
        </w:rPr>
      </w:pPr>
      <w:r w:rsidRPr="00145B03">
        <w:rPr>
          <w:rFonts w:ascii="Times New Roman" w:hAnsi="Times New Roman" w:cs="Times New Roman"/>
          <w:sz w:val="24"/>
          <w:szCs w:val="24"/>
        </w:rPr>
        <w:t>Mentoring, advising, and facilitating independent learning.</w:t>
      </w:r>
    </w:p>
    <w:p w:rsidR="000F5EA2" w:rsidRPr="00145B03" w:rsidRDefault="000F5EA2" w:rsidP="000F5EA2">
      <w:pPr>
        <w:pStyle w:val="ListParagraph"/>
        <w:numPr>
          <w:ilvl w:val="0"/>
          <w:numId w:val="30"/>
        </w:numPr>
        <w:rPr>
          <w:rFonts w:ascii="Times New Roman" w:hAnsi="Times New Roman" w:cs="Times New Roman"/>
          <w:sz w:val="24"/>
          <w:szCs w:val="24"/>
        </w:rPr>
      </w:pPr>
      <w:r w:rsidRPr="00145B03">
        <w:rPr>
          <w:rFonts w:ascii="Times New Roman" w:hAnsi="Times New Roman" w:cs="Times New Roman"/>
          <w:sz w:val="24"/>
          <w:szCs w:val="24"/>
        </w:rPr>
        <w:t>Currency in the relevant discipline or disciplines.</w:t>
      </w:r>
    </w:p>
    <w:p w:rsidR="000F5EA2" w:rsidRPr="00145B03" w:rsidRDefault="000F5EA2" w:rsidP="000F5EA2">
      <w:pPr>
        <w:pStyle w:val="ListParagraph"/>
        <w:numPr>
          <w:ilvl w:val="0"/>
          <w:numId w:val="30"/>
        </w:numPr>
        <w:rPr>
          <w:rFonts w:ascii="Times New Roman" w:hAnsi="Times New Roman" w:cs="Times New Roman"/>
          <w:sz w:val="24"/>
          <w:szCs w:val="24"/>
        </w:rPr>
      </w:pPr>
      <w:r w:rsidRPr="00145B03">
        <w:rPr>
          <w:rFonts w:ascii="Times New Roman" w:hAnsi="Times New Roman" w:cs="Times New Roman"/>
          <w:sz w:val="24"/>
          <w:szCs w:val="24"/>
        </w:rPr>
        <w:t>Frequent assessment with feedback concerning outcomes to students.</w:t>
      </w:r>
    </w:p>
    <w:p w:rsidR="000F5EA2" w:rsidRPr="00145B03" w:rsidRDefault="000F5EA2" w:rsidP="000F5EA2">
      <w:pPr>
        <w:pStyle w:val="ListParagraph"/>
        <w:numPr>
          <w:ilvl w:val="0"/>
          <w:numId w:val="30"/>
        </w:numPr>
        <w:rPr>
          <w:rFonts w:ascii="Times New Roman" w:hAnsi="Times New Roman" w:cs="Times New Roman"/>
          <w:sz w:val="24"/>
          <w:szCs w:val="24"/>
        </w:rPr>
      </w:pPr>
      <w:r w:rsidRPr="00145B03">
        <w:rPr>
          <w:rFonts w:ascii="Times New Roman" w:hAnsi="Times New Roman" w:cs="Times New Roman"/>
          <w:sz w:val="24"/>
          <w:szCs w:val="24"/>
        </w:rPr>
        <w:lastRenderedPageBreak/>
        <w:t>Incorporation of appropriate teaching methodologies and technologies.</w:t>
      </w:r>
    </w:p>
    <w:p w:rsidR="000F5EA2" w:rsidRPr="00145B03" w:rsidRDefault="000F5EA2" w:rsidP="000F5EA2">
      <w:pPr>
        <w:pStyle w:val="ListParagraph"/>
        <w:numPr>
          <w:ilvl w:val="0"/>
          <w:numId w:val="30"/>
        </w:numPr>
        <w:rPr>
          <w:rFonts w:ascii="Times New Roman" w:hAnsi="Times New Roman" w:cs="Times New Roman"/>
          <w:sz w:val="24"/>
          <w:szCs w:val="24"/>
        </w:rPr>
      </w:pPr>
      <w:r w:rsidRPr="00145B03">
        <w:rPr>
          <w:rFonts w:ascii="Times New Roman" w:hAnsi="Times New Roman" w:cs="Times New Roman"/>
          <w:sz w:val="24"/>
          <w:szCs w:val="24"/>
        </w:rPr>
        <w:t>Motivation of students to learn.</w:t>
      </w:r>
    </w:p>
    <w:p w:rsidR="000F5EA2" w:rsidRDefault="000F5EA2" w:rsidP="000F5EA2"/>
    <w:p w:rsidR="000F5EA2" w:rsidRPr="00145B03" w:rsidRDefault="000F5EA2" w:rsidP="000F5EA2">
      <w:r w:rsidRPr="00145B03">
        <w:t>Faculty members are expected to prepare evidence of satisfactory performance in teaching.</w:t>
      </w:r>
    </w:p>
    <w:p w:rsidR="000F5EA2" w:rsidRDefault="000F5EA2" w:rsidP="000F5EA2">
      <w:pPr>
        <w:rPr>
          <w:u w:val="single"/>
        </w:rPr>
      </w:pPr>
    </w:p>
    <w:p w:rsidR="000F5EA2" w:rsidRDefault="000F5EA2" w:rsidP="000F5EA2">
      <w:pPr>
        <w:rPr>
          <w:u w:val="single"/>
        </w:rPr>
      </w:pPr>
      <w:r w:rsidRPr="00145B03">
        <w:rPr>
          <w:u w:val="single"/>
        </w:rPr>
        <w:t>Service:</w:t>
      </w:r>
    </w:p>
    <w:p w:rsidR="000F5EA2" w:rsidRPr="00145B03" w:rsidRDefault="000F5EA2" w:rsidP="000F5EA2"/>
    <w:p w:rsidR="000F5EA2" w:rsidRPr="00145B03" w:rsidRDefault="000F5EA2" w:rsidP="003B60F5">
      <w:pPr>
        <w:jc w:val="both"/>
      </w:pPr>
      <w:r w:rsidRPr="00145B03">
        <w:t>The Professional Management Division faculty members assert that service includes service to the University, Community, and Profession. Service to the University includes both campus and system work. Service to the Community includes the use of one’s professional expertise for local, regional, state, national, or global betterment. Service to the Profession includes work for betterment of teaching and education.</w:t>
      </w:r>
    </w:p>
    <w:p w:rsidR="000F5EA2" w:rsidRDefault="000F5EA2" w:rsidP="003B60F5">
      <w:pPr>
        <w:jc w:val="both"/>
      </w:pPr>
    </w:p>
    <w:p w:rsidR="000F5EA2" w:rsidRPr="00145B03" w:rsidRDefault="000F5EA2" w:rsidP="003B60F5">
      <w:pPr>
        <w:jc w:val="both"/>
      </w:pPr>
      <w:r w:rsidRPr="00145B03">
        <w:t>Faculty members in the Professional Management Division are expected to prepare evidence of satisfactory service.</w:t>
      </w:r>
    </w:p>
    <w:p w:rsidR="000F5EA2" w:rsidRDefault="000F5EA2" w:rsidP="003B60F5">
      <w:pPr>
        <w:jc w:val="both"/>
        <w:rPr>
          <w:u w:val="single"/>
        </w:rPr>
      </w:pPr>
    </w:p>
    <w:p w:rsidR="000F5EA2" w:rsidRPr="00145B03" w:rsidRDefault="000F5EA2" w:rsidP="000F5EA2">
      <w:r w:rsidRPr="00145B03">
        <w:rPr>
          <w:u w:val="single"/>
        </w:rPr>
        <w:t>Scholarship:</w:t>
      </w:r>
    </w:p>
    <w:p w:rsidR="000F5EA2" w:rsidRDefault="000F5EA2" w:rsidP="000F5EA2"/>
    <w:p w:rsidR="000F5EA2" w:rsidRPr="00145B03" w:rsidRDefault="000F5EA2" w:rsidP="003B60F5">
      <w:pPr>
        <w:jc w:val="both"/>
      </w:pPr>
      <w:r w:rsidRPr="00145B03">
        <w:t>The Professional Management Division faculty members assert scholarship exists in different forms. Traditional scholarship which consists of the origin of research, publication, presentation, public service and quality education is recognized. In addition, work that supports the educational mission of UMFK or that creates original value in a professional area is recognized as scholarship. Traditional concepts of publication and presentation may not be applicable where the original work is performed in the private sector or under legal conditions of confidentiality.</w:t>
      </w:r>
    </w:p>
    <w:p w:rsidR="000F5EA2" w:rsidRPr="00145B03" w:rsidRDefault="000F5EA2" w:rsidP="003B60F5">
      <w:pPr>
        <w:jc w:val="both"/>
      </w:pPr>
      <w:r w:rsidRPr="00145B03">
        <w:t>Faculty members in the Professional Management Division are expected to prepare evidence of satisfactory scholarship.</w:t>
      </w:r>
    </w:p>
    <w:p w:rsidR="000F5EA2" w:rsidRDefault="000F5EA2" w:rsidP="003B60F5">
      <w:pPr>
        <w:jc w:val="both"/>
      </w:pPr>
    </w:p>
    <w:p w:rsidR="000F5EA2" w:rsidRPr="00145B03" w:rsidRDefault="000F5EA2" w:rsidP="003B60F5">
      <w:pPr>
        <w:jc w:val="both"/>
      </w:pPr>
      <w:r w:rsidRPr="00145B03">
        <w:t>For tenure, faculty members are expected to provide evidence of satisfactory pe</w:t>
      </w:r>
      <w:r>
        <w:t>r</w:t>
      </w:r>
      <w:r w:rsidRPr="00145B03">
        <w:t>formance in all three areas, and for promotion to Associate Professor, stellar performance in at least one area.</w:t>
      </w:r>
    </w:p>
    <w:p w:rsidR="000F5EA2" w:rsidRPr="00145B03" w:rsidRDefault="000F5EA2" w:rsidP="003B60F5">
      <w:pPr>
        <w:jc w:val="both"/>
      </w:pPr>
      <w:r w:rsidRPr="00145B03">
        <w:t>For promotion to Professor, stellar performance is expected in at least two areas.</w:t>
      </w:r>
    </w:p>
    <w:p w:rsidR="000F5EA2" w:rsidRDefault="000F5EA2" w:rsidP="003B60F5">
      <w:pPr>
        <w:jc w:val="both"/>
      </w:pPr>
    </w:p>
    <w:p w:rsidR="000F5EA2" w:rsidRPr="00145B03" w:rsidRDefault="000F5EA2" w:rsidP="003B60F5">
      <w:pPr>
        <w:jc w:val="both"/>
      </w:pPr>
      <w:r w:rsidRPr="00145B03">
        <w:t>At a regional university that does not have a research-extensive mission, teaching is primary; service and scholarship</w:t>
      </w:r>
      <w:r>
        <w:t xml:space="preserve"> </w:t>
      </w:r>
      <w:r w:rsidRPr="00145B03">
        <w:t>are necessary to the institution</w:t>
      </w:r>
      <w:r>
        <w:t>’s mission</w:t>
      </w:r>
      <w:r w:rsidRPr="00145B03">
        <w:t>, but secondary.</w:t>
      </w:r>
    </w:p>
    <w:p w:rsidR="000F5EA2" w:rsidRDefault="000F5EA2" w:rsidP="000F5EA2"/>
    <w:p w:rsidR="000F5EA2" w:rsidRPr="00145B03" w:rsidRDefault="000F5EA2" w:rsidP="003B60F5">
      <w:pPr>
        <w:jc w:val="both"/>
      </w:pPr>
      <w:r w:rsidRPr="00145B03">
        <w:t>Stellar performance is performance at a level above satisfactory.  Performing at a level above satisfactory means demonstrating accomplishments that are recognizable as significant in terms of objectively measured outcomes that are beyond what is generally expected in the appropriate academic unit. Accomplishments that enhance the mission of the institution are superior to accomplishments unrelated to institutional mission.</w:t>
      </w:r>
    </w:p>
    <w:p w:rsidR="000F5EA2" w:rsidRDefault="000F5EA2" w:rsidP="003B60F5">
      <w:pPr>
        <w:jc w:val="both"/>
      </w:pPr>
    </w:p>
    <w:p w:rsidR="000F5EA2" w:rsidRPr="00145B03" w:rsidRDefault="000F5EA2" w:rsidP="003B60F5">
      <w:pPr>
        <w:jc w:val="both"/>
      </w:pPr>
      <w:r w:rsidRPr="00145B03">
        <w:t>For example, attendance at academic conferences is generally expected. Presentation of a peer-reviewed paper at a recognized academic conference may be generally expected, but multiple presentations would clearly be above general expectations. A national conference would generally be more significant than a regional conference.</w:t>
      </w:r>
    </w:p>
    <w:p w:rsidR="000F5EA2" w:rsidRDefault="000F5EA2" w:rsidP="003B60F5">
      <w:pPr>
        <w:jc w:val="both"/>
      </w:pPr>
    </w:p>
    <w:p w:rsidR="000F5EA2" w:rsidRPr="00145B03" w:rsidRDefault="000F5EA2" w:rsidP="003B60F5">
      <w:pPr>
        <w:jc w:val="both"/>
      </w:pPr>
      <w:r w:rsidRPr="00145B03">
        <w:lastRenderedPageBreak/>
        <w:t>Another example would be publication of a book in one’s discipline. That is clearly above general expectations. Membership on a local board could be generally expected, but membership on a national board, or state-wide board could be above general expectations.</w:t>
      </w:r>
    </w:p>
    <w:p w:rsidR="000F5EA2" w:rsidRDefault="000F5EA2" w:rsidP="003B60F5">
      <w:pPr>
        <w:jc w:val="both"/>
      </w:pPr>
    </w:p>
    <w:p w:rsidR="000F5EA2" w:rsidRPr="00145B03" w:rsidRDefault="000F5EA2" w:rsidP="003B60F5">
      <w:pPr>
        <w:jc w:val="both"/>
      </w:pPr>
      <w:r w:rsidRPr="00145B03">
        <w:t>The faculty member has the freedom to choose whether or not to perform above general expectations, and in what manner. But it is the faculty member’s responsibility to objectively demonstrate evidence of that performance and its significance.</w:t>
      </w:r>
    </w:p>
    <w:p w:rsidR="000F5EA2" w:rsidRDefault="000F5EA2" w:rsidP="003B60F5">
      <w:pPr>
        <w:jc w:val="both"/>
      </w:pPr>
      <w:r w:rsidRPr="00145B03">
        <w:t>October, 2012</w:t>
      </w:r>
    </w:p>
    <w:p w:rsidR="000F5EA2" w:rsidRDefault="000F5EA2" w:rsidP="003B60F5">
      <w:pPr>
        <w:jc w:val="both"/>
      </w:pPr>
    </w:p>
    <w:p w:rsidR="000F5EA2" w:rsidRDefault="000F5EA2" w:rsidP="003B60F5">
      <w:pPr>
        <w:jc w:val="both"/>
      </w:pPr>
      <w:proofErr w:type="gramStart"/>
      <w:r>
        <w:rPr>
          <w:b/>
          <w:sz w:val="28"/>
          <w:szCs w:val="28"/>
          <w:u w:val="single"/>
        </w:rPr>
        <w:t>4.5  Faculty</w:t>
      </w:r>
      <w:proofErr w:type="gramEnd"/>
      <w:r>
        <w:rPr>
          <w:b/>
          <w:sz w:val="28"/>
          <w:szCs w:val="28"/>
          <w:u w:val="single"/>
        </w:rPr>
        <w:t xml:space="preserve"> Development</w:t>
      </w:r>
    </w:p>
    <w:p w:rsidR="000F5EA2" w:rsidRDefault="000F5EA2" w:rsidP="003B60F5">
      <w:pPr>
        <w:jc w:val="both"/>
      </w:pPr>
    </w:p>
    <w:p w:rsidR="000F5EA2" w:rsidRDefault="00553588" w:rsidP="003B60F5">
      <w:pPr>
        <w:jc w:val="both"/>
      </w:pPr>
      <w:r>
        <w:t xml:space="preserve">1.   </w:t>
      </w:r>
      <w:r w:rsidR="000F5EA2">
        <w:t xml:space="preserve">Professional development of the faculty is a priority of the University. Funding of thirty thousand dollars per year has been earmarked for faculty development. Individual members apply for funding to a faculty committee. In the Faculty Handbook, section 5.9, on pages 78 to 80, the process is detailed. </w:t>
      </w:r>
    </w:p>
    <w:p w:rsidR="000F5EA2" w:rsidRDefault="000F5EA2" w:rsidP="003B60F5">
      <w:pPr>
        <w:jc w:val="both"/>
      </w:pPr>
    </w:p>
    <w:p w:rsidR="000F5EA2" w:rsidRDefault="000F5EA2" w:rsidP="003B60F5">
      <w:pPr>
        <w:jc w:val="both"/>
      </w:pPr>
      <w:r>
        <w:t>Within the Professional Management Division, examples of funding follow:</w:t>
      </w:r>
    </w:p>
    <w:p w:rsidR="000F5EA2" w:rsidRDefault="000F5EA2" w:rsidP="003B60F5">
      <w:pPr>
        <w:jc w:val="both"/>
      </w:pPr>
      <w:r>
        <w:t>In 2012-13, Raymond Albert received $1,890.00 to participate in the International Conference on Security and Management.</w:t>
      </w:r>
    </w:p>
    <w:p w:rsidR="000F5EA2" w:rsidRDefault="000F5EA2" w:rsidP="003B60F5">
      <w:pPr>
        <w:jc w:val="both"/>
      </w:pPr>
    </w:p>
    <w:p w:rsidR="000F5EA2" w:rsidRDefault="000F5EA2" w:rsidP="003B60F5">
      <w:pPr>
        <w:jc w:val="both"/>
      </w:pPr>
      <w:r>
        <w:t xml:space="preserve">Jeffrey </w:t>
      </w:r>
      <w:proofErr w:type="spellStart"/>
      <w:r>
        <w:t>Dubis</w:t>
      </w:r>
      <w:proofErr w:type="spellEnd"/>
      <w:r>
        <w:t xml:space="preserve"> received $1210.00 to attend two forest management conferences.</w:t>
      </w:r>
    </w:p>
    <w:p w:rsidR="000F5EA2" w:rsidRDefault="000F5EA2" w:rsidP="003B60F5">
      <w:pPr>
        <w:jc w:val="both"/>
      </w:pPr>
    </w:p>
    <w:p w:rsidR="000F5EA2" w:rsidRDefault="000F5EA2" w:rsidP="003B60F5">
      <w:pPr>
        <w:jc w:val="both"/>
      </w:pPr>
      <w:r>
        <w:t>Thomas Enerva received $1,889.71 to attend two conferences on Emergency Management.</w:t>
      </w:r>
    </w:p>
    <w:p w:rsidR="000F5EA2" w:rsidRDefault="000F5EA2" w:rsidP="003B60F5">
      <w:pPr>
        <w:jc w:val="both"/>
      </w:pPr>
    </w:p>
    <w:p w:rsidR="000F5EA2" w:rsidRDefault="000F5EA2" w:rsidP="003B60F5">
      <w:pPr>
        <w:jc w:val="both"/>
      </w:pPr>
      <w:r>
        <w:t>Anthony Gauvin received $4,000.00 to participate in two conferences on Community Economic Development.</w:t>
      </w:r>
    </w:p>
    <w:p w:rsidR="000F5EA2" w:rsidRDefault="000F5EA2" w:rsidP="003B60F5">
      <w:pPr>
        <w:jc w:val="both"/>
      </w:pPr>
    </w:p>
    <w:p w:rsidR="000F5EA2" w:rsidRDefault="000F5EA2" w:rsidP="003B60F5">
      <w:pPr>
        <w:jc w:val="both"/>
      </w:pPr>
      <w:r>
        <w:t>David Hobbins received $3,786.00 to participate in three conferences covering Forestry and Global Information Systems.</w:t>
      </w:r>
    </w:p>
    <w:p w:rsidR="000F5EA2" w:rsidRDefault="000F5EA2" w:rsidP="003B60F5">
      <w:pPr>
        <w:jc w:val="both"/>
      </w:pPr>
    </w:p>
    <w:p w:rsidR="000F5EA2" w:rsidRDefault="000F5EA2" w:rsidP="003B60F5">
      <w:pPr>
        <w:jc w:val="both"/>
      </w:pPr>
      <w:r>
        <w:t xml:space="preserve">This year, 2013-14, funding has been approved for Raymond Albert, Jeffrey </w:t>
      </w:r>
      <w:proofErr w:type="spellStart"/>
      <w:r>
        <w:t>Dubis</w:t>
      </w:r>
      <w:proofErr w:type="spellEnd"/>
      <w:r>
        <w:t>, Thomas Enerva, Anthony Gauvin, David Hobbins, Jenny Radsma, and Erin Soucy.</w:t>
      </w:r>
    </w:p>
    <w:p w:rsidR="000F5EA2" w:rsidRDefault="000F5EA2" w:rsidP="003B60F5">
      <w:pPr>
        <w:jc w:val="both"/>
      </w:pPr>
    </w:p>
    <w:p w:rsidR="000F5EA2" w:rsidRDefault="000F5EA2" w:rsidP="003B60F5">
      <w:pPr>
        <w:jc w:val="both"/>
      </w:pPr>
      <w:r>
        <w:t>I have included a listing of all the funded aca</w:t>
      </w:r>
      <w:r w:rsidR="00DC2B96">
        <w:t>demic development in Appendix for Principle 4.</w:t>
      </w:r>
    </w:p>
    <w:p w:rsidR="00553588" w:rsidRDefault="00553588" w:rsidP="003B60F5">
      <w:pPr>
        <w:jc w:val="both"/>
      </w:pPr>
    </w:p>
    <w:p w:rsidR="00553588" w:rsidRDefault="00553588" w:rsidP="003B60F5">
      <w:pPr>
        <w:jc w:val="both"/>
      </w:pPr>
      <w:r>
        <w:t>2.   Summary of Results:</w:t>
      </w:r>
    </w:p>
    <w:p w:rsidR="00553588" w:rsidRDefault="00553588" w:rsidP="003B60F5">
      <w:pPr>
        <w:jc w:val="both"/>
      </w:pPr>
    </w:p>
    <w:p w:rsidR="00553588" w:rsidRDefault="00553588" w:rsidP="003B60F5">
      <w:pPr>
        <w:jc w:val="both"/>
      </w:pPr>
      <w:r>
        <w:t xml:space="preserve">Professional Development Funds have been used to broaden programs in Healthcare Administration, </w:t>
      </w:r>
      <w:r w:rsidR="0084700D">
        <w:t xml:space="preserve">Information Security, </w:t>
      </w:r>
      <w:r>
        <w:t xml:space="preserve">Emergency Management, Homeland Security, and </w:t>
      </w:r>
      <w:r w:rsidR="0084700D">
        <w:t xml:space="preserve">Conservation Law Enforcement and Management.  Additionally, Global Information Systems have been integrated more fully in our management programs.  </w:t>
      </w:r>
    </w:p>
    <w:p w:rsidR="000F5EA2" w:rsidRDefault="000F5EA2" w:rsidP="003B60F5">
      <w:pPr>
        <w:jc w:val="both"/>
        <w:rPr>
          <w:b/>
          <w:sz w:val="28"/>
          <w:szCs w:val="28"/>
          <w:u w:val="single"/>
        </w:rPr>
      </w:pPr>
    </w:p>
    <w:p w:rsidR="000F5EA2" w:rsidRDefault="000F5EA2" w:rsidP="003B60F5">
      <w:pPr>
        <w:jc w:val="both"/>
      </w:pPr>
      <w:proofErr w:type="gramStart"/>
      <w:r>
        <w:rPr>
          <w:b/>
          <w:sz w:val="28"/>
          <w:szCs w:val="28"/>
          <w:u w:val="single"/>
        </w:rPr>
        <w:t>4.6  Faculty</w:t>
      </w:r>
      <w:proofErr w:type="gramEnd"/>
      <w:r>
        <w:rPr>
          <w:b/>
          <w:sz w:val="28"/>
          <w:szCs w:val="28"/>
          <w:u w:val="single"/>
        </w:rPr>
        <w:t xml:space="preserve"> Policies</w:t>
      </w:r>
    </w:p>
    <w:p w:rsidR="000F5EA2" w:rsidRDefault="000F5EA2" w:rsidP="003B60F5">
      <w:pPr>
        <w:jc w:val="both"/>
      </w:pPr>
    </w:p>
    <w:p w:rsidR="000F5EA2" w:rsidRDefault="000F5EA2" w:rsidP="003B60F5">
      <w:pPr>
        <w:jc w:val="both"/>
      </w:pPr>
      <w:r>
        <w:t>UMFK policies for faculty are detailed in the Article 7, pages 4 to 8 of the AFUM contract, and the UMFK Faculty Handbook.</w:t>
      </w:r>
    </w:p>
    <w:p w:rsidR="000F5EA2" w:rsidRDefault="000F5EA2" w:rsidP="003B60F5">
      <w:pPr>
        <w:jc w:val="both"/>
      </w:pPr>
    </w:p>
    <w:p w:rsidR="000F5EA2" w:rsidRDefault="000F5EA2" w:rsidP="003B60F5">
      <w:pPr>
        <w:jc w:val="both"/>
      </w:pPr>
      <w:r>
        <w:t>Faculty recruitment is in section 5.10, page 80 to 87, Faculty Search Policies and Procedures.</w:t>
      </w:r>
    </w:p>
    <w:p w:rsidR="000F5EA2" w:rsidRDefault="000F5EA2" w:rsidP="003B60F5">
      <w:pPr>
        <w:jc w:val="both"/>
      </w:pPr>
    </w:p>
    <w:p w:rsidR="000F5EA2" w:rsidRDefault="000F5EA2" w:rsidP="00C5277B">
      <w:pPr>
        <w:jc w:val="both"/>
      </w:pPr>
      <w:r>
        <w:t>Faculty Development is in section 5.9, pages 78 and 79, Academic Development Committee.</w:t>
      </w:r>
    </w:p>
    <w:p w:rsidR="000F5EA2" w:rsidRDefault="000F5EA2" w:rsidP="00C5277B">
      <w:pPr>
        <w:jc w:val="both"/>
      </w:pPr>
    </w:p>
    <w:p w:rsidR="000F5EA2" w:rsidRDefault="000F5EA2" w:rsidP="00C5277B">
      <w:pPr>
        <w:jc w:val="both"/>
      </w:pPr>
      <w:r>
        <w:t xml:space="preserve">Tenure and Promotion practices are in sections 6.2 pages 93 and 94, Board of Trustees Policy: </w:t>
      </w:r>
    </w:p>
    <w:p w:rsidR="000F5EA2" w:rsidRDefault="000F5EA2" w:rsidP="00C5277B">
      <w:pPr>
        <w:jc w:val="both"/>
      </w:pPr>
    </w:p>
    <w:p w:rsidR="000F5EA2" w:rsidRDefault="000F5EA2" w:rsidP="00C5277B">
      <w:pPr>
        <w:jc w:val="both"/>
      </w:pPr>
      <w:proofErr w:type="gramStart"/>
      <w:r>
        <w:t>Procedures for Awarding Tenure, and section 6.3, pages 95 to 98, UMFK Criteria for Promotion and Tenure- General.</w:t>
      </w:r>
      <w:proofErr w:type="gramEnd"/>
      <w:r>
        <w:t xml:space="preserve"> Tenure and Promotion are governed by the AFUM Contract, Article 9, pages 10 and 11, Promotion and Tenure and Continuing Contract Procedures.</w:t>
      </w:r>
    </w:p>
    <w:p w:rsidR="000F5EA2" w:rsidRDefault="000F5EA2" w:rsidP="00C5277B">
      <w:pPr>
        <w:jc w:val="both"/>
      </w:pPr>
      <w:r>
        <w:t>The Professional Management Division also has developed Criteria for Promotion and Tenure, which is detailed in Appendix 4.</w:t>
      </w:r>
    </w:p>
    <w:p w:rsidR="000F5EA2" w:rsidRDefault="000F5EA2" w:rsidP="00C5277B">
      <w:pPr>
        <w:jc w:val="both"/>
      </w:pPr>
    </w:p>
    <w:p w:rsidR="000F5EA2" w:rsidRDefault="000F5EA2" w:rsidP="00C5277B">
      <w:pPr>
        <w:jc w:val="both"/>
      </w:pPr>
      <w:r>
        <w:t xml:space="preserve">Evaluation procedures and criteria for faculty are covered in section 5.6, ages 72 and 73, Peer Review Committee, in section 5.7, pages 73 to 75, Peer Review Procedures, and in section 6.6, pages 119 and 120, Faculty Merit Peer Review Procedure. Also governing faculty evaluations is the AFUM Contract, Article 10, Evaluations, </w:t>
      </w:r>
      <w:proofErr w:type="gramStart"/>
      <w:r>
        <w:t>pages</w:t>
      </w:r>
      <w:proofErr w:type="gramEnd"/>
      <w:r>
        <w:t xml:space="preserve"> 12 to 14.</w:t>
      </w:r>
    </w:p>
    <w:p w:rsidR="000F5EA2" w:rsidRDefault="000F5EA2" w:rsidP="00C5277B">
      <w:pPr>
        <w:jc w:val="both"/>
      </w:pPr>
    </w:p>
    <w:p w:rsidR="000F5EA2" w:rsidRDefault="000F5EA2" w:rsidP="00C5277B">
      <w:pPr>
        <w:jc w:val="both"/>
      </w:pPr>
      <w:r>
        <w:t xml:space="preserve">Workload policies for faculty are covered in section 6, page 93. An individual faculty member’s workload is detailed in his/her letter of appointment, and details of that workload are decided by the division chair in consultation with the faculty member. This process is governed by the </w:t>
      </w:r>
    </w:p>
    <w:p w:rsidR="000F5EA2" w:rsidRDefault="000F5EA2" w:rsidP="00C5277B">
      <w:pPr>
        <w:jc w:val="both"/>
      </w:pPr>
      <w:r>
        <w:t>AFUM Contract, Article 11, page 15, Workload.</w:t>
      </w:r>
    </w:p>
    <w:p w:rsidR="000F5EA2" w:rsidRDefault="000F5EA2" w:rsidP="00C5277B">
      <w:pPr>
        <w:jc w:val="both"/>
      </w:pPr>
    </w:p>
    <w:p w:rsidR="000F5EA2" w:rsidRDefault="000F5EA2" w:rsidP="00C5277B">
      <w:pPr>
        <w:jc w:val="both"/>
      </w:pPr>
      <w:r>
        <w:t>Scholarship, service and professional activities are covered in section 8, pages 136 to 154, UMFK/UMS Policies. They are also governed by the AFUM Contract, in Articles 6 to 32, pages 3 to 41.</w:t>
      </w:r>
    </w:p>
    <w:p w:rsidR="000F5EA2" w:rsidRDefault="000F5EA2" w:rsidP="00C5277B">
      <w:pPr>
        <w:jc w:val="both"/>
      </w:pPr>
    </w:p>
    <w:p w:rsidR="000F5EA2" w:rsidRDefault="000F5EA2" w:rsidP="00C5277B">
      <w:pPr>
        <w:jc w:val="both"/>
      </w:pPr>
      <w:r>
        <w:t>Termination and Leave policies are covered in section 6, pages 93 to 120, Faculty Personnel Policies. They are also governed by the AFUM Contract, Articles 7 and 16.</w:t>
      </w:r>
    </w:p>
    <w:p w:rsidR="000F5EA2" w:rsidRDefault="000F5EA2" w:rsidP="00C5277B">
      <w:pPr>
        <w:jc w:val="both"/>
      </w:pPr>
      <w:r>
        <w:t>Article 7, pages 4 to 9, Appointment, Reappointment and Non-Reappointment, and Article 16, page 23, Termination, detail the procedure involved in departure of a faculty member.</w:t>
      </w:r>
    </w:p>
    <w:p w:rsidR="000F5EA2" w:rsidRDefault="000F5EA2" w:rsidP="00C5277B">
      <w:pPr>
        <w:jc w:val="both"/>
      </w:pPr>
    </w:p>
    <w:p w:rsidR="000F5EA2" w:rsidRDefault="000F5EA2" w:rsidP="00C5277B">
      <w:pPr>
        <w:jc w:val="both"/>
      </w:pPr>
      <w:r>
        <w:t xml:space="preserve">These policies are detailed in the Faculty Handbook and the AFUM Contract. Both documents are provided to individuals when they are employed, and regularly referred to by both the Division Chair and AFUM representatives. Changes are promulgated by both the administration and the faculty union. </w:t>
      </w:r>
    </w:p>
    <w:p w:rsidR="000F5EA2" w:rsidRDefault="000F5EA2" w:rsidP="000F5EA2">
      <w:pPr>
        <w:rPr>
          <w:b/>
          <w:sz w:val="28"/>
          <w:szCs w:val="28"/>
          <w:u w:val="single"/>
        </w:rPr>
      </w:pPr>
    </w:p>
    <w:p w:rsidR="000F5EA2" w:rsidRDefault="000F5EA2" w:rsidP="000F5EA2">
      <w:proofErr w:type="gramStart"/>
      <w:r>
        <w:rPr>
          <w:b/>
          <w:sz w:val="28"/>
          <w:szCs w:val="28"/>
          <w:u w:val="single"/>
        </w:rPr>
        <w:t>4.7  Summary</w:t>
      </w:r>
      <w:proofErr w:type="gramEnd"/>
      <w:r>
        <w:rPr>
          <w:b/>
          <w:sz w:val="28"/>
          <w:szCs w:val="28"/>
          <w:u w:val="single"/>
        </w:rPr>
        <w:t xml:space="preserve"> Evaluation of Faculty</w:t>
      </w:r>
    </w:p>
    <w:p w:rsidR="000F5EA2" w:rsidRDefault="000F5EA2" w:rsidP="000F5EA2"/>
    <w:p w:rsidR="000F5EA2" w:rsidRDefault="00334BC5" w:rsidP="00C5277B">
      <w:pPr>
        <w:jc w:val="both"/>
      </w:pPr>
      <w:r>
        <w:t>1.)</w:t>
      </w:r>
      <w:r>
        <w:tab/>
      </w:r>
      <w:r w:rsidR="000F5EA2">
        <w:t xml:space="preserve">The Professional Management Program focuses on excellence in business education by emphasizing teaching before service and scholarship, and by defining service and scholarship in pragmatic terms that the varied student needs in the management education area. The program has been structured around practical applications of management theory, and </w:t>
      </w:r>
      <w:proofErr w:type="gramStart"/>
      <w:r w:rsidR="000F5EA2">
        <w:t>faculty are</w:t>
      </w:r>
      <w:proofErr w:type="gramEnd"/>
      <w:r w:rsidR="000F5EA2">
        <w:t xml:space="preserve"> evaluated in light of that.</w:t>
      </w:r>
    </w:p>
    <w:p w:rsidR="000F5EA2" w:rsidRDefault="000F5EA2" w:rsidP="00C5277B">
      <w:pPr>
        <w:jc w:val="both"/>
      </w:pPr>
    </w:p>
    <w:p w:rsidR="000F5EA2" w:rsidRDefault="000F5EA2" w:rsidP="00C5277B">
      <w:pPr>
        <w:jc w:val="both"/>
      </w:pPr>
      <w:r>
        <w:lastRenderedPageBreak/>
        <w:t>Recruiting PhD faculty in business and business-related fields is problematic, and UMFK recognizes that fact by hiring masters’ level faculty and encouraging them to continue their education to reach the PhD level. At present, fifty percent of the full-time faculty members are doctorally prepared, and two are pursuing further graduate education. Although institutional funding is limited, there is a commitment to increasing funding for professional development and creating opportunities for continued graduate level study.</w:t>
      </w:r>
    </w:p>
    <w:p w:rsidR="0084700D" w:rsidRDefault="0084700D" w:rsidP="00C5277B">
      <w:pPr>
        <w:jc w:val="both"/>
      </w:pPr>
    </w:p>
    <w:p w:rsidR="0084700D" w:rsidRDefault="0084700D" w:rsidP="00C5277B">
      <w:pPr>
        <w:jc w:val="both"/>
      </w:pPr>
      <w:r>
        <w:t xml:space="preserve">The structure of our Professional Development Program is problematic since the process is focused on the individual faculty member and his/her success in applying for faculty development funds.  </w:t>
      </w:r>
    </w:p>
    <w:p w:rsidR="0084700D" w:rsidRDefault="0084700D" w:rsidP="00C5277B">
      <w:pPr>
        <w:jc w:val="both"/>
      </w:pPr>
    </w:p>
    <w:p w:rsidR="0084700D" w:rsidRDefault="0084700D" w:rsidP="00C5277B">
      <w:pPr>
        <w:jc w:val="both"/>
      </w:pPr>
      <w:r>
        <w:t>There is no place in the process or allocation of faculty development funds for alignment of faculty interests with operational goals of a program or division.  In an ideal world, there would be a natural convergence of individual and organizational goals, but that is not the case.</w:t>
      </w:r>
    </w:p>
    <w:p w:rsidR="000F5EA2" w:rsidRDefault="000F5EA2" w:rsidP="000F5EA2"/>
    <w:p w:rsidR="000F5EA2" w:rsidRDefault="000F5EA2" w:rsidP="000F5EA2">
      <w:r>
        <w:t>This need for faculty development will continue for the foreseeable future.</w:t>
      </w:r>
    </w:p>
    <w:p w:rsidR="00334BC5" w:rsidRDefault="00334BC5" w:rsidP="000F5EA2"/>
    <w:p w:rsidR="00334BC5" w:rsidRDefault="00334BC5" w:rsidP="000F5EA2">
      <w:r>
        <w:t>2.)</w:t>
      </w:r>
      <w:r>
        <w:tab/>
        <w:t>No immediate changes are needed.  However, the age of current faculty members dictates that succession planning should be undertaken.</w:t>
      </w:r>
    </w:p>
    <w:p w:rsidR="00334BC5" w:rsidRDefault="00334BC5" w:rsidP="000F5EA2"/>
    <w:p w:rsidR="00334BC5" w:rsidRDefault="00334BC5" w:rsidP="000F5EA2">
      <w:r>
        <w:t>3.)</w:t>
      </w:r>
      <w:r>
        <w:tab/>
        <w:t>Discussions about staffing and future needs for growth are ongoing with the President.</w:t>
      </w:r>
    </w:p>
    <w:p w:rsidR="0000130F" w:rsidRDefault="0000130F" w:rsidP="000F5EA2"/>
    <w:p w:rsidR="0000130F" w:rsidRDefault="0000130F" w:rsidP="000F5EA2"/>
    <w:p w:rsidR="0000130F" w:rsidRPr="005B6895" w:rsidRDefault="0000130F" w:rsidP="000F5EA2">
      <w:pPr>
        <w:rPr>
          <w:sz w:val="32"/>
          <w:szCs w:val="32"/>
        </w:rPr>
      </w:pPr>
      <w:r w:rsidRPr="005B6895">
        <w:rPr>
          <w:b/>
          <w:sz w:val="32"/>
          <w:szCs w:val="32"/>
          <w:u w:val="single"/>
        </w:rPr>
        <w:t>Principle 5:  Scholarly and Professional Activity</w:t>
      </w:r>
    </w:p>
    <w:p w:rsidR="0000130F" w:rsidRPr="00272026" w:rsidRDefault="0000130F" w:rsidP="000F5EA2">
      <w:pPr>
        <w:rPr>
          <w:sz w:val="28"/>
          <w:szCs w:val="28"/>
        </w:rPr>
      </w:pPr>
    </w:p>
    <w:p w:rsidR="0000130F" w:rsidRDefault="0000130F" w:rsidP="0000130F">
      <w:pPr>
        <w:rPr>
          <w:b/>
          <w:sz w:val="28"/>
          <w:szCs w:val="28"/>
          <w:u w:val="single"/>
        </w:rPr>
      </w:pPr>
      <w:r>
        <w:rPr>
          <w:b/>
          <w:sz w:val="28"/>
          <w:szCs w:val="28"/>
          <w:u w:val="single"/>
        </w:rPr>
        <w:t>5.1</w:t>
      </w:r>
      <w:r w:rsidR="00675DF9">
        <w:rPr>
          <w:b/>
          <w:sz w:val="28"/>
          <w:szCs w:val="28"/>
          <w:u w:val="single"/>
        </w:rPr>
        <w:t xml:space="preserve"> </w:t>
      </w:r>
      <w:r>
        <w:rPr>
          <w:b/>
          <w:sz w:val="28"/>
          <w:szCs w:val="28"/>
          <w:u w:val="single"/>
        </w:rPr>
        <w:t>Faculty Scholarly and Professional Activities</w:t>
      </w:r>
    </w:p>
    <w:p w:rsidR="00DF33BB" w:rsidRDefault="00DF33BB" w:rsidP="0000130F"/>
    <w:p w:rsidR="0000130F" w:rsidRDefault="0000130F" w:rsidP="0000130F">
      <w:r>
        <w:t xml:space="preserve">Current </w:t>
      </w:r>
      <w:proofErr w:type="gramStart"/>
      <w:r>
        <w:t>vita for all faculty members in the Professional Management Division are</w:t>
      </w:r>
      <w:proofErr w:type="gramEnd"/>
      <w:r>
        <w:t xml:space="preserve"> contained in Appendix 5, as well as an analysis of the credentials of each full-time faculty member teaching in the Professional Management Program.</w:t>
      </w:r>
    </w:p>
    <w:p w:rsidR="009D138C" w:rsidRDefault="009D138C" w:rsidP="0000130F"/>
    <w:p w:rsidR="0000130F" w:rsidRDefault="0000130F" w:rsidP="0000130F">
      <w:r>
        <w:t>The following table summarizes the scholarship and professional activities of the six full-time faculty members in the Professional Management Program.</w:t>
      </w:r>
    </w:p>
    <w:p w:rsidR="0000130F" w:rsidRDefault="0000130F" w:rsidP="0000130F"/>
    <w:tbl>
      <w:tblPr>
        <w:tblW w:w="10674" w:type="dxa"/>
        <w:tblInd w:w="-640" w:type="dxa"/>
        <w:tblLook w:val="04A0"/>
      </w:tblPr>
      <w:tblGrid>
        <w:gridCol w:w="1039"/>
        <w:gridCol w:w="1396"/>
        <w:gridCol w:w="1363"/>
        <w:gridCol w:w="1994"/>
        <w:gridCol w:w="974"/>
        <w:gridCol w:w="1224"/>
        <w:gridCol w:w="1610"/>
        <w:gridCol w:w="1074"/>
      </w:tblGrid>
      <w:tr w:rsidR="0000130F" w:rsidRPr="0000130F" w:rsidTr="00F05A1E">
        <w:trPr>
          <w:trHeight w:val="315"/>
        </w:trPr>
        <w:tc>
          <w:tcPr>
            <w:tcW w:w="10674" w:type="dxa"/>
            <w:gridSpan w:val="8"/>
            <w:tcBorders>
              <w:top w:val="nil"/>
              <w:left w:val="nil"/>
              <w:bottom w:val="nil"/>
              <w:right w:val="nil"/>
            </w:tcBorders>
            <w:shd w:val="clear" w:color="auto" w:fill="auto"/>
            <w:noWrap/>
            <w:vAlign w:val="bottom"/>
            <w:hideMark/>
          </w:tcPr>
          <w:p w:rsidR="0000130F" w:rsidRPr="0000130F" w:rsidRDefault="0000130F" w:rsidP="006071BD">
            <w:pPr>
              <w:jc w:val="center"/>
              <w:rPr>
                <w:b/>
                <w:bCs/>
                <w:color w:val="000000"/>
                <w:sz w:val="20"/>
                <w:szCs w:val="20"/>
              </w:rPr>
            </w:pPr>
            <w:r w:rsidRPr="0000130F">
              <w:rPr>
                <w:b/>
                <w:bCs/>
                <w:color w:val="000000"/>
                <w:sz w:val="20"/>
                <w:szCs w:val="20"/>
              </w:rPr>
              <w:t xml:space="preserve">Table </w:t>
            </w:r>
            <w:r w:rsidR="006071BD">
              <w:rPr>
                <w:b/>
                <w:bCs/>
                <w:color w:val="000000"/>
                <w:sz w:val="20"/>
                <w:szCs w:val="20"/>
              </w:rPr>
              <w:t>8</w:t>
            </w:r>
            <w:r w:rsidRPr="0000130F">
              <w:rPr>
                <w:b/>
                <w:bCs/>
                <w:color w:val="000000"/>
                <w:sz w:val="20"/>
                <w:szCs w:val="20"/>
              </w:rPr>
              <w:t>: Scholarly and Professional Activities of Full-Time Faculty</w:t>
            </w:r>
          </w:p>
        </w:tc>
      </w:tr>
      <w:tr w:rsidR="0000130F" w:rsidRPr="0000130F" w:rsidTr="00F05A1E">
        <w:trPr>
          <w:trHeight w:val="315"/>
        </w:trPr>
        <w:tc>
          <w:tcPr>
            <w:tcW w:w="1039" w:type="dxa"/>
            <w:tcBorders>
              <w:top w:val="single" w:sz="8" w:space="0" w:color="auto"/>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rPr>
            </w:pPr>
            <w:r w:rsidRPr="0000130F">
              <w:rPr>
                <w:rFonts w:ascii="Calibri" w:hAnsi="Calibri"/>
                <w:b/>
                <w:bCs/>
                <w:color w:val="000000"/>
              </w:rPr>
              <w:t> </w:t>
            </w:r>
          </w:p>
        </w:tc>
        <w:tc>
          <w:tcPr>
            <w:tcW w:w="1396" w:type="dxa"/>
            <w:tcBorders>
              <w:top w:val="single" w:sz="8" w:space="0" w:color="auto"/>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sz w:val="18"/>
                <w:szCs w:val="18"/>
              </w:rPr>
            </w:pPr>
            <w:r w:rsidRPr="0000130F">
              <w:rPr>
                <w:rFonts w:ascii="Calibri" w:hAnsi="Calibri"/>
                <w:b/>
                <w:bCs/>
                <w:color w:val="000000"/>
                <w:sz w:val="18"/>
                <w:szCs w:val="18"/>
              </w:rPr>
              <w:t>HIGHEST</w:t>
            </w:r>
          </w:p>
        </w:tc>
        <w:tc>
          <w:tcPr>
            <w:tcW w:w="1363" w:type="dxa"/>
            <w:tcBorders>
              <w:top w:val="single" w:sz="8" w:space="0" w:color="auto"/>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rPr>
            </w:pPr>
            <w:r w:rsidRPr="0000130F">
              <w:rPr>
                <w:rFonts w:ascii="Calibri" w:hAnsi="Calibri"/>
                <w:b/>
                <w:bCs/>
                <w:color w:val="000000"/>
              </w:rPr>
              <w:t> </w:t>
            </w:r>
          </w:p>
        </w:tc>
        <w:tc>
          <w:tcPr>
            <w:tcW w:w="1994" w:type="dxa"/>
            <w:tcBorders>
              <w:top w:val="single" w:sz="8" w:space="0" w:color="auto"/>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rPr>
            </w:pPr>
            <w:r w:rsidRPr="0000130F">
              <w:rPr>
                <w:rFonts w:ascii="Calibri" w:hAnsi="Calibri"/>
                <w:b/>
                <w:bCs/>
                <w:color w:val="000000"/>
              </w:rPr>
              <w:t> </w:t>
            </w:r>
          </w:p>
        </w:tc>
        <w:tc>
          <w:tcPr>
            <w:tcW w:w="488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0130F" w:rsidRPr="0000130F" w:rsidRDefault="0000130F" w:rsidP="0000130F">
            <w:pPr>
              <w:jc w:val="center"/>
              <w:rPr>
                <w:rFonts w:ascii="Calibri" w:hAnsi="Calibri"/>
                <w:b/>
                <w:bCs/>
                <w:color w:val="000000"/>
                <w:sz w:val="16"/>
                <w:szCs w:val="16"/>
              </w:rPr>
            </w:pPr>
            <w:r w:rsidRPr="0000130F">
              <w:rPr>
                <w:rFonts w:ascii="Calibri" w:hAnsi="Calibri"/>
                <w:b/>
                <w:bCs/>
                <w:color w:val="000000"/>
                <w:sz w:val="16"/>
                <w:szCs w:val="16"/>
              </w:rPr>
              <w:t>SCHOLARLY AND PROFESSIONAL ACTIVITIES, PAST FIVE YEARS</w:t>
            </w:r>
          </w:p>
        </w:tc>
      </w:tr>
      <w:tr w:rsidR="0000130F" w:rsidRPr="0000130F" w:rsidTr="00F05A1E">
        <w:trPr>
          <w:trHeight w:val="315"/>
        </w:trPr>
        <w:tc>
          <w:tcPr>
            <w:tcW w:w="1039"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sz w:val="18"/>
                <w:szCs w:val="18"/>
              </w:rPr>
            </w:pPr>
            <w:r w:rsidRPr="0000130F">
              <w:rPr>
                <w:rFonts w:ascii="Calibri" w:hAnsi="Calibri"/>
                <w:b/>
                <w:bCs/>
                <w:color w:val="000000"/>
                <w:sz w:val="18"/>
                <w:szCs w:val="18"/>
              </w:rPr>
              <w:t>FACULTY</w:t>
            </w:r>
          </w:p>
        </w:tc>
        <w:tc>
          <w:tcPr>
            <w:tcW w:w="1396"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sz w:val="18"/>
                <w:szCs w:val="18"/>
              </w:rPr>
            </w:pPr>
            <w:r w:rsidRPr="0000130F">
              <w:rPr>
                <w:rFonts w:ascii="Calibri" w:hAnsi="Calibri"/>
                <w:b/>
                <w:bCs/>
                <w:color w:val="000000"/>
                <w:sz w:val="18"/>
                <w:szCs w:val="18"/>
              </w:rPr>
              <w:t>DEGREE</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sz w:val="16"/>
                <w:szCs w:val="16"/>
              </w:rPr>
            </w:pPr>
            <w:r w:rsidRPr="0000130F">
              <w:rPr>
                <w:rFonts w:ascii="Calibri" w:hAnsi="Calibri"/>
                <w:b/>
                <w:bCs/>
                <w:color w:val="000000"/>
                <w:sz w:val="16"/>
                <w:szCs w:val="16"/>
              </w:rPr>
              <w:t>PROFESSIONAL</w:t>
            </w:r>
          </w:p>
        </w:tc>
        <w:tc>
          <w:tcPr>
            <w:tcW w:w="1994"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sz w:val="18"/>
                <w:szCs w:val="18"/>
              </w:rPr>
            </w:pPr>
            <w:r w:rsidRPr="0000130F">
              <w:rPr>
                <w:rFonts w:ascii="Calibri" w:hAnsi="Calibri"/>
                <w:b/>
                <w:bCs/>
                <w:color w:val="000000"/>
                <w:sz w:val="18"/>
                <w:szCs w:val="18"/>
              </w:rPr>
              <w:t> </w:t>
            </w:r>
          </w:p>
        </w:tc>
        <w:tc>
          <w:tcPr>
            <w:tcW w:w="3808" w:type="dxa"/>
            <w:gridSpan w:val="3"/>
            <w:tcBorders>
              <w:top w:val="nil"/>
              <w:left w:val="nil"/>
              <w:bottom w:val="single" w:sz="8" w:space="0" w:color="auto"/>
              <w:right w:val="single" w:sz="8" w:space="0" w:color="000000"/>
            </w:tcBorders>
            <w:shd w:val="clear" w:color="auto" w:fill="auto"/>
            <w:noWrap/>
            <w:vAlign w:val="bottom"/>
            <w:hideMark/>
          </w:tcPr>
          <w:p w:rsidR="0000130F" w:rsidRPr="0000130F" w:rsidRDefault="0000130F" w:rsidP="0000130F">
            <w:pPr>
              <w:jc w:val="center"/>
              <w:rPr>
                <w:rFonts w:ascii="Calibri" w:hAnsi="Calibri"/>
                <w:b/>
                <w:bCs/>
                <w:color w:val="000000"/>
                <w:sz w:val="18"/>
                <w:szCs w:val="18"/>
              </w:rPr>
            </w:pPr>
            <w:r w:rsidRPr="0000130F">
              <w:rPr>
                <w:rFonts w:ascii="Calibri" w:hAnsi="Calibri"/>
                <w:b/>
                <w:bCs/>
                <w:color w:val="000000"/>
                <w:sz w:val="18"/>
                <w:szCs w:val="18"/>
              </w:rPr>
              <w:t>SCHOLARSHIP OF:</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sz w:val="12"/>
                <w:szCs w:val="12"/>
              </w:rPr>
            </w:pPr>
            <w:r w:rsidRPr="0000130F">
              <w:rPr>
                <w:rFonts w:ascii="Calibri" w:hAnsi="Calibri"/>
                <w:b/>
                <w:bCs/>
                <w:color w:val="000000"/>
                <w:sz w:val="12"/>
                <w:szCs w:val="12"/>
              </w:rPr>
              <w:t>PROFESSIONAL</w:t>
            </w:r>
          </w:p>
        </w:tc>
      </w:tr>
      <w:tr w:rsidR="0000130F" w:rsidRPr="0000130F" w:rsidTr="00F05A1E">
        <w:trPr>
          <w:trHeight w:val="315"/>
        </w:trPr>
        <w:tc>
          <w:tcPr>
            <w:tcW w:w="1039" w:type="dxa"/>
            <w:tcBorders>
              <w:top w:val="nil"/>
              <w:left w:val="single" w:sz="8" w:space="0" w:color="auto"/>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sz w:val="18"/>
                <w:szCs w:val="18"/>
              </w:rPr>
            </w:pPr>
            <w:r w:rsidRPr="0000130F">
              <w:rPr>
                <w:rFonts w:ascii="Calibri" w:hAnsi="Calibri"/>
                <w:b/>
                <w:bCs/>
                <w:color w:val="000000"/>
                <w:sz w:val="18"/>
                <w:szCs w:val="18"/>
              </w:rPr>
              <w:t>MEMBER</w:t>
            </w:r>
          </w:p>
        </w:tc>
        <w:tc>
          <w:tcPr>
            <w:tcW w:w="1396"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sz w:val="18"/>
                <w:szCs w:val="18"/>
              </w:rPr>
            </w:pPr>
            <w:r w:rsidRPr="0000130F">
              <w:rPr>
                <w:rFonts w:ascii="Calibri" w:hAnsi="Calibri"/>
                <w:b/>
                <w:bCs/>
                <w:color w:val="000000"/>
                <w:sz w:val="18"/>
                <w:szCs w:val="18"/>
              </w:rPr>
              <w:t>EARNED</w:t>
            </w:r>
          </w:p>
        </w:tc>
        <w:tc>
          <w:tcPr>
            <w:tcW w:w="1363"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sz w:val="16"/>
                <w:szCs w:val="16"/>
              </w:rPr>
            </w:pPr>
            <w:r w:rsidRPr="0000130F">
              <w:rPr>
                <w:rFonts w:ascii="Calibri" w:hAnsi="Calibri"/>
                <w:b/>
                <w:bCs/>
                <w:color w:val="000000"/>
                <w:sz w:val="16"/>
                <w:szCs w:val="16"/>
              </w:rPr>
              <w:t>CERTIFICATION</w:t>
            </w:r>
          </w:p>
        </w:tc>
        <w:tc>
          <w:tcPr>
            <w:tcW w:w="1994"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sz w:val="18"/>
                <w:szCs w:val="18"/>
              </w:rPr>
            </w:pPr>
            <w:r w:rsidRPr="0000130F">
              <w:rPr>
                <w:rFonts w:ascii="Calibri" w:hAnsi="Calibri"/>
                <w:b/>
                <w:bCs/>
                <w:color w:val="000000"/>
                <w:sz w:val="18"/>
                <w:szCs w:val="18"/>
              </w:rPr>
              <w:t>TEACHING</w:t>
            </w:r>
          </w:p>
        </w:tc>
        <w:tc>
          <w:tcPr>
            <w:tcW w:w="974"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sz w:val="16"/>
                <w:szCs w:val="16"/>
              </w:rPr>
            </w:pPr>
            <w:r w:rsidRPr="0000130F">
              <w:rPr>
                <w:rFonts w:ascii="Calibri" w:hAnsi="Calibri"/>
                <w:b/>
                <w:bCs/>
                <w:color w:val="000000"/>
                <w:sz w:val="16"/>
                <w:szCs w:val="16"/>
              </w:rPr>
              <w:t>DISCOVERY</w:t>
            </w:r>
          </w:p>
        </w:tc>
        <w:tc>
          <w:tcPr>
            <w:tcW w:w="1224"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sz w:val="16"/>
                <w:szCs w:val="16"/>
              </w:rPr>
            </w:pPr>
            <w:r w:rsidRPr="0000130F">
              <w:rPr>
                <w:rFonts w:ascii="Calibri" w:hAnsi="Calibri"/>
                <w:b/>
                <w:bCs/>
                <w:color w:val="000000"/>
                <w:sz w:val="16"/>
                <w:szCs w:val="16"/>
              </w:rPr>
              <w:t>INETEGRATION</w:t>
            </w:r>
          </w:p>
        </w:tc>
        <w:tc>
          <w:tcPr>
            <w:tcW w:w="1610"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sz w:val="16"/>
                <w:szCs w:val="16"/>
              </w:rPr>
            </w:pPr>
            <w:r w:rsidRPr="0000130F">
              <w:rPr>
                <w:rFonts w:ascii="Calibri" w:hAnsi="Calibri"/>
                <w:b/>
                <w:bCs/>
                <w:color w:val="000000"/>
                <w:sz w:val="16"/>
                <w:szCs w:val="16"/>
              </w:rPr>
              <w:t>APPLICATION</w:t>
            </w:r>
          </w:p>
        </w:tc>
        <w:tc>
          <w:tcPr>
            <w:tcW w:w="1074"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sz w:val="14"/>
                <w:szCs w:val="14"/>
              </w:rPr>
            </w:pPr>
            <w:r w:rsidRPr="0000130F">
              <w:rPr>
                <w:rFonts w:ascii="Calibri" w:hAnsi="Calibri"/>
                <w:b/>
                <w:bCs/>
                <w:color w:val="000000"/>
                <w:sz w:val="14"/>
                <w:szCs w:val="14"/>
              </w:rPr>
              <w:t>ACTIVITIES</w:t>
            </w:r>
          </w:p>
        </w:tc>
      </w:tr>
      <w:tr w:rsidR="0000130F" w:rsidRPr="0000130F" w:rsidTr="00F05A1E">
        <w:trPr>
          <w:trHeight w:val="619"/>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b/>
                <w:bCs/>
                <w:color w:val="000000"/>
              </w:rPr>
            </w:pPr>
            <w:r w:rsidRPr="0000130F">
              <w:rPr>
                <w:rFonts w:ascii="Calibri" w:hAnsi="Calibri"/>
                <w:b/>
                <w:bCs/>
                <w:color w:val="000000"/>
              </w:rPr>
              <w:t>Albert, R.</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PhD and MS</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CEH, Security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224"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b/>
                <w:bCs/>
                <w:color w:val="000000"/>
              </w:rPr>
            </w:pPr>
            <w:r w:rsidRPr="0000130F">
              <w:rPr>
                <w:rFonts w:ascii="Calibri" w:hAnsi="Calibri"/>
                <w:b/>
                <w:bCs/>
                <w:color w:val="000000"/>
              </w:rPr>
              <w:t> </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2008-9</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18"/>
                <w:szCs w:val="18"/>
              </w:rPr>
            </w:pPr>
            <w:r w:rsidRPr="0000130F">
              <w:rPr>
                <w:rFonts w:ascii="Calibri" w:hAnsi="Calibri"/>
                <w:color w:val="000000"/>
                <w:sz w:val="18"/>
                <w:szCs w:val="18"/>
              </w:rPr>
              <w:t>a-1, e-1, j-6</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224"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18"/>
                <w:szCs w:val="18"/>
              </w:rPr>
            </w:pPr>
            <w:r w:rsidRPr="0000130F">
              <w:rPr>
                <w:rFonts w:ascii="Calibri" w:hAnsi="Calibri"/>
                <w:color w:val="000000"/>
                <w:sz w:val="18"/>
                <w:szCs w:val="18"/>
              </w:rPr>
              <w:t>d-7, f-1</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f-1</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2009-10</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18"/>
                <w:szCs w:val="18"/>
              </w:rPr>
            </w:pPr>
            <w:r w:rsidRPr="0000130F">
              <w:rPr>
                <w:rFonts w:ascii="Calibri" w:hAnsi="Calibri"/>
                <w:color w:val="000000"/>
                <w:sz w:val="18"/>
                <w:szCs w:val="18"/>
              </w:rPr>
              <w:t>a-2, e-2, j-6, l-1, m-1</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224"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d-1</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18"/>
                <w:szCs w:val="18"/>
              </w:rPr>
            </w:pPr>
            <w:r w:rsidRPr="0000130F">
              <w:rPr>
                <w:rFonts w:ascii="Calibri" w:hAnsi="Calibri"/>
                <w:color w:val="000000"/>
                <w:sz w:val="18"/>
                <w:szCs w:val="18"/>
              </w:rPr>
              <w:t>d-3, f-1, k-1 (grants)</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b-2, f-1</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2010-11</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18"/>
                <w:szCs w:val="18"/>
              </w:rPr>
            </w:pPr>
            <w:r w:rsidRPr="0000130F">
              <w:rPr>
                <w:rFonts w:ascii="Calibri" w:hAnsi="Calibri"/>
                <w:color w:val="000000"/>
                <w:sz w:val="18"/>
                <w:szCs w:val="18"/>
              </w:rPr>
              <w:t>a-1, e-1, j-6, l-1</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224"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e-1</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18"/>
                <w:szCs w:val="18"/>
              </w:rPr>
            </w:pPr>
            <w:r w:rsidRPr="0000130F">
              <w:rPr>
                <w:rFonts w:ascii="Calibri" w:hAnsi="Calibri"/>
                <w:color w:val="000000"/>
                <w:sz w:val="18"/>
                <w:szCs w:val="18"/>
              </w:rPr>
              <w:t>f-1, k-2 (grants</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b-2, f-1</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2011-12</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18"/>
                <w:szCs w:val="18"/>
              </w:rPr>
            </w:pPr>
            <w:r w:rsidRPr="0000130F">
              <w:rPr>
                <w:rFonts w:ascii="Calibri" w:hAnsi="Calibri"/>
                <w:color w:val="000000"/>
                <w:sz w:val="18"/>
                <w:szCs w:val="18"/>
              </w:rPr>
              <w:t>a-1, e-2, j-6, l-2</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224"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e-1</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18"/>
                <w:szCs w:val="18"/>
              </w:rPr>
            </w:pPr>
            <w:r w:rsidRPr="0000130F">
              <w:rPr>
                <w:rFonts w:ascii="Calibri" w:hAnsi="Calibri"/>
                <w:color w:val="000000"/>
                <w:sz w:val="18"/>
                <w:szCs w:val="18"/>
              </w:rPr>
              <w:t xml:space="preserve">f-1, h-1, k-1 </w:t>
            </w:r>
            <w:r w:rsidRPr="0000130F">
              <w:rPr>
                <w:rFonts w:ascii="Calibri" w:hAnsi="Calibri"/>
                <w:color w:val="000000"/>
                <w:sz w:val="18"/>
                <w:szCs w:val="18"/>
              </w:rPr>
              <w:lastRenderedPageBreak/>
              <w:t>(grants)</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lastRenderedPageBreak/>
              <w:t>f-1</w:t>
            </w:r>
          </w:p>
        </w:tc>
      </w:tr>
      <w:tr w:rsidR="0000130F" w:rsidRPr="0000130F" w:rsidTr="00F05A1E">
        <w:trPr>
          <w:trHeight w:val="315"/>
        </w:trPr>
        <w:tc>
          <w:tcPr>
            <w:tcW w:w="1039" w:type="dxa"/>
            <w:tcBorders>
              <w:top w:val="nil"/>
              <w:left w:val="single" w:sz="8" w:space="0" w:color="auto"/>
              <w:bottom w:val="single" w:sz="8" w:space="0" w:color="auto"/>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lastRenderedPageBreak/>
              <w:t>2012-13</w:t>
            </w:r>
          </w:p>
        </w:tc>
        <w:tc>
          <w:tcPr>
            <w:tcW w:w="1396" w:type="dxa"/>
            <w:tcBorders>
              <w:top w:val="nil"/>
              <w:left w:val="single" w:sz="8" w:space="0" w:color="auto"/>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single" w:sz="8" w:space="0" w:color="auto"/>
              <w:right w:val="nil"/>
            </w:tcBorders>
            <w:shd w:val="clear" w:color="auto" w:fill="auto"/>
            <w:noWrap/>
            <w:vAlign w:val="bottom"/>
            <w:hideMark/>
          </w:tcPr>
          <w:p w:rsidR="0000130F" w:rsidRPr="0000130F" w:rsidRDefault="0000130F" w:rsidP="0000130F">
            <w:pPr>
              <w:rPr>
                <w:rFonts w:ascii="Calibri" w:hAnsi="Calibri"/>
                <w:color w:val="000000"/>
                <w:sz w:val="18"/>
                <w:szCs w:val="18"/>
              </w:rPr>
            </w:pPr>
            <w:r w:rsidRPr="0000130F">
              <w:rPr>
                <w:rFonts w:ascii="Calibri" w:hAnsi="Calibri"/>
                <w:color w:val="000000"/>
                <w:sz w:val="18"/>
                <w:szCs w:val="18"/>
              </w:rPr>
              <w:t>a-1, e-2, j-6, l-2, m-1, n-1</w:t>
            </w:r>
          </w:p>
        </w:tc>
        <w:tc>
          <w:tcPr>
            <w:tcW w:w="974" w:type="dxa"/>
            <w:tcBorders>
              <w:top w:val="nil"/>
              <w:left w:val="single" w:sz="8" w:space="0" w:color="auto"/>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224" w:type="dxa"/>
            <w:tcBorders>
              <w:top w:val="nil"/>
              <w:left w:val="nil"/>
              <w:bottom w:val="single" w:sz="8" w:space="0" w:color="auto"/>
              <w:right w:val="nil"/>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e-1</w:t>
            </w:r>
          </w:p>
        </w:tc>
        <w:tc>
          <w:tcPr>
            <w:tcW w:w="1610" w:type="dxa"/>
            <w:tcBorders>
              <w:top w:val="nil"/>
              <w:left w:val="single" w:sz="8" w:space="0" w:color="auto"/>
              <w:bottom w:val="single" w:sz="8" w:space="0" w:color="auto"/>
              <w:right w:val="single" w:sz="8" w:space="0" w:color="auto"/>
            </w:tcBorders>
            <w:shd w:val="clear" w:color="auto" w:fill="auto"/>
            <w:noWrap/>
            <w:vAlign w:val="bottom"/>
            <w:hideMark/>
          </w:tcPr>
          <w:p w:rsidR="0000130F" w:rsidRPr="0000130F" w:rsidRDefault="0000130F" w:rsidP="0000130F">
            <w:pPr>
              <w:rPr>
                <w:rFonts w:ascii="Calibri" w:hAnsi="Calibri"/>
                <w:color w:val="000000"/>
                <w:sz w:val="18"/>
                <w:szCs w:val="18"/>
              </w:rPr>
            </w:pPr>
            <w:r w:rsidRPr="0000130F">
              <w:rPr>
                <w:rFonts w:ascii="Calibri" w:hAnsi="Calibri"/>
                <w:color w:val="000000"/>
                <w:sz w:val="18"/>
                <w:szCs w:val="18"/>
              </w:rPr>
              <w:t>f-1, h-1, k-5 (grants)</w:t>
            </w:r>
          </w:p>
        </w:tc>
        <w:tc>
          <w:tcPr>
            <w:tcW w:w="1074"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f-1</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b/>
                <w:bCs/>
                <w:color w:val="000000"/>
              </w:rPr>
            </w:pPr>
            <w:r w:rsidRPr="0000130F">
              <w:rPr>
                <w:rFonts w:ascii="Calibri" w:hAnsi="Calibri"/>
                <w:b/>
                <w:bCs/>
                <w:color w:val="000000"/>
              </w:rPr>
              <w:t>Enerva, A.</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JD</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211BF8">
            <w:pPr>
              <w:jc w:val="both"/>
              <w:rPr>
                <w:rFonts w:ascii="Calibri" w:hAnsi="Calibri"/>
                <w:color w:val="000000"/>
                <w:sz w:val="20"/>
                <w:szCs w:val="20"/>
              </w:rPr>
            </w:pPr>
            <w:r w:rsidRPr="0000130F">
              <w:rPr>
                <w:rFonts w:ascii="Calibri" w:hAnsi="Calibri"/>
                <w:color w:val="000000"/>
                <w:sz w:val="20"/>
                <w:szCs w:val="20"/>
              </w:rPr>
              <w:t> </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211BF8" w:rsidRDefault="0000130F" w:rsidP="00211BF8">
            <w:pPr>
              <w:rPr>
                <w:rFonts w:ascii="Calibri" w:hAnsi="Calibri"/>
                <w:color w:val="000000"/>
                <w:sz w:val="20"/>
                <w:szCs w:val="20"/>
              </w:rPr>
            </w:pPr>
          </w:p>
        </w:tc>
        <w:tc>
          <w:tcPr>
            <w:tcW w:w="1224" w:type="dxa"/>
            <w:tcBorders>
              <w:top w:val="nil"/>
              <w:left w:val="nil"/>
              <w:bottom w:val="nil"/>
              <w:right w:val="nil"/>
            </w:tcBorders>
            <w:shd w:val="clear" w:color="auto" w:fill="auto"/>
            <w:noWrap/>
            <w:vAlign w:val="bottom"/>
            <w:hideMark/>
          </w:tcPr>
          <w:p w:rsidR="0000130F" w:rsidRPr="00012582" w:rsidRDefault="0000130F" w:rsidP="0000130F">
            <w:pPr>
              <w:jc w:val="center"/>
              <w:rPr>
                <w:rFonts w:ascii="Calibri" w:hAnsi="Calibri"/>
                <w:color w:val="000000"/>
                <w:sz w:val="20"/>
                <w:szCs w:val="20"/>
              </w:rPr>
            </w:pPr>
            <w:r w:rsidRPr="00012582">
              <w:rPr>
                <w:rFonts w:ascii="Calibri" w:hAnsi="Calibri"/>
                <w:color w:val="000000"/>
                <w:sz w:val="20"/>
                <w:szCs w:val="20"/>
              </w:rPr>
              <w:t> </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12582" w:rsidRDefault="0000130F" w:rsidP="0000130F">
            <w:pPr>
              <w:rPr>
                <w:rFonts w:ascii="Calibri" w:hAnsi="Calibri"/>
                <w:color w:val="000000"/>
                <w:sz w:val="20"/>
                <w:szCs w:val="20"/>
              </w:rPr>
            </w:pPr>
            <w:r w:rsidRPr="00012582">
              <w:rPr>
                <w:rFonts w:ascii="Calibri" w:hAnsi="Calibri"/>
                <w:color w:val="000000"/>
                <w:sz w:val="20"/>
                <w:szCs w:val="20"/>
              </w:rPr>
              <w:t> </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2008-9</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211BF8" w:rsidP="00211BF8">
            <w:pPr>
              <w:jc w:val="both"/>
              <w:rPr>
                <w:rFonts w:ascii="Calibri" w:hAnsi="Calibri"/>
                <w:color w:val="000000"/>
                <w:sz w:val="20"/>
                <w:szCs w:val="20"/>
              </w:rPr>
            </w:pPr>
            <w:r>
              <w:rPr>
                <w:rFonts w:ascii="Calibri" w:hAnsi="Calibri"/>
                <w:color w:val="000000"/>
                <w:sz w:val="20"/>
                <w:szCs w:val="20"/>
              </w:rPr>
              <w:t>f-5, c-1</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211BF8" w:rsidRDefault="0000130F" w:rsidP="00211BF8">
            <w:pPr>
              <w:jc w:val="both"/>
              <w:rPr>
                <w:rFonts w:ascii="Calibri" w:hAnsi="Calibri"/>
                <w:color w:val="000000"/>
                <w:sz w:val="20"/>
                <w:szCs w:val="20"/>
              </w:rPr>
            </w:pPr>
            <w:r w:rsidRPr="00211BF8">
              <w:rPr>
                <w:rFonts w:ascii="Calibri" w:hAnsi="Calibri"/>
                <w:color w:val="000000"/>
                <w:sz w:val="20"/>
                <w:szCs w:val="20"/>
              </w:rPr>
              <w:t> </w:t>
            </w:r>
            <w:r w:rsidR="00A543F9">
              <w:rPr>
                <w:rFonts w:ascii="Calibri" w:hAnsi="Calibri"/>
                <w:color w:val="000000"/>
                <w:sz w:val="20"/>
                <w:szCs w:val="20"/>
              </w:rPr>
              <w:t xml:space="preserve">d-1, </w:t>
            </w:r>
            <w:r w:rsidR="00211BF8">
              <w:rPr>
                <w:rFonts w:ascii="Calibri" w:hAnsi="Calibri"/>
                <w:color w:val="000000"/>
                <w:sz w:val="20"/>
                <w:szCs w:val="20"/>
              </w:rPr>
              <w:t>h-2</w:t>
            </w:r>
          </w:p>
        </w:tc>
        <w:tc>
          <w:tcPr>
            <w:tcW w:w="1224" w:type="dxa"/>
            <w:tcBorders>
              <w:top w:val="nil"/>
              <w:left w:val="nil"/>
              <w:bottom w:val="nil"/>
              <w:right w:val="nil"/>
            </w:tcBorders>
            <w:shd w:val="clear" w:color="auto" w:fill="auto"/>
            <w:noWrap/>
            <w:vAlign w:val="bottom"/>
            <w:hideMark/>
          </w:tcPr>
          <w:p w:rsidR="0000130F" w:rsidRPr="00012582" w:rsidRDefault="00012582" w:rsidP="0000130F">
            <w:pPr>
              <w:jc w:val="center"/>
              <w:rPr>
                <w:rFonts w:ascii="Calibri" w:hAnsi="Calibri"/>
                <w:color w:val="000000"/>
                <w:sz w:val="20"/>
                <w:szCs w:val="20"/>
              </w:rPr>
            </w:pPr>
            <w:r w:rsidRPr="00012582">
              <w:rPr>
                <w:rFonts w:ascii="Calibri" w:hAnsi="Calibri"/>
                <w:color w:val="000000"/>
                <w:sz w:val="20"/>
                <w:szCs w:val="20"/>
              </w:rPr>
              <w:t>a-1</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12582" w:rsidRDefault="0000130F" w:rsidP="0000130F">
            <w:pPr>
              <w:rPr>
                <w:rFonts w:ascii="Calibri" w:hAnsi="Calibri"/>
                <w:color w:val="000000"/>
                <w:sz w:val="20"/>
                <w:szCs w:val="20"/>
              </w:rPr>
            </w:pPr>
            <w:r w:rsidRPr="00012582">
              <w:rPr>
                <w:rFonts w:ascii="Calibri" w:hAnsi="Calibri"/>
                <w:color w:val="000000"/>
                <w:sz w:val="20"/>
                <w:szCs w:val="20"/>
              </w:rPr>
              <w:t> </w:t>
            </w:r>
            <w:r w:rsidR="00211BF8" w:rsidRPr="00012582">
              <w:rPr>
                <w:rFonts w:ascii="Calibri" w:hAnsi="Calibri"/>
                <w:color w:val="000000"/>
                <w:sz w:val="20"/>
                <w:szCs w:val="20"/>
              </w:rPr>
              <w:t>c-1</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r w:rsidR="00012582">
              <w:rPr>
                <w:rFonts w:ascii="Calibri" w:hAnsi="Calibri"/>
                <w:color w:val="000000"/>
                <w:sz w:val="20"/>
                <w:szCs w:val="20"/>
              </w:rPr>
              <w:t>b-1, f-2</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2009-10</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A543F9" w:rsidP="00211BF8">
            <w:pPr>
              <w:jc w:val="both"/>
              <w:rPr>
                <w:rFonts w:ascii="Calibri" w:hAnsi="Calibri"/>
                <w:color w:val="000000"/>
                <w:sz w:val="20"/>
                <w:szCs w:val="20"/>
              </w:rPr>
            </w:pPr>
            <w:r>
              <w:rPr>
                <w:rFonts w:ascii="Calibri" w:hAnsi="Calibri"/>
                <w:color w:val="000000"/>
                <w:sz w:val="20"/>
                <w:szCs w:val="20"/>
              </w:rPr>
              <w:t>f-3</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211BF8" w:rsidRDefault="00A543F9" w:rsidP="00211BF8">
            <w:pPr>
              <w:rPr>
                <w:rFonts w:ascii="Calibri" w:hAnsi="Calibri"/>
                <w:color w:val="000000"/>
                <w:sz w:val="20"/>
                <w:szCs w:val="20"/>
              </w:rPr>
            </w:pPr>
            <w:r>
              <w:rPr>
                <w:rFonts w:ascii="Calibri" w:hAnsi="Calibri"/>
                <w:color w:val="000000"/>
                <w:sz w:val="20"/>
                <w:szCs w:val="20"/>
              </w:rPr>
              <w:t xml:space="preserve"> d-2, </w:t>
            </w:r>
            <w:r w:rsidR="00211BF8">
              <w:rPr>
                <w:rFonts w:ascii="Calibri" w:hAnsi="Calibri"/>
                <w:color w:val="000000"/>
                <w:sz w:val="20"/>
                <w:szCs w:val="20"/>
              </w:rPr>
              <w:t>h-2</w:t>
            </w:r>
            <w:r w:rsidR="0000130F" w:rsidRPr="00211BF8">
              <w:rPr>
                <w:rFonts w:ascii="Calibri" w:hAnsi="Calibri"/>
                <w:color w:val="000000"/>
                <w:sz w:val="20"/>
                <w:szCs w:val="20"/>
              </w:rPr>
              <w:t> </w:t>
            </w:r>
          </w:p>
        </w:tc>
        <w:tc>
          <w:tcPr>
            <w:tcW w:w="1224" w:type="dxa"/>
            <w:tcBorders>
              <w:top w:val="nil"/>
              <w:left w:val="nil"/>
              <w:bottom w:val="nil"/>
              <w:right w:val="nil"/>
            </w:tcBorders>
            <w:shd w:val="clear" w:color="auto" w:fill="auto"/>
            <w:noWrap/>
            <w:vAlign w:val="bottom"/>
            <w:hideMark/>
          </w:tcPr>
          <w:p w:rsidR="0000130F" w:rsidRPr="00012582" w:rsidRDefault="00A543F9" w:rsidP="0000130F">
            <w:pPr>
              <w:jc w:val="center"/>
              <w:rPr>
                <w:rFonts w:ascii="Calibri" w:hAnsi="Calibri"/>
                <w:color w:val="000000"/>
                <w:sz w:val="20"/>
                <w:szCs w:val="20"/>
              </w:rPr>
            </w:pPr>
            <w:r>
              <w:rPr>
                <w:rFonts w:ascii="Calibri" w:hAnsi="Calibri"/>
                <w:color w:val="000000"/>
                <w:sz w:val="20"/>
                <w:szCs w:val="20"/>
              </w:rPr>
              <w:t>c-1</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12582" w:rsidRDefault="0000130F" w:rsidP="0000130F">
            <w:pPr>
              <w:rPr>
                <w:rFonts w:ascii="Calibri" w:hAnsi="Calibri"/>
                <w:color w:val="000000"/>
                <w:sz w:val="20"/>
                <w:szCs w:val="20"/>
              </w:rPr>
            </w:pPr>
            <w:r w:rsidRPr="00012582">
              <w:rPr>
                <w:rFonts w:ascii="Calibri" w:hAnsi="Calibri"/>
                <w:color w:val="000000"/>
                <w:sz w:val="20"/>
                <w:szCs w:val="20"/>
              </w:rPr>
              <w:t> </w:t>
            </w:r>
            <w:r w:rsidR="00A543F9">
              <w:rPr>
                <w:rFonts w:ascii="Calibri" w:hAnsi="Calibri"/>
                <w:color w:val="000000"/>
                <w:sz w:val="20"/>
                <w:szCs w:val="20"/>
              </w:rPr>
              <w:t>c-2</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r w:rsidR="00012582">
              <w:rPr>
                <w:rFonts w:ascii="Calibri" w:hAnsi="Calibri"/>
                <w:color w:val="000000"/>
                <w:sz w:val="20"/>
                <w:szCs w:val="20"/>
              </w:rPr>
              <w:t>b-1, f-2</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2010-11</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A543F9" w:rsidP="00211BF8">
            <w:pPr>
              <w:jc w:val="both"/>
              <w:rPr>
                <w:rFonts w:ascii="Calibri" w:hAnsi="Calibri"/>
                <w:color w:val="000000"/>
                <w:sz w:val="20"/>
                <w:szCs w:val="20"/>
              </w:rPr>
            </w:pPr>
            <w:r>
              <w:rPr>
                <w:rFonts w:ascii="Calibri" w:hAnsi="Calibri"/>
                <w:color w:val="000000"/>
                <w:sz w:val="20"/>
                <w:szCs w:val="20"/>
              </w:rPr>
              <w:t>f-2</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211BF8" w:rsidRDefault="0000130F" w:rsidP="00211BF8">
            <w:pPr>
              <w:rPr>
                <w:rFonts w:ascii="Calibri" w:hAnsi="Calibri"/>
                <w:color w:val="000000"/>
                <w:sz w:val="20"/>
                <w:szCs w:val="20"/>
              </w:rPr>
            </w:pPr>
            <w:r w:rsidRPr="00211BF8">
              <w:rPr>
                <w:rFonts w:ascii="Calibri" w:hAnsi="Calibri"/>
                <w:color w:val="000000"/>
                <w:sz w:val="20"/>
                <w:szCs w:val="20"/>
              </w:rPr>
              <w:t> </w:t>
            </w:r>
            <w:r w:rsidR="00012582">
              <w:rPr>
                <w:rFonts w:ascii="Calibri" w:hAnsi="Calibri"/>
                <w:color w:val="000000"/>
                <w:sz w:val="20"/>
                <w:szCs w:val="20"/>
              </w:rPr>
              <w:t>d-1</w:t>
            </w:r>
          </w:p>
        </w:tc>
        <w:tc>
          <w:tcPr>
            <w:tcW w:w="1224" w:type="dxa"/>
            <w:tcBorders>
              <w:top w:val="nil"/>
              <w:left w:val="nil"/>
              <w:bottom w:val="nil"/>
              <w:right w:val="nil"/>
            </w:tcBorders>
            <w:shd w:val="clear" w:color="auto" w:fill="auto"/>
            <w:noWrap/>
            <w:vAlign w:val="bottom"/>
            <w:hideMark/>
          </w:tcPr>
          <w:p w:rsidR="0000130F" w:rsidRPr="00012582" w:rsidRDefault="00A543F9" w:rsidP="0000130F">
            <w:pPr>
              <w:jc w:val="center"/>
              <w:rPr>
                <w:rFonts w:ascii="Calibri" w:hAnsi="Calibri"/>
                <w:color w:val="000000"/>
                <w:sz w:val="20"/>
                <w:szCs w:val="20"/>
              </w:rPr>
            </w:pPr>
            <w:r>
              <w:rPr>
                <w:rFonts w:ascii="Calibri" w:hAnsi="Calibri"/>
                <w:color w:val="000000"/>
                <w:sz w:val="20"/>
                <w:szCs w:val="20"/>
              </w:rPr>
              <w:t>c-1, e-1</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12582" w:rsidRDefault="0000130F" w:rsidP="0000130F">
            <w:pPr>
              <w:rPr>
                <w:rFonts w:ascii="Calibri" w:hAnsi="Calibri"/>
                <w:color w:val="000000"/>
                <w:sz w:val="20"/>
                <w:szCs w:val="20"/>
              </w:rPr>
            </w:pPr>
            <w:r w:rsidRPr="00012582">
              <w:rPr>
                <w:rFonts w:ascii="Calibri" w:hAnsi="Calibri"/>
                <w:color w:val="000000"/>
                <w:sz w:val="20"/>
                <w:szCs w:val="20"/>
              </w:rPr>
              <w:t> </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r w:rsidR="00012582">
              <w:rPr>
                <w:rFonts w:ascii="Calibri" w:hAnsi="Calibri"/>
                <w:color w:val="000000"/>
                <w:sz w:val="20"/>
                <w:szCs w:val="20"/>
              </w:rPr>
              <w:t>b-1, f-2</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2011-12</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A543F9" w:rsidP="00211BF8">
            <w:pPr>
              <w:jc w:val="both"/>
              <w:rPr>
                <w:rFonts w:ascii="Calibri" w:hAnsi="Calibri"/>
                <w:color w:val="000000"/>
                <w:sz w:val="20"/>
                <w:szCs w:val="20"/>
              </w:rPr>
            </w:pPr>
            <w:r>
              <w:rPr>
                <w:rFonts w:ascii="Calibri" w:hAnsi="Calibri"/>
                <w:color w:val="000000"/>
                <w:sz w:val="20"/>
                <w:szCs w:val="20"/>
              </w:rPr>
              <w:t>f-2</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211BF8" w:rsidRDefault="0000130F" w:rsidP="00211BF8">
            <w:pPr>
              <w:rPr>
                <w:rFonts w:ascii="Calibri" w:hAnsi="Calibri"/>
                <w:color w:val="000000"/>
                <w:sz w:val="20"/>
                <w:szCs w:val="20"/>
              </w:rPr>
            </w:pPr>
            <w:r w:rsidRPr="00211BF8">
              <w:rPr>
                <w:rFonts w:ascii="Calibri" w:hAnsi="Calibri"/>
                <w:color w:val="000000"/>
                <w:sz w:val="20"/>
                <w:szCs w:val="20"/>
              </w:rPr>
              <w:t> </w:t>
            </w:r>
            <w:r w:rsidR="00012582">
              <w:rPr>
                <w:rFonts w:ascii="Calibri" w:hAnsi="Calibri"/>
                <w:color w:val="000000"/>
                <w:sz w:val="20"/>
                <w:szCs w:val="20"/>
              </w:rPr>
              <w:t>d-2</w:t>
            </w:r>
          </w:p>
        </w:tc>
        <w:tc>
          <w:tcPr>
            <w:tcW w:w="1224" w:type="dxa"/>
            <w:tcBorders>
              <w:top w:val="nil"/>
              <w:left w:val="nil"/>
              <w:bottom w:val="nil"/>
              <w:right w:val="nil"/>
            </w:tcBorders>
            <w:shd w:val="clear" w:color="auto" w:fill="auto"/>
            <w:noWrap/>
            <w:vAlign w:val="bottom"/>
            <w:hideMark/>
          </w:tcPr>
          <w:p w:rsidR="0000130F" w:rsidRPr="00012582" w:rsidRDefault="0000130F" w:rsidP="0000130F">
            <w:pPr>
              <w:jc w:val="center"/>
              <w:rPr>
                <w:rFonts w:ascii="Calibri" w:hAnsi="Calibri"/>
                <w:color w:val="000000"/>
                <w:sz w:val="20"/>
                <w:szCs w:val="20"/>
              </w:rPr>
            </w:pP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12582" w:rsidRDefault="0000130F" w:rsidP="0000130F">
            <w:pPr>
              <w:rPr>
                <w:rFonts w:ascii="Calibri" w:hAnsi="Calibri"/>
                <w:color w:val="000000"/>
                <w:sz w:val="20"/>
                <w:szCs w:val="20"/>
              </w:rPr>
            </w:pPr>
            <w:r w:rsidRPr="00012582">
              <w:rPr>
                <w:rFonts w:ascii="Calibri" w:hAnsi="Calibri"/>
                <w:color w:val="000000"/>
                <w:sz w:val="20"/>
                <w:szCs w:val="20"/>
              </w:rPr>
              <w:t> </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r w:rsidR="00012582">
              <w:rPr>
                <w:rFonts w:ascii="Calibri" w:hAnsi="Calibri"/>
                <w:color w:val="000000"/>
                <w:sz w:val="20"/>
                <w:szCs w:val="20"/>
              </w:rPr>
              <w:t>b-2f-2</w:t>
            </w:r>
          </w:p>
        </w:tc>
      </w:tr>
      <w:tr w:rsidR="0000130F" w:rsidRPr="0000130F" w:rsidTr="00F05A1E">
        <w:trPr>
          <w:trHeight w:val="315"/>
        </w:trPr>
        <w:tc>
          <w:tcPr>
            <w:tcW w:w="1039" w:type="dxa"/>
            <w:tcBorders>
              <w:top w:val="nil"/>
              <w:left w:val="single" w:sz="8" w:space="0" w:color="auto"/>
              <w:bottom w:val="single" w:sz="8" w:space="0" w:color="auto"/>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2012-13</w:t>
            </w:r>
          </w:p>
        </w:tc>
        <w:tc>
          <w:tcPr>
            <w:tcW w:w="1396" w:type="dxa"/>
            <w:tcBorders>
              <w:top w:val="nil"/>
              <w:left w:val="single" w:sz="8" w:space="0" w:color="auto"/>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single" w:sz="8" w:space="0" w:color="auto"/>
              <w:right w:val="nil"/>
            </w:tcBorders>
            <w:shd w:val="clear" w:color="auto" w:fill="auto"/>
            <w:noWrap/>
            <w:vAlign w:val="bottom"/>
            <w:hideMark/>
          </w:tcPr>
          <w:p w:rsidR="0000130F" w:rsidRPr="0000130F" w:rsidRDefault="00211BF8" w:rsidP="00211BF8">
            <w:pPr>
              <w:jc w:val="both"/>
              <w:rPr>
                <w:rFonts w:ascii="Calibri" w:hAnsi="Calibri"/>
                <w:color w:val="000000"/>
                <w:sz w:val="20"/>
                <w:szCs w:val="20"/>
              </w:rPr>
            </w:pPr>
            <w:r>
              <w:rPr>
                <w:rFonts w:ascii="Calibri" w:hAnsi="Calibri"/>
                <w:color w:val="000000"/>
                <w:sz w:val="20"/>
                <w:szCs w:val="20"/>
              </w:rPr>
              <w:t>e-1, f-3</w:t>
            </w:r>
          </w:p>
        </w:tc>
        <w:tc>
          <w:tcPr>
            <w:tcW w:w="974" w:type="dxa"/>
            <w:tcBorders>
              <w:top w:val="nil"/>
              <w:left w:val="single" w:sz="8" w:space="0" w:color="auto"/>
              <w:bottom w:val="single" w:sz="8" w:space="0" w:color="auto"/>
              <w:right w:val="single" w:sz="8" w:space="0" w:color="auto"/>
            </w:tcBorders>
            <w:shd w:val="clear" w:color="auto" w:fill="auto"/>
            <w:noWrap/>
            <w:vAlign w:val="bottom"/>
            <w:hideMark/>
          </w:tcPr>
          <w:p w:rsidR="0000130F" w:rsidRPr="00211BF8" w:rsidRDefault="0000130F" w:rsidP="00211BF8">
            <w:pPr>
              <w:rPr>
                <w:rFonts w:ascii="Calibri" w:hAnsi="Calibri"/>
                <w:color w:val="000000"/>
                <w:sz w:val="20"/>
                <w:szCs w:val="20"/>
              </w:rPr>
            </w:pPr>
            <w:r w:rsidRPr="00211BF8">
              <w:rPr>
                <w:rFonts w:ascii="Calibri" w:hAnsi="Calibri"/>
                <w:color w:val="000000"/>
                <w:sz w:val="20"/>
                <w:szCs w:val="20"/>
              </w:rPr>
              <w:t> </w:t>
            </w:r>
            <w:r w:rsidR="00012582">
              <w:rPr>
                <w:rFonts w:ascii="Calibri" w:hAnsi="Calibri"/>
                <w:color w:val="000000"/>
                <w:sz w:val="20"/>
                <w:szCs w:val="20"/>
              </w:rPr>
              <w:t>d-1</w:t>
            </w:r>
          </w:p>
        </w:tc>
        <w:tc>
          <w:tcPr>
            <w:tcW w:w="1224" w:type="dxa"/>
            <w:tcBorders>
              <w:top w:val="nil"/>
              <w:left w:val="nil"/>
              <w:bottom w:val="single" w:sz="8" w:space="0" w:color="auto"/>
              <w:right w:val="nil"/>
            </w:tcBorders>
            <w:shd w:val="clear" w:color="auto" w:fill="auto"/>
            <w:noWrap/>
            <w:vAlign w:val="bottom"/>
            <w:hideMark/>
          </w:tcPr>
          <w:p w:rsidR="0000130F" w:rsidRPr="00012582" w:rsidRDefault="0000130F" w:rsidP="0000130F">
            <w:pPr>
              <w:jc w:val="center"/>
              <w:rPr>
                <w:rFonts w:ascii="Calibri" w:hAnsi="Calibri"/>
                <w:color w:val="000000"/>
                <w:sz w:val="20"/>
                <w:szCs w:val="20"/>
              </w:rPr>
            </w:pPr>
            <w:r w:rsidRPr="00012582">
              <w:rPr>
                <w:rFonts w:ascii="Calibri" w:hAnsi="Calibri"/>
                <w:color w:val="000000"/>
                <w:sz w:val="20"/>
                <w:szCs w:val="20"/>
              </w:rPr>
              <w:t> </w:t>
            </w:r>
          </w:p>
        </w:tc>
        <w:tc>
          <w:tcPr>
            <w:tcW w:w="1610" w:type="dxa"/>
            <w:tcBorders>
              <w:top w:val="nil"/>
              <w:left w:val="single" w:sz="8" w:space="0" w:color="auto"/>
              <w:bottom w:val="single" w:sz="8" w:space="0" w:color="auto"/>
              <w:right w:val="single" w:sz="8" w:space="0" w:color="auto"/>
            </w:tcBorders>
            <w:shd w:val="clear" w:color="auto" w:fill="auto"/>
            <w:noWrap/>
            <w:vAlign w:val="bottom"/>
            <w:hideMark/>
          </w:tcPr>
          <w:p w:rsidR="0000130F" w:rsidRPr="00012582" w:rsidRDefault="0000130F" w:rsidP="0000130F">
            <w:pPr>
              <w:rPr>
                <w:rFonts w:ascii="Calibri" w:hAnsi="Calibri"/>
                <w:color w:val="000000"/>
                <w:sz w:val="20"/>
                <w:szCs w:val="20"/>
              </w:rPr>
            </w:pPr>
            <w:r w:rsidRPr="00012582">
              <w:rPr>
                <w:rFonts w:ascii="Calibri" w:hAnsi="Calibri"/>
                <w:color w:val="000000"/>
                <w:sz w:val="20"/>
                <w:szCs w:val="20"/>
              </w:rPr>
              <w:t> </w:t>
            </w:r>
          </w:p>
        </w:tc>
        <w:tc>
          <w:tcPr>
            <w:tcW w:w="1074"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r w:rsidR="00012582">
              <w:rPr>
                <w:rFonts w:ascii="Calibri" w:hAnsi="Calibri"/>
                <w:color w:val="000000"/>
                <w:sz w:val="20"/>
                <w:szCs w:val="20"/>
              </w:rPr>
              <w:t>b-1, f-2</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DC2B96" w:rsidRDefault="0000130F" w:rsidP="0000130F">
            <w:pPr>
              <w:jc w:val="center"/>
              <w:rPr>
                <w:rFonts w:ascii="Calibri" w:hAnsi="Calibri"/>
                <w:b/>
                <w:color w:val="000000"/>
              </w:rPr>
            </w:pPr>
            <w:r w:rsidRPr="00DC2B96">
              <w:rPr>
                <w:rFonts w:ascii="Calibri" w:hAnsi="Calibri"/>
                <w:b/>
                <w:color w:val="000000"/>
              </w:rPr>
              <w:t>Gauvin, A.</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MBA and MS</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224"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18"/>
                <w:szCs w:val="18"/>
              </w:rPr>
            </w:pPr>
            <w:r w:rsidRPr="0000130F">
              <w:rPr>
                <w:rFonts w:ascii="Calibri" w:hAnsi="Calibri"/>
                <w:color w:val="000000"/>
                <w:sz w:val="18"/>
                <w:szCs w:val="18"/>
              </w:rPr>
              <w:t> </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2008-9</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726DD0" w:rsidRDefault="0051494C" w:rsidP="0000130F">
            <w:pPr>
              <w:rPr>
                <w:rFonts w:ascii="Calibri" w:hAnsi="Calibri"/>
                <w:color w:val="000000"/>
                <w:sz w:val="18"/>
                <w:szCs w:val="18"/>
              </w:rPr>
            </w:pPr>
            <w:r>
              <w:rPr>
                <w:rFonts w:ascii="Calibri" w:hAnsi="Calibri"/>
                <w:color w:val="000000"/>
                <w:sz w:val="18"/>
                <w:szCs w:val="18"/>
              </w:rPr>
              <w:t>d-1</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726DD0" w:rsidRDefault="0000130F" w:rsidP="0051494C">
            <w:pPr>
              <w:rPr>
                <w:rFonts w:ascii="Calibri" w:hAnsi="Calibri"/>
                <w:color w:val="000000"/>
                <w:sz w:val="18"/>
                <w:szCs w:val="18"/>
              </w:rPr>
            </w:pPr>
            <w:r w:rsidRPr="00726DD0">
              <w:rPr>
                <w:rFonts w:ascii="Calibri" w:hAnsi="Calibri"/>
                <w:color w:val="000000"/>
                <w:sz w:val="18"/>
                <w:szCs w:val="18"/>
              </w:rPr>
              <w:t> </w:t>
            </w:r>
          </w:p>
        </w:tc>
        <w:tc>
          <w:tcPr>
            <w:tcW w:w="1224" w:type="dxa"/>
            <w:tcBorders>
              <w:top w:val="nil"/>
              <w:left w:val="nil"/>
              <w:bottom w:val="nil"/>
              <w:right w:val="nil"/>
            </w:tcBorders>
            <w:shd w:val="clear" w:color="auto" w:fill="auto"/>
            <w:noWrap/>
            <w:vAlign w:val="bottom"/>
            <w:hideMark/>
          </w:tcPr>
          <w:p w:rsidR="0000130F" w:rsidRPr="00726DD0" w:rsidRDefault="0000130F" w:rsidP="00726DD0">
            <w:pPr>
              <w:rPr>
                <w:rFonts w:ascii="Calibri" w:hAnsi="Calibri"/>
                <w:color w:val="000000"/>
                <w:sz w:val="18"/>
                <w:szCs w:val="18"/>
              </w:rPr>
            </w:pP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726DD0" w:rsidRDefault="0000130F" w:rsidP="0000130F">
            <w:pPr>
              <w:rPr>
                <w:rFonts w:ascii="Calibri" w:hAnsi="Calibri"/>
                <w:color w:val="000000"/>
                <w:sz w:val="18"/>
                <w:szCs w:val="18"/>
              </w:rPr>
            </w:pPr>
          </w:p>
        </w:tc>
        <w:tc>
          <w:tcPr>
            <w:tcW w:w="1074" w:type="dxa"/>
            <w:tcBorders>
              <w:top w:val="nil"/>
              <w:left w:val="nil"/>
              <w:bottom w:val="nil"/>
              <w:right w:val="single" w:sz="8" w:space="0" w:color="auto"/>
            </w:tcBorders>
            <w:shd w:val="clear" w:color="auto" w:fill="auto"/>
            <w:noWrap/>
            <w:vAlign w:val="bottom"/>
            <w:hideMark/>
          </w:tcPr>
          <w:p w:rsidR="0000130F" w:rsidRPr="00726DD0" w:rsidRDefault="00AE429A" w:rsidP="00A00179">
            <w:pPr>
              <w:rPr>
                <w:rFonts w:ascii="Calibri" w:hAnsi="Calibri"/>
                <w:color w:val="000000"/>
                <w:sz w:val="18"/>
                <w:szCs w:val="18"/>
              </w:rPr>
            </w:pPr>
            <w:r>
              <w:rPr>
                <w:rFonts w:ascii="Calibri" w:hAnsi="Calibri"/>
                <w:color w:val="000000"/>
                <w:sz w:val="18"/>
                <w:szCs w:val="18"/>
              </w:rPr>
              <w:t>a-</w:t>
            </w:r>
            <w:r w:rsidR="00A00179">
              <w:rPr>
                <w:rFonts w:ascii="Calibri" w:hAnsi="Calibri"/>
                <w:color w:val="000000"/>
                <w:sz w:val="18"/>
                <w:szCs w:val="18"/>
              </w:rPr>
              <w:t>2, f-3</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2009-10</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726DD0" w:rsidRDefault="00726DD0" w:rsidP="0000130F">
            <w:pPr>
              <w:rPr>
                <w:rFonts w:ascii="Calibri" w:hAnsi="Calibri"/>
                <w:color w:val="000000"/>
                <w:sz w:val="18"/>
                <w:szCs w:val="18"/>
              </w:rPr>
            </w:pPr>
            <w:r>
              <w:rPr>
                <w:rFonts w:ascii="Calibri" w:hAnsi="Calibri"/>
                <w:color w:val="000000"/>
                <w:sz w:val="18"/>
                <w:szCs w:val="18"/>
              </w:rPr>
              <w:t>f-</w:t>
            </w:r>
            <w:r w:rsidR="0051494C">
              <w:rPr>
                <w:rFonts w:ascii="Calibri" w:hAnsi="Calibri"/>
                <w:color w:val="000000"/>
                <w:sz w:val="18"/>
                <w:szCs w:val="18"/>
              </w:rPr>
              <w:t>1, j-3, d-2</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726DD0" w:rsidRDefault="00A543F9" w:rsidP="0051494C">
            <w:pPr>
              <w:rPr>
                <w:rFonts w:ascii="Calibri" w:hAnsi="Calibri"/>
                <w:color w:val="000000"/>
                <w:sz w:val="18"/>
                <w:szCs w:val="18"/>
              </w:rPr>
            </w:pPr>
            <w:r>
              <w:rPr>
                <w:rFonts w:ascii="Calibri" w:hAnsi="Calibri"/>
                <w:color w:val="000000"/>
                <w:sz w:val="18"/>
                <w:szCs w:val="18"/>
              </w:rPr>
              <w:t xml:space="preserve"> </w:t>
            </w:r>
          </w:p>
        </w:tc>
        <w:tc>
          <w:tcPr>
            <w:tcW w:w="1224" w:type="dxa"/>
            <w:tcBorders>
              <w:top w:val="nil"/>
              <w:left w:val="nil"/>
              <w:bottom w:val="nil"/>
              <w:right w:val="nil"/>
            </w:tcBorders>
            <w:shd w:val="clear" w:color="auto" w:fill="auto"/>
            <w:noWrap/>
            <w:vAlign w:val="bottom"/>
            <w:hideMark/>
          </w:tcPr>
          <w:p w:rsidR="0000130F" w:rsidRPr="00726DD0" w:rsidRDefault="00A00179" w:rsidP="00726DD0">
            <w:pPr>
              <w:rPr>
                <w:rFonts w:ascii="Calibri" w:hAnsi="Calibri"/>
                <w:color w:val="000000"/>
                <w:sz w:val="18"/>
                <w:szCs w:val="18"/>
              </w:rPr>
            </w:pPr>
            <w:r>
              <w:rPr>
                <w:rFonts w:ascii="Calibri" w:hAnsi="Calibri"/>
                <w:color w:val="000000"/>
                <w:sz w:val="18"/>
                <w:szCs w:val="18"/>
              </w:rPr>
              <w:t>e-1</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726DD0" w:rsidRDefault="0000130F" w:rsidP="0000130F">
            <w:pPr>
              <w:rPr>
                <w:rFonts w:ascii="Calibri" w:hAnsi="Calibri"/>
                <w:color w:val="000000"/>
                <w:sz w:val="18"/>
                <w:szCs w:val="18"/>
              </w:rPr>
            </w:pPr>
          </w:p>
        </w:tc>
        <w:tc>
          <w:tcPr>
            <w:tcW w:w="1074" w:type="dxa"/>
            <w:tcBorders>
              <w:top w:val="nil"/>
              <w:left w:val="nil"/>
              <w:bottom w:val="nil"/>
              <w:right w:val="single" w:sz="8" w:space="0" w:color="auto"/>
            </w:tcBorders>
            <w:shd w:val="clear" w:color="auto" w:fill="auto"/>
            <w:noWrap/>
            <w:vAlign w:val="bottom"/>
            <w:hideMark/>
          </w:tcPr>
          <w:p w:rsidR="0000130F" w:rsidRPr="00726DD0" w:rsidRDefault="00AE429A" w:rsidP="00A00179">
            <w:pPr>
              <w:rPr>
                <w:rFonts w:ascii="Calibri" w:hAnsi="Calibri"/>
                <w:color w:val="000000"/>
                <w:sz w:val="18"/>
                <w:szCs w:val="18"/>
              </w:rPr>
            </w:pPr>
            <w:r>
              <w:rPr>
                <w:rFonts w:ascii="Calibri" w:hAnsi="Calibri"/>
                <w:color w:val="000000"/>
                <w:sz w:val="18"/>
                <w:szCs w:val="18"/>
              </w:rPr>
              <w:t>a-</w:t>
            </w:r>
            <w:r w:rsidR="00A00179">
              <w:rPr>
                <w:rFonts w:ascii="Calibri" w:hAnsi="Calibri"/>
                <w:color w:val="000000"/>
                <w:sz w:val="18"/>
                <w:szCs w:val="18"/>
              </w:rPr>
              <w:t>2, e-1, f-3</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2010-11</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726DD0" w:rsidRDefault="00726DD0" w:rsidP="0000130F">
            <w:pPr>
              <w:rPr>
                <w:rFonts w:ascii="Calibri" w:hAnsi="Calibri"/>
                <w:color w:val="000000"/>
                <w:sz w:val="18"/>
                <w:szCs w:val="18"/>
              </w:rPr>
            </w:pPr>
            <w:r>
              <w:rPr>
                <w:rFonts w:ascii="Calibri" w:hAnsi="Calibri"/>
                <w:color w:val="000000"/>
                <w:sz w:val="18"/>
                <w:szCs w:val="18"/>
              </w:rPr>
              <w:t>f-2</w:t>
            </w:r>
            <w:r w:rsidR="0051494C">
              <w:rPr>
                <w:rFonts w:ascii="Calibri" w:hAnsi="Calibri"/>
                <w:color w:val="000000"/>
                <w:sz w:val="18"/>
                <w:szCs w:val="18"/>
              </w:rPr>
              <w:t>, j-3, d-1</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51494C" w:rsidRDefault="0051494C" w:rsidP="0051494C">
            <w:pPr>
              <w:rPr>
                <w:rFonts w:ascii="Calibri" w:hAnsi="Calibri"/>
                <w:color w:val="000000"/>
                <w:sz w:val="17"/>
                <w:szCs w:val="17"/>
              </w:rPr>
            </w:pPr>
            <w:r w:rsidRPr="0051494C">
              <w:rPr>
                <w:rFonts w:ascii="Calibri" w:hAnsi="Calibri"/>
                <w:color w:val="000000"/>
                <w:sz w:val="17"/>
                <w:szCs w:val="17"/>
              </w:rPr>
              <w:t>b-1,</w:t>
            </w:r>
            <w:r w:rsidR="00AE429A" w:rsidRPr="0051494C">
              <w:rPr>
                <w:rFonts w:ascii="Calibri" w:hAnsi="Calibri"/>
                <w:color w:val="000000"/>
                <w:sz w:val="17"/>
                <w:szCs w:val="17"/>
              </w:rPr>
              <w:t>c-1,g-1</w:t>
            </w:r>
          </w:p>
        </w:tc>
        <w:tc>
          <w:tcPr>
            <w:tcW w:w="1224" w:type="dxa"/>
            <w:tcBorders>
              <w:top w:val="nil"/>
              <w:left w:val="nil"/>
              <w:bottom w:val="nil"/>
              <w:right w:val="nil"/>
            </w:tcBorders>
            <w:shd w:val="clear" w:color="auto" w:fill="auto"/>
            <w:noWrap/>
            <w:vAlign w:val="bottom"/>
            <w:hideMark/>
          </w:tcPr>
          <w:p w:rsidR="0000130F" w:rsidRPr="00726DD0" w:rsidRDefault="00A00179" w:rsidP="00A00179">
            <w:pPr>
              <w:rPr>
                <w:rFonts w:ascii="Calibri" w:hAnsi="Calibri"/>
                <w:color w:val="000000"/>
                <w:sz w:val="18"/>
                <w:szCs w:val="18"/>
              </w:rPr>
            </w:pPr>
            <w:r>
              <w:rPr>
                <w:rFonts w:ascii="Calibri" w:hAnsi="Calibri"/>
                <w:color w:val="000000"/>
                <w:sz w:val="18"/>
                <w:szCs w:val="18"/>
              </w:rPr>
              <w:t>b-1, c-1, e-1</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726DD0" w:rsidRDefault="00A00179" w:rsidP="00A00179">
            <w:pPr>
              <w:rPr>
                <w:rFonts w:ascii="Calibri" w:hAnsi="Calibri"/>
                <w:color w:val="000000"/>
                <w:sz w:val="18"/>
                <w:szCs w:val="18"/>
              </w:rPr>
            </w:pPr>
            <w:r>
              <w:rPr>
                <w:rFonts w:ascii="Calibri" w:hAnsi="Calibri"/>
                <w:color w:val="000000"/>
                <w:sz w:val="18"/>
                <w:szCs w:val="18"/>
              </w:rPr>
              <w:t>c</w:t>
            </w:r>
            <w:r w:rsidR="00726DD0">
              <w:rPr>
                <w:rFonts w:ascii="Calibri" w:hAnsi="Calibri"/>
                <w:color w:val="000000"/>
                <w:sz w:val="18"/>
                <w:szCs w:val="18"/>
              </w:rPr>
              <w:t>-</w:t>
            </w:r>
            <w:r>
              <w:rPr>
                <w:rFonts w:ascii="Calibri" w:hAnsi="Calibri"/>
                <w:color w:val="000000"/>
                <w:sz w:val="18"/>
                <w:szCs w:val="18"/>
              </w:rPr>
              <w:t>1</w:t>
            </w:r>
          </w:p>
        </w:tc>
        <w:tc>
          <w:tcPr>
            <w:tcW w:w="1074" w:type="dxa"/>
            <w:tcBorders>
              <w:top w:val="nil"/>
              <w:left w:val="nil"/>
              <w:bottom w:val="nil"/>
              <w:right w:val="single" w:sz="8" w:space="0" w:color="auto"/>
            </w:tcBorders>
            <w:shd w:val="clear" w:color="auto" w:fill="auto"/>
            <w:noWrap/>
            <w:vAlign w:val="bottom"/>
            <w:hideMark/>
          </w:tcPr>
          <w:p w:rsidR="0000130F" w:rsidRPr="00726DD0" w:rsidRDefault="00AE429A" w:rsidP="0000130F">
            <w:pPr>
              <w:rPr>
                <w:rFonts w:ascii="Calibri" w:hAnsi="Calibri"/>
                <w:color w:val="000000"/>
                <w:sz w:val="18"/>
                <w:szCs w:val="18"/>
              </w:rPr>
            </w:pPr>
            <w:r>
              <w:rPr>
                <w:rFonts w:ascii="Calibri" w:hAnsi="Calibri"/>
                <w:color w:val="000000"/>
                <w:sz w:val="18"/>
                <w:szCs w:val="18"/>
              </w:rPr>
              <w:t>a-1</w:t>
            </w:r>
            <w:r w:rsidR="00A00179">
              <w:rPr>
                <w:rFonts w:ascii="Calibri" w:hAnsi="Calibri"/>
                <w:color w:val="000000"/>
                <w:sz w:val="18"/>
                <w:szCs w:val="18"/>
              </w:rPr>
              <w:t>, e-1, f-3</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2011-12</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726DD0" w:rsidRDefault="00726DD0" w:rsidP="0000130F">
            <w:pPr>
              <w:rPr>
                <w:rFonts w:ascii="Calibri" w:hAnsi="Calibri"/>
                <w:color w:val="000000"/>
                <w:sz w:val="18"/>
                <w:szCs w:val="18"/>
              </w:rPr>
            </w:pPr>
            <w:r>
              <w:rPr>
                <w:rFonts w:ascii="Calibri" w:hAnsi="Calibri"/>
                <w:color w:val="000000"/>
                <w:sz w:val="18"/>
                <w:szCs w:val="18"/>
              </w:rPr>
              <w:t>f-</w:t>
            </w:r>
            <w:r w:rsidR="0051494C">
              <w:rPr>
                <w:rFonts w:ascii="Calibri" w:hAnsi="Calibri"/>
                <w:color w:val="000000"/>
                <w:sz w:val="18"/>
                <w:szCs w:val="18"/>
              </w:rPr>
              <w:t>1, j-3, k-1, d-1</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726DD0" w:rsidRDefault="0051494C" w:rsidP="00AE429A">
            <w:pPr>
              <w:rPr>
                <w:rFonts w:ascii="Calibri" w:hAnsi="Calibri"/>
                <w:color w:val="000000"/>
                <w:sz w:val="18"/>
                <w:szCs w:val="18"/>
              </w:rPr>
            </w:pPr>
            <w:r>
              <w:rPr>
                <w:rFonts w:ascii="Calibri" w:hAnsi="Calibri"/>
                <w:color w:val="000000"/>
                <w:sz w:val="18"/>
                <w:szCs w:val="18"/>
              </w:rPr>
              <w:t>d</w:t>
            </w:r>
            <w:r w:rsidR="00AE429A">
              <w:rPr>
                <w:rFonts w:ascii="Calibri" w:hAnsi="Calibri"/>
                <w:color w:val="000000"/>
                <w:sz w:val="18"/>
                <w:szCs w:val="18"/>
              </w:rPr>
              <w:t>-1</w:t>
            </w:r>
          </w:p>
        </w:tc>
        <w:tc>
          <w:tcPr>
            <w:tcW w:w="1224" w:type="dxa"/>
            <w:tcBorders>
              <w:top w:val="nil"/>
              <w:left w:val="nil"/>
              <w:bottom w:val="nil"/>
              <w:right w:val="nil"/>
            </w:tcBorders>
            <w:shd w:val="clear" w:color="auto" w:fill="auto"/>
            <w:noWrap/>
            <w:vAlign w:val="bottom"/>
            <w:hideMark/>
          </w:tcPr>
          <w:p w:rsidR="0000130F" w:rsidRPr="00726DD0" w:rsidRDefault="00A00179" w:rsidP="0051494C">
            <w:pPr>
              <w:rPr>
                <w:rFonts w:ascii="Calibri" w:hAnsi="Calibri"/>
                <w:color w:val="000000"/>
                <w:sz w:val="18"/>
                <w:szCs w:val="18"/>
              </w:rPr>
            </w:pPr>
            <w:r>
              <w:rPr>
                <w:rFonts w:ascii="Calibri" w:hAnsi="Calibri"/>
                <w:color w:val="000000"/>
                <w:sz w:val="18"/>
                <w:szCs w:val="18"/>
              </w:rPr>
              <w:t xml:space="preserve">a-1, c-2, </w:t>
            </w:r>
            <w:r w:rsidR="0051494C">
              <w:rPr>
                <w:rFonts w:ascii="Calibri" w:hAnsi="Calibri"/>
                <w:color w:val="000000"/>
                <w:sz w:val="18"/>
                <w:szCs w:val="18"/>
              </w:rPr>
              <w:t>e-1</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726DD0" w:rsidRDefault="0000130F" w:rsidP="0000130F">
            <w:pPr>
              <w:rPr>
                <w:rFonts w:ascii="Calibri" w:hAnsi="Calibri"/>
                <w:color w:val="000000"/>
                <w:sz w:val="18"/>
                <w:szCs w:val="18"/>
              </w:rPr>
            </w:pPr>
          </w:p>
        </w:tc>
        <w:tc>
          <w:tcPr>
            <w:tcW w:w="1074" w:type="dxa"/>
            <w:tcBorders>
              <w:top w:val="nil"/>
              <w:left w:val="nil"/>
              <w:bottom w:val="nil"/>
              <w:right w:val="single" w:sz="8" w:space="0" w:color="auto"/>
            </w:tcBorders>
            <w:shd w:val="clear" w:color="auto" w:fill="auto"/>
            <w:noWrap/>
            <w:vAlign w:val="bottom"/>
            <w:hideMark/>
          </w:tcPr>
          <w:p w:rsidR="0000130F" w:rsidRPr="00726DD0" w:rsidRDefault="00AE429A" w:rsidP="00A00179">
            <w:pPr>
              <w:rPr>
                <w:rFonts w:ascii="Calibri" w:hAnsi="Calibri"/>
                <w:color w:val="000000"/>
                <w:sz w:val="18"/>
                <w:szCs w:val="18"/>
              </w:rPr>
            </w:pPr>
            <w:r>
              <w:rPr>
                <w:rFonts w:ascii="Calibri" w:hAnsi="Calibri"/>
                <w:color w:val="000000"/>
                <w:sz w:val="18"/>
                <w:szCs w:val="18"/>
              </w:rPr>
              <w:t>a-</w:t>
            </w:r>
            <w:r w:rsidR="00A00179">
              <w:rPr>
                <w:rFonts w:ascii="Calibri" w:hAnsi="Calibri"/>
                <w:color w:val="000000"/>
                <w:sz w:val="18"/>
                <w:szCs w:val="18"/>
              </w:rPr>
              <w:t>3, c-3, e-26, f-3</w:t>
            </w:r>
          </w:p>
        </w:tc>
      </w:tr>
      <w:tr w:rsidR="0000130F" w:rsidRPr="0000130F" w:rsidTr="00F05A1E">
        <w:trPr>
          <w:trHeight w:val="315"/>
        </w:trPr>
        <w:tc>
          <w:tcPr>
            <w:tcW w:w="1039" w:type="dxa"/>
            <w:tcBorders>
              <w:top w:val="nil"/>
              <w:left w:val="single" w:sz="8" w:space="0" w:color="auto"/>
              <w:bottom w:val="single" w:sz="8" w:space="0" w:color="auto"/>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2012-13</w:t>
            </w:r>
          </w:p>
        </w:tc>
        <w:tc>
          <w:tcPr>
            <w:tcW w:w="1396" w:type="dxa"/>
            <w:tcBorders>
              <w:top w:val="nil"/>
              <w:left w:val="single" w:sz="8" w:space="0" w:color="auto"/>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single" w:sz="8" w:space="0" w:color="auto"/>
              <w:right w:val="nil"/>
            </w:tcBorders>
            <w:shd w:val="clear" w:color="auto" w:fill="auto"/>
            <w:noWrap/>
            <w:vAlign w:val="bottom"/>
            <w:hideMark/>
          </w:tcPr>
          <w:p w:rsidR="0000130F" w:rsidRPr="00726DD0" w:rsidRDefault="0000130F" w:rsidP="0000130F">
            <w:pPr>
              <w:rPr>
                <w:rFonts w:ascii="Calibri" w:hAnsi="Calibri"/>
                <w:color w:val="000000"/>
                <w:sz w:val="18"/>
                <w:szCs w:val="18"/>
              </w:rPr>
            </w:pPr>
            <w:r w:rsidRPr="00726DD0">
              <w:rPr>
                <w:rFonts w:ascii="Calibri" w:hAnsi="Calibri"/>
                <w:color w:val="000000"/>
                <w:sz w:val="18"/>
                <w:szCs w:val="18"/>
              </w:rPr>
              <w:t> </w:t>
            </w:r>
            <w:r w:rsidR="00726DD0">
              <w:rPr>
                <w:rFonts w:ascii="Calibri" w:hAnsi="Calibri"/>
                <w:color w:val="000000"/>
                <w:sz w:val="18"/>
                <w:szCs w:val="18"/>
              </w:rPr>
              <w:t>f-</w:t>
            </w:r>
            <w:r w:rsidR="0051494C">
              <w:rPr>
                <w:rFonts w:ascii="Calibri" w:hAnsi="Calibri"/>
                <w:color w:val="000000"/>
                <w:sz w:val="18"/>
                <w:szCs w:val="18"/>
              </w:rPr>
              <w:t>1, j-3, k-1, d-1</w:t>
            </w:r>
          </w:p>
        </w:tc>
        <w:tc>
          <w:tcPr>
            <w:tcW w:w="974" w:type="dxa"/>
            <w:tcBorders>
              <w:top w:val="nil"/>
              <w:left w:val="single" w:sz="8" w:space="0" w:color="auto"/>
              <w:bottom w:val="single" w:sz="8" w:space="0" w:color="auto"/>
              <w:right w:val="single" w:sz="8" w:space="0" w:color="auto"/>
            </w:tcBorders>
            <w:shd w:val="clear" w:color="auto" w:fill="auto"/>
            <w:noWrap/>
            <w:vAlign w:val="bottom"/>
            <w:hideMark/>
          </w:tcPr>
          <w:p w:rsidR="0000130F" w:rsidRPr="00726DD0" w:rsidRDefault="0051494C" w:rsidP="0000130F">
            <w:pPr>
              <w:jc w:val="center"/>
              <w:rPr>
                <w:rFonts w:ascii="Calibri" w:hAnsi="Calibri"/>
                <w:color w:val="000000"/>
                <w:sz w:val="18"/>
                <w:szCs w:val="18"/>
              </w:rPr>
            </w:pPr>
            <w:r>
              <w:rPr>
                <w:rFonts w:ascii="Calibri" w:hAnsi="Calibri"/>
                <w:color w:val="000000"/>
                <w:sz w:val="18"/>
                <w:szCs w:val="18"/>
              </w:rPr>
              <w:t>d-3</w:t>
            </w:r>
            <w:r w:rsidR="0000130F" w:rsidRPr="00726DD0">
              <w:rPr>
                <w:rFonts w:ascii="Calibri" w:hAnsi="Calibri"/>
                <w:color w:val="000000"/>
                <w:sz w:val="18"/>
                <w:szCs w:val="18"/>
              </w:rPr>
              <w:t> </w:t>
            </w:r>
          </w:p>
        </w:tc>
        <w:tc>
          <w:tcPr>
            <w:tcW w:w="1224" w:type="dxa"/>
            <w:tcBorders>
              <w:top w:val="nil"/>
              <w:left w:val="nil"/>
              <w:bottom w:val="single" w:sz="8" w:space="0" w:color="auto"/>
              <w:right w:val="nil"/>
            </w:tcBorders>
            <w:shd w:val="clear" w:color="auto" w:fill="auto"/>
            <w:noWrap/>
            <w:vAlign w:val="bottom"/>
            <w:hideMark/>
          </w:tcPr>
          <w:p w:rsidR="0000130F" w:rsidRPr="00726DD0" w:rsidRDefault="0051494C" w:rsidP="0051494C">
            <w:pPr>
              <w:rPr>
                <w:rFonts w:ascii="Calibri" w:hAnsi="Calibri"/>
                <w:color w:val="000000"/>
                <w:sz w:val="18"/>
                <w:szCs w:val="18"/>
              </w:rPr>
            </w:pPr>
            <w:r>
              <w:rPr>
                <w:rFonts w:ascii="Calibri" w:hAnsi="Calibri"/>
                <w:color w:val="000000"/>
                <w:sz w:val="18"/>
                <w:szCs w:val="18"/>
              </w:rPr>
              <w:t xml:space="preserve"> e</w:t>
            </w:r>
            <w:r w:rsidR="00726DD0">
              <w:rPr>
                <w:rFonts w:ascii="Calibri" w:hAnsi="Calibri"/>
                <w:color w:val="000000"/>
                <w:sz w:val="18"/>
                <w:szCs w:val="18"/>
              </w:rPr>
              <w:t>-1</w:t>
            </w:r>
          </w:p>
        </w:tc>
        <w:tc>
          <w:tcPr>
            <w:tcW w:w="1610" w:type="dxa"/>
            <w:tcBorders>
              <w:top w:val="nil"/>
              <w:left w:val="single" w:sz="8" w:space="0" w:color="auto"/>
              <w:bottom w:val="single" w:sz="8" w:space="0" w:color="auto"/>
              <w:right w:val="single" w:sz="8" w:space="0" w:color="auto"/>
            </w:tcBorders>
            <w:shd w:val="clear" w:color="auto" w:fill="auto"/>
            <w:noWrap/>
            <w:vAlign w:val="bottom"/>
            <w:hideMark/>
          </w:tcPr>
          <w:p w:rsidR="0000130F" w:rsidRPr="00726DD0" w:rsidRDefault="00A00179" w:rsidP="0000130F">
            <w:pPr>
              <w:rPr>
                <w:rFonts w:ascii="Calibri" w:hAnsi="Calibri"/>
                <w:color w:val="000000"/>
                <w:sz w:val="18"/>
                <w:szCs w:val="18"/>
              </w:rPr>
            </w:pPr>
            <w:r>
              <w:rPr>
                <w:rFonts w:ascii="Calibri" w:hAnsi="Calibri"/>
                <w:color w:val="000000"/>
                <w:sz w:val="18"/>
                <w:szCs w:val="18"/>
              </w:rPr>
              <w:t>a-1, b-1, c-1, e-1</w:t>
            </w:r>
          </w:p>
        </w:tc>
        <w:tc>
          <w:tcPr>
            <w:tcW w:w="1074" w:type="dxa"/>
            <w:tcBorders>
              <w:top w:val="nil"/>
              <w:left w:val="nil"/>
              <w:bottom w:val="single" w:sz="8" w:space="0" w:color="auto"/>
              <w:right w:val="single" w:sz="8" w:space="0" w:color="auto"/>
            </w:tcBorders>
            <w:shd w:val="clear" w:color="auto" w:fill="auto"/>
            <w:noWrap/>
            <w:vAlign w:val="bottom"/>
            <w:hideMark/>
          </w:tcPr>
          <w:p w:rsidR="0000130F" w:rsidRPr="00726DD0" w:rsidRDefault="00A00179" w:rsidP="0000130F">
            <w:pPr>
              <w:rPr>
                <w:rFonts w:ascii="Calibri" w:hAnsi="Calibri"/>
                <w:color w:val="000000"/>
                <w:sz w:val="18"/>
                <w:szCs w:val="18"/>
              </w:rPr>
            </w:pPr>
            <w:r>
              <w:rPr>
                <w:rFonts w:ascii="Calibri" w:hAnsi="Calibri"/>
                <w:color w:val="000000"/>
                <w:sz w:val="18"/>
                <w:szCs w:val="18"/>
              </w:rPr>
              <w:t>f-3, c-3, e-26, a-3</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b/>
                <w:bCs/>
                <w:color w:val="000000"/>
              </w:rPr>
            </w:pPr>
            <w:r w:rsidRPr="0000130F">
              <w:rPr>
                <w:rFonts w:ascii="Calibri" w:hAnsi="Calibri"/>
                <w:b/>
                <w:bCs/>
                <w:color w:val="000000"/>
              </w:rPr>
              <w:t>Ritz, B.</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MS</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726DD0" w:rsidRDefault="0000130F" w:rsidP="0000130F">
            <w:pPr>
              <w:rPr>
                <w:rFonts w:ascii="Calibri" w:hAnsi="Calibri"/>
                <w:color w:val="000000"/>
                <w:sz w:val="18"/>
                <w:szCs w:val="18"/>
              </w:rPr>
            </w:pPr>
            <w:r w:rsidRPr="00726DD0">
              <w:rPr>
                <w:rFonts w:ascii="Calibri" w:hAnsi="Calibri"/>
                <w:color w:val="000000"/>
                <w:sz w:val="18"/>
                <w:szCs w:val="18"/>
              </w:rPr>
              <w:t> </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726DD0" w:rsidRDefault="0000130F" w:rsidP="00876419">
            <w:pPr>
              <w:jc w:val="center"/>
              <w:rPr>
                <w:rFonts w:ascii="Calibri" w:hAnsi="Calibri"/>
                <w:color w:val="000000"/>
                <w:sz w:val="18"/>
                <w:szCs w:val="18"/>
              </w:rPr>
            </w:pPr>
          </w:p>
        </w:tc>
        <w:tc>
          <w:tcPr>
            <w:tcW w:w="1224" w:type="dxa"/>
            <w:tcBorders>
              <w:top w:val="nil"/>
              <w:left w:val="nil"/>
              <w:bottom w:val="nil"/>
              <w:right w:val="nil"/>
            </w:tcBorders>
            <w:shd w:val="clear" w:color="auto" w:fill="auto"/>
            <w:noWrap/>
            <w:vAlign w:val="bottom"/>
            <w:hideMark/>
          </w:tcPr>
          <w:p w:rsidR="0000130F" w:rsidRPr="00726DD0" w:rsidRDefault="0000130F" w:rsidP="00726DD0">
            <w:pPr>
              <w:rPr>
                <w:rFonts w:ascii="Calibri" w:hAnsi="Calibri"/>
                <w:color w:val="000000"/>
                <w:sz w:val="18"/>
                <w:szCs w:val="18"/>
              </w:rPr>
            </w:pPr>
            <w:r w:rsidRPr="00726DD0">
              <w:rPr>
                <w:rFonts w:ascii="Calibri" w:hAnsi="Calibri"/>
                <w:color w:val="000000"/>
                <w:sz w:val="18"/>
                <w:szCs w:val="18"/>
              </w:rPr>
              <w:t> </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726DD0" w:rsidRDefault="0000130F" w:rsidP="0000130F">
            <w:pPr>
              <w:rPr>
                <w:rFonts w:ascii="Calibri" w:hAnsi="Calibri"/>
                <w:color w:val="000000"/>
                <w:sz w:val="18"/>
                <w:szCs w:val="18"/>
              </w:rPr>
            </w:pPr>
            <w:r w:rsidRPr="00726DD0">
              <w:rPr>
                <w:rFonts w:ascii="Calibri" w:hAnsi="Calibri"/>
                <w:color w:val="000000"/>
                <w:sz w:val="18"/>
                <w:szCs w:val="18"/>
              </w:rPr>
              <w:t> </w:t>
            </w:r>
          </w:p>
        </w:tc>
        <w:tc>
          <w:tcPr>
            <w:tcW w:w="1074" w:type="dxa"/>
            <w:tcBorders>
              <w:top w:val="nil"/>
              <w:left w:val="nil"/>
              <w:bottom w:val="nil"/>
              <w:right w:val="single" w:sz="8" w:space="0" w:color="auto"/>
            </w:tcBorders>
            <w:shd w:val="clear" w:color="auto" w:fill="auto"/>
            <w:noWrap/>
            <w:vAlign w:val="bottom"/>
            <w:hideMark/>
          </w:tcPr>
          <w:p w:rsidR="0000130F" w:rsidRPr="00726DD0" w:rsidRDefault="0000130F" w:rsidP="0000130F">
            <w:pPr>
              <w:rPr>
                <w:rFonts w:ascii="Calibri" w:hAnsi="Calibri"/>
                <w:color w:val="000000"/>
                <w:sz w:val="18"/>
                <w:szCs w:val="18"/>
              </w:rPr>
            </w:pPr>
            <w:r w:rsidRPr="00726DD0">
              <w:rPr>
                <w:rFonts w:ascii="Calibri" w:hAnsi="Calibri"/>
                <w:color w:val="000000"/>
                <w:sz w:val="18"/>
                <w:szCs w:val="18"/>
              </w:rPr>
              <w:t> </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2008-9</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726DD0" w:rsidRDefault="000E46CF" w:rsidP="0000130F">
            <w:pPr>
              <w:rPr>
                <w:rFonts w:ascii="Calibri" w:hAnsi="Calibri"/>
                <w:color w:val="000000"/>
                <w:sz w:val="18"/>
                <w:szCs w:val="18"/>
              </w:rPr>
            </w:pPr>
            <w:r w:rsidRPr="00726DD0">
              <w:rPr>
                <w:rFonts w:ascii="Calibri" w:hAnsi="Calibri"/>
                <w:color w:val="000000"/>
                <w:sz w:val="18"/>
                <w:szCs w:val="18"/>
              </w:rPr>
              <w:t xml:space="preserve">f-2, </w:t>
            </w:r>
            <w:r w:rsidR="00876419" w:rsidRPr="00726DD0">
              <w:rPr>
                <w:rFonts w:ascii="Calibri" w:hAnsi="Calibri"/>
                <w:color w:val="000000"/>
                <w:sz w:val="18"/>
                <w:szCs w:val="18"/>
              </w:rPr>
              <w:t>m-2</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726DD0" w:rsidRDefault="00876419" w:rsidP="00876419">
            <w:pPr>
              <w:jc w:val="center"/>
              <w:rPr>
                <w:rFonts w:ascii="Calibri" w:hAnsi="Calibri"/>
                <w:color w:val="000000"/>
                <w:sz w:val="18"/>
                <w:szCs w:val="18"/>
              </w:rPr>
            </w:pPr>
            <w:r w:rsidRPr="00726DD0">
              <w:rPr>
                <w:rFonts w:ascii="Calibri" w:hAnsi="Calibri"/>
                <w:color w:val="000000"/>
                <w:sz w:val="18"/>
                <w:szCs w:val="18"/>
              </w:rPr>
              <w:t>none</w:t>
            </w:r>
          </w:p>
        </w:tc>
        <w:tc>
          <w:tcPr>
            <w:tcW w:w="1224" w:type="dxa"/>
            <w:tcBorders>
              <w:top w:val="nil"/>
              <w:left w:val="nil"/>
              <w:bottom w:val="nil"/>
              <w:right w:val="nil"/>
            </w:tcBorders>
            <w:shd w:val="clear" w:color="auto" w:fill="auto"/>
            <w:noWrap/>
            <w:vAlign w:val="bottom"/>
            <w:hideMark/>
          </w:tcPr>
          <w:p w:rsidR="0000130F" w:rsidRPr="00726DD0" w:rsidRDefault="0000130F" w:rsidP="00726DD0">
            <w:pPr>
              <w:rPr>
                <w:rFonts w:ascii="Calibri" w:hAnsi="Calibri"/>
                <w:color w:val="000000"/>
                <w:sz w:val="18"/>
                <w:szCs w:val="18"/>
              </w:rPr>
            </w:pP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726DD0" w:rsidRDefault="0000130F" w:rsidP="0000130F">
            <w:pPr>
              <w:rPr>
                <w:rFonts w:ascii="Calibri" w:hAnsi="Calibri"/>
                <w:color w:val="000000"/>
                <w:sz w:val="18"/>
                <w:szCs w:val="18"/>
              </w:rPr>
            </w:pPr>
            <w:r w:rsidRPr="00726DD0">
              <w:rPr>
                <w:rFonts w:ascii="Calibri" w:hAnsi="Calibri"/>
                <w:color w:val="000000"/>
                <w:sz w:val="18"/>
                <w:szCs w:val="18"/>
              </w:rPr>
              <w:t> </w:t>
            </w:r>
            <w:r w:rsidR="000E46CF" w:rsidRPr="00726DD0">
              <w:rPr>
                <w:rFonts w:ascii="Calibri" w:hAnsi="Calibri"/>
                <w:color w:val="000000"/>
                <w:sz w:val="18"/>
                <w:szCs w:val="18"/>
              </w:rPr>
              <w:t>d-2</w:t>
            </w:r>
          </w:p>
        </w:tc>
        <w:tc>
          <w:tcPr>
            <w:tcW w:w="1074" w:type="dxa"/>
            <w:tcBorders>
              <w:top w:val="nil"/>
              <w:left w:val="nil"/>
              <w:bottom w:val="nil"/>
              <w:right w:val="single" w:sz="8" w:space="0" w:color="auto"/>
            </w:tcBorders>
            <w:shd w:val="clear" w:color="auto" w:fill="auto"/>
            <w:noWrap/>
            <w:vAlign w:val="bottom"/>
            <w:hideMark/>
          </w:tcPr>
          <w:p w:rsidR="0000130F" w:rsidRPr="00726DD0" w:rsidRDefault="000915C8" w:rsidP="0000130F">
            <w:pPr>
              <w:rPr>
                <w:rFonts w:ascii="Calibri" w:hAnsi="Calibri"/>
                <w:color w:val="000000"/>
                <w:sz w:val="18"/>
                <w:szCs w:val="18"/>
              </w:rPr>
            </w:pPr>
            <w:r w:rsidRPr="00726DD0">
              <w:rPr>
                <w:rFonts w:ascii="Calibri" w:hAnsi="Calibri"/>
                <w:color w:val="000000"/>
                <w:sz w:val="18"/>
                <w:szCs w:val="18"/>
              </w:rPr>
              <w:t xml:space="preserve">f-1,                  </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2009-10</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876419">
            <w:pPr>
              <w:jc w:val="center"/>
              <w:rPr>
                <w:rFonts w:ascii="Calibri" w:hAnsi="Calibri"/>
                <w:color w:val="000000"/>
              </w:rPr>
            </w:pP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726DD0" w:rsidRDefault="000E46CF" w:rsidP="0000130F">
            <w:pPr>
              <w:rPr>
                <w:rFonts w:ascii="Calibri" w:hAnsi="Calibri"/>
                <w:color w:val="000000"/>
                <w:sz w:val="18"/>
                <w:szCs w:val="18"/>
              </w:rPr>
            </w:pPr>
            <w:r w:rsidRPr="00726DD0">
              <w:rPr>
                <w:rFonts w:ascii="Calibri" w:hAnsi="Calibri"/>
                <w:color w:val="000000"/>
                <w:sz w:val="18"/>
                <w:szCs w:val="18"/>
              </w:rPr>
              <w:t xml:space="preserve">f-2, </w:t>
            </w:r>
            <w:r w:rsidR="00876419" w:rsidRPr="00726DD0">
              <w:rPr>
                <w:rFonts w:ascii="Calibri" w:hAnsi="Calibri"/>
                <w:color w:val="000000"/>
                <w:sz w:val="18"/>
                <w:szCs w:val="18"/>
              </w:rPr>
              <w:t>m-2</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726DD0" w:rsidRDefault="00876419" w:rsidP="00876419">
            <w:pPr>
              <w:jc w:val="center"/>
              <w:rPr>
                <w:rFonts w:ascii="Calibri" w:hAnsi="Calibri"/>
                <w:color w:val="000000"/>
                <w:sz w:val="18"/>
                <w:szCs w:val="18"/>
              </w:rPr>
            </w:pPr>
            <w:r w:rsidRPr="00726DD0">
              <w:rPr>
                <w:rFonts w:ascii="Calibri" w:hAnsi="Calibri"/>
                <w:color w:val="000000"/>
                <w:sz w:val="18"/>
                <w:szCs w:val="18"/>
              </w:rPr>
              <w:t>none</w:t>
            </w:r>
          </w:p>
        </w:tc>
        <w:tc>
          <w:tcPr>
            <w:tcW w:w="1224" w:type="dxa"/>
            <w:tcBorders>
              <w:top w:val="nil"/>
              <w:left w:val="nil"/>
              <w:bottom w:val="nil"/>
              <w:right w:val="nil"/>
            </w:tcBorders>
            <w:shd w:val="clear" w:color="auto" w:fill="auto"/>
            <w:noWrap/>
            <w:vAlign w:val="bottom"/>
            <w:hideMark/>
          </w:tcPr>
          <w:p w:rsidR="0000130F" w:rsidRPr="00726DD0" w:rsidRDefault="000E46CF" w:rsidP="00726DD0">
            <w:pPr>
              <w:rPr>
                <w:rFonts w:ascii="Calibri" w:hAnsi="Calibri"/>
                <w:color w:val="000000"/>
                <w:sz w:val="18"/>
                <w:szCs w:val="18"/>
              </w:rPr>
            </w:pPr>
            <w:r w:rsidRPr="00726DD0">
              <w:rPr>
                <w:rFonts w:ascii="Calibri" w:hAnsi="Calibri"/>
                <w:color w:val="000000"/>
                <w:sz w:val="18"/>
                <w:szCs w:val="18"/>
              </w:rPr>
              <w:t>f-1</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726DD0" w:rsidRDefault="0000130F" w:rsidP="0000130F">
            <w:pPr>
              <w:rPr>
                <w:rFonts w:ascii="Calibri" w:hAnsi="Calibri"/>
                <w:color w:val="000000"/>
                <w:sz w:val="18"/>
                <w:szCs w:val="18"/>
              </w:rPr>
            </w:pPr>
            <w:r w:rsidRPr="00726DD0">
              <w:rPr>
                <w:rFonts w:ascii="Calibri" w:hAnsi="Calibri"/>
                <w:color w:val="000000"/>
                <w:sz w:val="18"/>
                <w:szCs w:val="18"/>
              </w:rPr>
              <w:t> </w:t>
            </w:r>
            <w:r w:rsidR="000E46CF" w:rsidRPr="00726DD0">
              <w:rPr>
                <w:rFonts w:ascii="Calibri" w:hAnsi="Calibri"/>
                <w:color w:val="000000"/>
                <w:sz w:val="18"/>
                <w:szCs w:val="18"/>
              </w:rPr>
              <w:t>d-2</w:t>
            </w:r>
          </w:p>
        </w:tc>
        <w:tc>
          <w:tcPr>
            <w:tcW w:w="1074" w:type="dxa"/>
            <w:tcBorders>
              <w:top w:val="nil"/>
              <w:left w:val="nil"/>
              <w:bottom w:val="nil"/>
              <w:right w:val="single" w:sz="8" w:space="0" w:color="auto"/>
            </w:tcBorders>
            <w:shd w:val="clear" w:color="auto" w:fill="auto"/>
            <w:noWrap/>
            <w:vAlign w:val="bottom"/>
            <w:hideMark/>
          </w:tcPr>
          <w:p w:rsidR="0000130F" w:rsidRPr="00726DD0" w:rsidRDefault="0000130F" w:rsidP="0000130F">
            <w:pPr>
              <w:rPr>
                <w:rFonts w:ascii="Calibri" w:hAnsi="Calibri"/>
                <w:color w:val="000000"/>
                <w:sz w:val="18"/>
                <w:szCs w:val="18"/>
              </w:rPr>
            </w:pPr>
            <w:r w:rsidRPr="00726DD0">
              <w:rPr>
                <w:rFonts w:ascii="Calibri" w:hAnsi="Calibri"/>
                <w:color w:val="000000"/>
                <w:sz w:val="18"/>
                <w:szCs w:val="18"/>
              </w:rPr>
              <w:t> </w:t>
            </w:r>
            <w:r w:rsidR="000915C8" w:rsidRPr="00726DD0">
              <w:rPr>
                <w:rFonts w:ascii="Calibri" w:hAnsi="Calibri"/>
                <w:color w:val="000000"/>
                <w:sz w:val="18"/>
                <w:szCs w:val="18"/>
              </w:rPr>
              <w:t>f-1</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2010-11</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726DD0" w:rsidRDefault="000E46CF" w:rsidP="0000130F">
            <w:pPr>
              <w:rPr>
                <w:rFonts w:ascii="Calibri" w:hAnsi="Calibri"/>
                <w:color w:val="000000"/>
                <w:sz w:val="18"/>
                <w:szCs w:val="18"/>
              </w:rPr>
            </w:pPr>
            <w:r w:rsidRPr="00726DD0">
              <w:rPr>
                <w:rFonts w:ascii="Calibri" w:hAnsi="Calibri"/>
                <w:color w:val="000000"/>
                <w:sz w:val="18"/>
                <w:szCs w:val="18"/>
              </w:rPr>
              <w:t xml:space="preserve">f-2, </w:t>
            </w:r>
            <w:r w:rsidR="00876419" w:rsidRPr="00726DD0">
              <w:rPr>
                <w:rFonts w:ascii="Calibri" w:hAnsi="Calibri"/>
                <w:color w:val="000000"/>
                <w:sz w:val="18"/>
                <w:szCs w:val="18"/>
              </w:rPr>
              <w:t>m-2</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726DD0" w:rsidRDefault="00876419" w:rsidP="00876419">
            <w:pPr>
              <w:jc w:val="center"/>
              <w:rPr>
                <w:rFonts w:ascii="Calibri" w:hAnsi="Calibri"/>
                <w:color w:val="000000"/>
                <w:sz w:val="18"/>
                <w:szCs w:val="18"/>
              </w:rPr>
            </w:pPr>
            <w:r w:rsidRPr="00726DD0">
              <w:rPr>
                <w:rFonts w:ascii="Calibri" w:hAnsi="Calibri"/>
                <w:color w:val="000000"/>
                <w:sz w:val="18"/>
                <w:szCs w:val="18"/>
              </w:rPr>
              <w:t>none</w:t>
            </w:r>
          </w:p>
        </w:tc>
        <w:tc>
          <w:tcPr>
            <w:tcW w:w="1224" w:type="dxa"/>
            <w:tcBorders>
              <w:top w:val="nil"/>
              <w:left w:val="nil"/>
              <w:bottom w:val="nil"/>
              <w:right w:val="nil"/>
            </w:tcBorders>
            <w:shd w:val="clear" w:color="auto" w:fill="auto"/>
            <w:noWrap/>
            <w:vAlign w:val="bottom"/>
            <w:hideMark/>
          </w:tcPr>
          <w:p w:rsidR="0000130F" w:rsidRPr="00726DD0" w:rsidRDefault="000E46CF" w:rsidP="00AE429A">
            <w:pPr>
              <w:rPr>
                <w:rFonts w:ascii="Calibri" w:hAnsi="Calibri"/>
                <w:color w:val="000000"/>
                <w:sz w:val="18"/>
                <w:szCs w:val="18"/>
              </w:rPr>
            </w:pPr>
            <w:r w:rsidRPr="00726DD0">
              <w:rPr>
                <w:rFonts w:ascii="Calibri" w:hAnsi="Calibri"/>
                <w:color w:val="000000"/>
                <w:sz w:val="18"/>
                <w:szCs w:val="18"/>
              </w:rPr>
              <w:t>f-1</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726DD0" w:rsidRDefault="0000130F" w:rsidP="0000130F">
            <w:pPr>
              <w:rPr>
                <w:rFonts w:ascii="Calibri" w:hAnsi="Calibri"/>
                <w:color w:val="000000"/>
                <w:sz w:val="18"/>
                <w:szCs w:val="18"/>
              </w:rPr>
            </w:pPr>
            <w:r w:rsidRPr="00726DD0">
              <w:rPr>
                <w:rFonts w:ascii="Calibri" w:hAnsi="Calibri"/>
                <w:color w:val="000000"/>
                <w:sz w:val="18"/>
                <w:szCs w:val="18"/>
              </w:rPr>
              <w:t> </w:t>
            </w:r>
            <w:r w:rsidR="000E46CF" w:rsidRPr="00726DD0">
              <w:rPr>
                <w:rFonts w:ascii="Calibri" w:hAnsi="Calibri"/>
                <w:color w:val="000000"/>
                <w:sz w:val="18"/>
                <w:szCs w:val="18"/>
              </w:rPr>
              <w:t>d-2</w:t>
            </w:r>
          </w:p>
        </w:tc>
        <w:tc>
          <w:tcPr>
            <w:tcW w:w="1074" w:type="dxa"/>
            <w:tcBorders>
              <w:top w:val="nil"/>
              <w:left w:val="nil"/>
              <w:bottom w:val="nil"/>
              <w:right w:val="single" w:sz="8" w:space="0" w:color="auto"/>
            </w:tcBorders>
            <w:shd w:val="clear" w:color="auto" w:fill="auto"/>
            <w:noWrap/>
            <w:vAlign w:val="bottom"/>
            <w:hideMark/>
          </w:tcPr>
          <w:p w:rsidR="0000130F" w:rsidRPr="00726DD0" w:rsidRDefault="0000130F" w:rsidP="0000130F">
            <w:pPr>
              <w:rPr>
                <w:rFonts w:ascii="Calibri" w:hAnsi="Calibri"/>
                <w:color w:val="000000"/>
                <w:sz w:val="18"/>
                <w:szCs w:val="18"/>
              </w:rPr>
            </w:pPr>
            <w:r w:rsidRPr="00726DD0">
              <w:rPr>
                <w:rFonts w:ascii="Calibri" w:hAnsi="Calibri"/>
                <w:color w:val="000000"/>
                <w:sz w:val="18"/>
                <w:szCs w:val="18"/>
              </w:rPr>
              <w:t> </w:t>
            </w:r>
            <w:r w:rsidR="000915C8" w:rsidRPr="00726DD0">
              <w:rPr>
                <w:rFonts w:ascii="Calibri" w:hAnsi="Calibri"/>
                <w:color w:val="000000"/>
                <w:sz w:val="18"/>
                <w:szCs w:val="18"/>
              </w:rPr>
              <w:t>f-1</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2011-12</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876419">
            <w:pPr>
              <w:jc w:val="center"/>
              <w:rPr>
                <w:rFonts w:ascii="Calibri" w:hAnsi="Calibri"/>
                <w:color w:val="000000"/>
              </w:rPr>
            </w:pP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726DD0" w:rsidRDefault="000E46CF" w:rsidP="00876419">
            <w:pPr>
              <w:rPr>
                <w:rFonts w:ascii="Calibri" w:hAnsi="Calibri"/>
                <w:color w:val="000000"/>
                <w:sz w:val="18"/>
                <w:szCs w:val="18"/>
              </w:rPr>
            </w:pPr>
            <w:r w:rsidRPr="00726DD0">
              <w:rPr>
                <w:rFonts w:ascii="Calibri" w:hAnsi="Calibri"/>
                <w:color w:val="000000"/>
                <w:sz w:val="18"/>
                <w:szCs w:val="18"/>
              </w:rPr>
              <w:t xml:space="preserve">f-2, </w:t>
            </w:r>
            <w:r w:rsidR="00876419" w:rsidRPr="00726DD0">
              <w:rPr>
                <w:rFonts w:ascii="Calibri" w:hAnsi="Calibri"/>
                <w:color w:val="000000"/>
                <w:sz w:val="18"/>
                <w:szCs w:val="18"/>
              </w:rPr>
              <w:t>k-2</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726DD0" w:rsidRDefault="0000130F" w:rsidP="0000130F">
            <w:pPr>
              <w:jc w:val="center"/>
              <w:rPr>
                <w:rFonts w:ascii="Calibri" w:hAnsi="Calibri"/>
                <w:color w:val="000000"/>
                <w:sz w:val="18"/>
                <w:szCs w:val="18"/>
              </w:rPr>
            </w:pPr>
            <w:r w:rsidRPr="00726DD0">
              <w:rPr>
                <w:rFonts w:ascii="Calibri" w:hAnsi="Calibri"/>
                <w:color w:val="000000"/>
                <w:sz w:val="18"/>
                <w:szCs w:val="18"/>
              </w:rPr>
              <w:t> </w:t>
            </w:r>
            <w:r w:rsidR="00876419" w:rsidRPr="00726DD0">
              <w:rPr>
                <w:rFonts w:ascii="Calibri" w:hAnsi="Calibri"/>
                <w:color w:val="000000"/>
                <w:sz w:val="18"/>
                <w:szCs w:val="18"/>
              </w:rPr>
              <w:t>none</w:t>
            </w:r>
          </w:p>
        </w:tc>
        <w:tc>
          <w:tcPr>
            <w:tcW w:w="1224" w:type="dxa"/>
            <w:tcBorders>
              <w:top w:val="nil"/>
              <w:left w:val="nil"/>
              <w:bottom w:val="nil"/>
              <w:right w:val="nil"/>
            </w:tcBorders>
            <w:shd w:val="clear" w:color="auto" w:fill="auto"/>
            <w:noWrap/>
            <w:vAlign w:val="bottom"/>
            <w:hideMark/>
          </w:tcPr>
          <w:p w:rsidR="0000130F" w:rsidRPr="00726DD0" w:rsidRDefault="0000130F" w:rsidP="0000130F">
            <w:pPr>
              <w:jc w:val="center"/>
              <w:rPr>
                <w:rFonts w:ascii="Calibri" w:hAnsi="Calibri"/>
                <w:color w:val="000000"/>
                <w:sz w:val="18"/>
                <w:szCs w:val="18"/>
              </w:rPr>
            </w:pP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726DD0" w:rsidRDefault="0000130F" w:rsidP="0000130F">
            <w:pPr>
              <w:rPr>
                <w:rFonts w:ascii="Calibri" w:hAnsi="Calibri"/>
                <w:color w:val="000000"/>
                <w:sz w:val="18"/>
                <w:szCs w:val="18"/>
              </w:rPr>
            </w:pPr>
            <w:r w:rsidRPr="00726DD0">
              <w:rPr>
                <w:rFonts w:ascii="Calibri" w:hAnsi="Calibri"/>
                <w:color w:val="000000"/>
                <w:sz w:val="18"/>
                <w:szCs w:val="18"/>
              </w:rPr>
              <w:t> </w:t>
            </w:r>
            <w:r w:rsidR="000E46CF" w:rsidRPr="00726DD0">
              <w:rPr>
                <w:rFonts w:ascii="Calibri" w:hAnsi="Calibri"/>
                <w:color w:val="000000"/>
                <w:sz w:val="18"/>
                <w:szCs w:val="18"/>
              </w:rPr>
              <w:t>d-2</w:t>
            </w:r>
          </w:p>
        </w:tc>
        <w:tc>
          <w:tcPr>
            <w:tcW w:w="1074" w:type="dxa"/>
            <w:tcBorders>
              <w:top w:val="nil"/>
              <w:left w:val="nil"/>
              <w:bottom w:val="nil"/>
              <w:right w:val="single" w:sz="8" w:space="0" w:color="auto"/>
            </w:tcBorders>
            <w:shd w:val="clear" w:color="auto" w:fill="auto"/>
            <w:noWrap/>
            <w:vAlign w:val="bottom"/>
            <w:hideMark/>
          </w:tcPr>
          <w:p w:rsidR="0000130F" w:rsidRPr="00726DD0" w:rsidRDefault="0000130F" w:rsidP="0000130F">
            <w:pPr>
              <w:rPr>
                <w:rFonts w:ascii="Calibri" w:hAnsi="Calibri"/>
                <w:color w:val="000000"/>
                <w:sz w:val="18"/>
                <w:szCs w:val="18"/>
              </w:rPr>
            </w:pPr>
            <w:r w:rsidRPr="00726DD0">
              <w:rPr>
                <w:rFonts w:ascii="Calibri" w:hAnsi="Calibri"/>
                <w:color w:val="000000"/>
                <w:sz w:val="18"/>
                <w:szCs w:val="18"/>
              </w:rPr>
              <w:t> </w:t>
            </w:r>
            <w:r w:rsidR="000915C8" w:rsidRPr="00726DD0">
              <w:rPr>
                <w:rFonts w:ascii="Calibri" w:hAnsi="Calibri"/>
                <w:color w:val="000000"/>
                <w:sz w:val="18"/>
                <w:szCs w:val="18"/>
              </w:rPr>
              <w:t xml:space="preserve">a-1, </w:t>
            </w:r>
            <w:r w:rsidR="000915C8" w:rsidRPr="00AE429A">
              <w:rPr>
                <w:rFonts w:ascii="Calibri" w:hAnsi="Calibri"/>
                <w:color w:val="000000"/>
                <w:sz w:val="16"/>
                <w:szCs w:val="16"/>
              </w:rPr>
              <w:t>b-2, f-1</w:t>
            </w:r>
          </w:p>
        </w:tc>
      </w:tr>
      <w:tr w:rsidR="0000130F" w:rsidRPr="0000130F" w:rsidTr="00F05A1E">
        <w:trPr>
          <w:trHeight w:val="315"/>
        </w:trPr>
        <w:tc>
          <w:tcPr>
            <w:tcW w:w="1039" w:type="dxa"/>
            <w:tcBorders>
              <w:top w:val="nil"/>
              <w:left w:val="single" w:sz="8" w:space="0" w:color="auto"/>
              <w:bottom w:val="single" w:sz="8" w:space="0" w:color="auto"/>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2012-13</w:t>
            </w:r>
          </w:p>
        </w:tc>
        <w:tc>
          <w:tcPr>
            <w:tcW w:w="1396" w:type="dxa"/>
            <w:tcBorders>
              <w:top w:val="nil"/>
              <w:left w:val="single" w:sz="8" w:space="0" w:color="auto"/>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p>
        </w:tc>
        <w:tc>
          <w:tcPr>
            <w:tcW w:w="1363"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single" w:sz="8" w:space="0" w:color="auto"/>
              <w:right w:val="nil"/>
            </w:tcBorders>
            <w:shd w:val="clear" w:color="auto" w:fill="auto"/>
            <w:noWrap/>
            <w:vAlign w:val="bottom"/>
            <w:hideMark/>
          </w:tcPr>
          <w:p w:rsidR="0000130F" w:rsidRPr="00726DD0" w:rsidRDefault="000E46CF" w:rsidP="00876419">
            <w:pPr>
              <w:rPr>
                <w:rFonts w:ascii="Calibri" w:hAnsi="Calibri"/>
                <w:color w:val="000000"/>
                <w:sz w:val="18"/>
                <w:szCs w:val="18"/>
              </w:rPr>
            </w:pPr>
            <w:r w:rsidRPr="00726DD0">
              <w:rPr>
                <w:rFonts w:ascii="Calibri" w:hAnsi="Calibri"/>
                <w:color w:val="000000"/>
                <w:sz w:val="18"/>
                <w:szCs w:val="18"/>
              </w:rPr>
              <w:t xml:space="preserve">f-2, </w:t>
            </w:r>
            <w:r w:rsidR="00876419" w:rsidRPr="00726DD0">
              <w:rPr>
                <w:rFonts w:ascii="Calibri" w:hAnsi="Calibri"/>
                <w:color w:val="000000"/>
                <w:sz w:val="18"/>
                <w:szCs w:val="18"/>
              </w:rPr>
              <w:t>m-2</w:t>
            </w:r>
          </w:p>
        </w:tc>
        <w:tc>
          <w:tcPr>
            <w:tcW w:w="974" w:type="dxa"/>
            <w:tcBorders>
              <w:top w:val="nil"/>
              <w:left w:val="single" w:sz="8" w:space="0" w:color="auto"/>
              <w:bottom w:val="single" w:sz="8" w:space="0" w:color="auto"/>
              <w:right w:val="single" w:sz="8" w:space="0" w:color="auto"/>
            </w:tcBorders>
            <w:shd w:val="clear" w:color="auto" w:fill="auto"/>
            <w:noWrap/>
            <w:vAlign w:val="bottom"/>
            <w:hideMark/>
          </w:tcPr>
          <w:p w:rsidR="0000130F" w:rsidRPr="00726DD0" w:rsidRDefault="0000130F" w:rsidP="0000130F">
            <w:pPr>
              <w:jc w:val="center"/>
              <w:rPr>
                <w:rFonts w:ascii="Calibri" w:hAnsi="Calibri"/>
                <w:color w:val="000000"/>
                <w:sz w:val="18"/>
                <w:szCs w:val="18"/>
              </w:rPr>
            </w:pPr>
            <w:r w:rsidRPr="00726DD0">
              <w:rPr>
                <w:rFonts w:ascii="Calibri" w:hAnsi="Calibri"/>
                <w:color w:val="000000"/>
                <w:sz w:val="18"/>
                <w:szCs w:val="18"/>
              </w:rPr>
              <w:t> </w:t>
            </w:r>
            <w:r w:rsidR="00876419" w:rsidRPr="00726DD0">
              <w:rPr>
                <w:rFonts w:ascii="Calibri" w:hAnsi="Calibri"/>
                <w:color w:val="000000"/>
                <w:sz w:val="18"/>
                <w:szCs w:val="18"/>
              </w:rPr>
              <w:t>none</w:t>
            </w:r>
          </w:p>
        </w:tc>
        <w:tc>
          <w:tcPr>
            <w:tcW w:w="1224" w:type="dxa"/>
            <w:tcBorders>
              <w:top w:val="nil"/>
              <w:left w:val="nil"/>
              <w:bottom w:val="single" w:sz="8" w:space="0" w:color="auto"/>
              <w:right w:val="nil"/>
            </w:tcBorders>
            <w:shd w:val="clear" w:color="auto" w:fill="auto"/>
            <w:noWrap/>
            <w:vAlign w:val="bottom"/>
            <w:hideMark/>
          </w:tcPr>
          <w:p w:rsidR="0000130F" w:rsidRPr="00726DD0" w:rsidRDefault="0000130F" w:rsidP="0000130F">
            <w:pPr>
              <w:jc w:val="center"/>
              <w:rPr>
                <w:rFonts w:ascii="Calibri" w:hAnsi="Calibri"/>
                <w:color w:val="000000"/>
                <w:sz w:val="18"/>
                <w:szCs w:val="18"/>
              </w:rPr>
            </w:pPr>
            <w:r w:rsidRPr="00726DD0">
              <w:rPr>
                <w:rFonts w:ascii="Calibri" w:hAnsi="Calibri"/>
                <w:color w:val="000000"/>
                <w:sz w:val="18"/>
                <w:szCs w:val="18"/>
              </w:rPr>
              <w:t> </w:t>
            </w:r>
          </w:p>
        </w:tc>
        <w:tc>
          <w:tcPr>
            <w:tcW w:w="1610" w:type="dxa"/>
            <w:tcBorders>
              <w:top w:val="nil"/>
              <w:left w:val="single" w:sz="8" w:space="0" w:color="auto"/>
              <w:bottom w:val="single" w:sz="8" w:space="0" w:color="auto"/>
              <w:right w:val="single" w:sz="8" w:space="0" w:color="auto"/>
            </w:tcBorders>
            <w:shd w:val="clear" w:color="auto" w:fill="auto"/>
            <w:noWrap/>
            <w:vAlign w:val="bottom"/>
            <w:hideMark/>
          </w:tcPr>
          <w:p w:rsidR="0000130F" w:rsidRPr="00726DD0" w:rsidRDefault="0000130F" w:rsidP="0000130F">
            <w:pPr>
              <w:rPr>
                <w:rFonts w:ascii="Calibri" w:hAnsi="Calibri"/>
                <w:color w:val="000000"/>
                <w:sz w:val="18"/>
                <w:szCs w:val="18"/>
              </w:rPr>
            </w:pPr>
            <w:r w:rsidRPr="00726DD0">
              <w:rPr>
                <w:rFonts w:ascii="Calibri" w:hAnsi="Calibri"/>
                <w:color w:val="000000"/>
                <w:sz w:val="18"/>
                <w:szCs w:val="18"/>
              </w:rPr>
              <w:t> </w:t>
            </w:r>
            <w:r w:rsidR="000E46CF" w:rsidRPr="00726DD0">
              <w:rPr>
                <w:rFonts w:ascii="Calibri" w:hAnsi="Calibri"/>
                <w:color w:val="000000"/>
                <w:sz w:val="18"/>
                <w:szCs w:val="18"/>
              </w:rPr>
              <w:t>d-2</w:t>
            </w:r>
          </w:p>
        </w:tc>
        <w:tc>
          <w:tcPr>
            <w:tcW w:w="1074" w:type="dxa"/>
            <w:tcBorders>
              <w:top w:val="nil"/>
              <w:left w:val="nil"/>
              <w:bottom w:val="single" w:sz="8" w:space="0" w:color="auto"/>
              <w:right w:val="single" w:sz="8" w:space="0" w:color="auto"/>
            </w:tcBorders>
            <w:shd w:val="clear" w:color="auto" w:fill="auto"/>
            <w:noWrap/>
            <w:vAlign w:val="bottom"/>
            <w:hideMark/>
          </w:tcPr>
          <w:p w:rsidR="0000130F" w:rsidRPr="00726DD0" w:rsidRDefault="0000130F" w:rsidP="0000130F">
            <w:pPr>
              <w:rPr>
                <w:rFonts w:ascii="Calibri" w:hAnsi="Calibri"/>
                <w:color w:val="000000"/>
                <w:sz w:val="18"/>
                <w:szCs w:val="18"/>
              </w:rPr>
            </w:pPr>
            <w:r w:rsidRPr="00726DD0">
              <w:rPr>
                <w:rFonts w:ascii="Calibri" w:hAnsi="Calibri"/>
                <w:color w:val="000000"/>
                <w:sz w:val="18"/>
                <w:szCs w:val="18"/>
              </w:rPr>
              <w:t> </w:t>
            </w:r>
            <w:r w:rsidR="000915C8" w:rsidRPr="00726DD0">
              <w:rPr>
                <w:rFonts w:ascii="Calibri" w:hAnsi="Calibri"/>
                <w:color w:val="000000"/>
                <w:sz w:val="18"/>
                <w:szCs w:val="18"/>
              </w:rPr>
              <w:t>f-1</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b/>
                <w:bCs/>
                <w:color w:val="000000"/>
              </w:rPr>
            </w:pPr>
            <w:r w:rsidRPr="0000130F">
              <w:rPr>
                <w:rFonts w:ascii="Calibri" w:hAnsi="Calibri"/>
                <w:b/>
                <w:bCs/>
                <w:color w:val="000000"/>
              </w:rPr>
              <w:t>Roy, R.</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PhD</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224"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2008-9</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xml:space="preserve">f-2, i-1, j-1, l -1 </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224"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d-1, f-2, g-1</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c-1, e-3</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2009-10</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xml:space="preserve">f-2, i-1, j-1, l -1 </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224"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d-1, f-2, g-1</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c-3, e-3</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2010-11</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f-2</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224"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f-2, g-1</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c-3, e-3</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2011-12</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f-2, i-2, j-2, l -2</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224"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f-2, g-1</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c-3, e-2</w:t>
            </w:r>
          </w:p>
        </w:tc>
      </w:tr>
      <w:tr w:rsidR="0000130F" w:rsidRPr="0000130F" w:rsidTr="00F05A1E">
        <w:trPr>
          <w:trHeight w:val="315"/>
        </w:trPr>
        <w:tc>
          <w:tcPr>
            <w:tcW w:w="1039" w:type="dxa"/>
            <w:tcBorders>
              <w:top w:val="nil"/>
              <w:left w:val="single" w:sz="8" w:space="0" w:color="auto"/>
              <w:bottom w:val="single" w:sz="8" w:space="0" w:color="auto"/>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2012-13</w:t>
            </w:r>
          </w:p>
        </w:tc>
        <w:tc>
          <w:tcPr>
            <w:tcW w:w="1396" w:type="dxa"/>
            <w:tcBorders>
              <w:top w:val="nil"/>
              <w:left w:val="single" w:sz="8" w:space="0" w:color="auto"/>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single" w:sz="8" w:space="0" w:color="auto"/>
              <w:right w:val="nil"/>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xml:space="preserve">f-2, i-1, j-1, l -1 </w:t>
            </w:r>
          </w:p>
        </w:tc>
        <w:tc>
          <w:tcPr>
            <w:tcW w:w="974" w:type="dxa"/>
            <w:tcBorders>
              <w:top w:val="nil"/>
              <w:left w:val="single" w:sz="8" w:space="0" w:color="auto"/>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224" w:type="dxa"/>
            <w:tcBorders>
              <w:top w:val="nil"/>
              <w:left w:val="nil"/>
              <w:bottom w:val="single" w:sz="8" w:space="0" w:color="auto"/>
              <w:right w:val="nil"/>
            </w:tcBorders>
            <w:shd w:val="clear" w:color="auto" w:fill="auto"/>
            <w:noWrap/>
            <w:vAlign w:val="bottom"/>
            <w:hideMark/>
          </w:tcPr>
          <w:p w:rsidR="0000130F" w:rsidRPr="0000130F" w:rsidRDefault="0000130F" w:rsidP="0000130F">
            <w:pPr>
              <w:jc w:val="center"/>
              <w:rPr>
                <w:rFonts w:ascii="Calibri" w:hAnsi="Calibri"/>
                <w:color w:val="000000"/>
                <w:sz w:val="20"/>
                <w:szCs w:val="20"/>
              </w:rPr>
            </w:pPr>
            <w:r w:rsidRPr="0000130F">
              <w:rPr>
                <w:rFonts w:ascii="Calibri" w:hAnsi="Calibri"/>
                <w:color w:val="000000"/>
                <w:sz w:val="20"/>
                <w:szCs w:val="20"/>
              </w:rPr>
              <w:t>none</w:t>
            </w:r>
          </w:p>
        </w:tc>
        <w:tc>
          <w:tcPr>
            <w:tcW w:w="1610" w:type="dxa"/>
            <w:tcBorders>
              <w:top w:val="nil"/>
              <w:left w:val="single" w:sz="8" w:space="0" w:color="auto"/>
              <w:bottom w:val="single" w:sz="8" w:space="0" w:color="auto"/>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f-2, g-1</w:t>
            </w:r>
          </w:p>
        </w:tc>
        <w:tc>
          <w:tcPr>
            <w:tcW w:w="1074"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c-2, e-1</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b/>
                <w:bCs/>
                <w:color w:val="000000"/>
              </w:rPr>
            </w:pPr>
            <w:r w:rsidRPr="0000130F">
              <w:rPr>
                <w:rFonts w:ascii="Calibri" w:hAnsi="Calibri"/>
                <w:b/>
                <w:bCs/>
                <w:color w:val="000000"/>
              </w:rPr>
              <w:t>Trudel, L.</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MBA and ABD</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224"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 </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2008-9</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f-2, g-1, l-1</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1D6AD7" w:rsidRDefault="0000130F" w:rsidP="0000130F">
            <w:pPr>
              <w:jc w:val="center"/>
              <w:rPr>
                <w:rFonts w:ascii="Calibri" w:hAnsi="Calibri"/>
                <w:color w:val="000000"/>
                <w:sz w:val="20"/>
                <w:szCs w:val="20"/>
              </w:rPr>
            </w:pPr>
            <w:r w:rsidRPr="001D6AD7">
              <w:rPr>
                <w:rFonts w:ascii="Calibri" w:hAnsi="Calibri"/>
                <w:color w:val="000000"/>
                <w:sz w:val="20"/>
                <w:szCs w:val="20"/>
              </w:rPr>
              <w:t>d-1, h-1</w:t>
            </w:r>
          </w:p>
        </w:tc>
        <w:tc>
          <w:tcPr>
            <w:tcW w:w="1224" w:type="dxa"/>
            <w:tcBorders>
              <w:top w:val="nil"/>
              <w:left w:val="nil"/>
              <w:bottom w:val="nil"/>
              <w:right w:val="nil"/>
            </w:tcBorders>
            <w:shd w:val="clear" w:color="auto" w:fill="auto"/>
            <w:noWrap/>
            <w:vAlign w:val="bottom"/>
            <w:hideMark/>
          </w:tcPr>
          <w:p w:rsidR="0000130F" w:rsidRPr="001D6AD7" w:rsidRDefault="0000130F" w:rsidP="0000130F">
            <w:pPr>
              <w:jc w:val="center"/>
              <w:rPr>
                <w:rFonts w:ascii="Calibri" w:hAnsi="Calibri"/>
                <w:color w:val="000000"/>
                <w:sz w:val="20"/>
                <w:szCs w:val="20"/>
              </w:rPr>
            </w:pPr>
            <w:r w:rsidRPr="001D6AD7">
              <w:rPr>
                <w:rFonts w:ascii="Calibri" w:hAnsi="Calibri"/>
                <w:color w:val="000000"/>
                <w:sz w:val="20"/>
                <w:szCs w:val="20"/>
              </w:rPr>
              <w:t>f-1</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d-3, f-2, e-3</w:t>
            </w:r>
          </w:p>
        </w:tc>
        <w:tc>
          <w:tcPr>
            <w:tcW w:w="1074" w:type="dxa"/>
            <w:tcBorders>
              <w:top w:val="nil"/>
              <w:left w:val="nil"/>
              <w:bottom w:val="nil"/>
              <w:right w:val="single" w:sz="8" w:space="0" w:color="auto"/>
            </w:tcBorders>
            <w:shd w:val="clear" w:color="auto" w:fill="auto"/>
            <w:noWrap/>
            <w:vAlign w:val="bottom"/>
            <w:hideMark/>
          </w:tcPr>
          <w:p w:rsidR="00DC2B96" w:rsidRDefault="0000130F" w:rsidP="0000130F">
            <w:pPr>
              <w:rPr>
                <w:rFonts w:ascii="Calibri" w:hAnsi="Calibri"/>
                <w:color w:val="000000"/>
                <w:sz w:val="20"/>
                <w:szCs w:val="20"/>
              </w:rPr>
            </w:pPr>
            <w:r w:rsidRPr="0000130F">
              <w:rPr>
                <w:rFonts w:ascii="Calibri" w:hAnsi="Calibri"/>
                <w:color w:val="000000"/>
                <w:sz w:val="20"/>
                <w:szCs w:val="20"/>
              </w:rPr>
              <w:t xml:space="preserve">a-3, c-1, </w:t>
            </w:r>
          </w:p>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e-3</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2009-10</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f-2, j-1</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1D6AD7" w:rsidRDefault="0000130F" w:rsidP="0000130F">
            <w:pPr>
              <w:jc w:val="center"/>
              <w:rPr>
                <w:rFonts w:ascii="Calibri" w:hAnsi="Calibri"/>
                <w:color w:val="000000"/>
                <w:sz w:val="20"/>
                <w:szCs w:val="20"/>
              </w:rPr>
            </w:pPr>
            <w:r w:rsidRPr="001D6AD7">
              <w:rPr>
                <w:rFonts w:ascii="Calibri" w:hAnsi="Calibri"/>
                <w:color w:val="000000"/>
                <w:sz w:val="20"/>
                <w:szCs w:val="20"/>
              </w:rPr>
              <w:t>none</w:t>
            </w:r>
          </w:p>
        </w:tc>
        <w:tc>
          <w:tcPr>
            <w:tcW w:w="1224" w:type="dxa"/>
            <w:tcBorders>
              <w:top w:val="nil"/>
              <w:left w:val="nil"/>
              <w:bottom w:val="nil"/>
              <w:right w:val="nil"/>
            </w:tcBorders>
            <w:shd w:val="clear" w:color="auto" w:fill="auto"/>
            <w:noWrap/>
            <w:vAlign w:val="bottom"/>
            <w:hideMark/>
          </w:tcPr>
          <w:p w:rsidR="0000130F" w:rsidRPr="001D6AD7" w:rsidRDefault="0000130F" w:rsidP="0000130F">
            <w:pPr>
              <w:jc w:val="center"/>
              <w:rPr>
                <w:rFonts w:ascii="Calibri" w:hAnsi="Calibri"/>
                <w:color w:val="000000"/>
                <w:sz w:val="20"/>
                <w:szCs w:val="20"/>
              </w:rPr>
            </w:pPr>
            <w:r w:rsidRPr="001D6AD7">
              <w:rPr>
                <w:rFonts w:ascii="Calibri" w:hAnsi="Calibri"/>
                <w:color w:val="000000"/>
                <w:sz w:val="20"/>
                <w:szCs w:val="20"/>
              </w:rPr>
              <w:t>f-2</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d-1, f-2, e-3</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a-3, e-3</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2010-11</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f-2, l-1</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1D6AD7" w:rsidRDefault="0000130F" w:rsidP="0000130F">
            <w:pPr>
              <w:jc w:val="center"/>
              <w:rPr>
                <w:rFonts w:ascii="Calibri" w:hAnsi="Calibri"/>
                <w:color w:val="000000"/>
                <w:sz w:val="20"/>
                <w:szCs w:val="20"/>
              </w:rPr>
            </w:pPr>
            <w:r w:rsidRPr="001D6AD7">
              <w:rPr>
                <w:rFonts w:ascii="Calibri" w:hAnsi="Calibri"/>
                <w:color w:val="000000"/>
                <w:sz w:val="20"/>
                <w:szCs w:val="20"/>
              </w:rPr>
              <w:t>none</w:t>
            </w:r>
          </w:p>
        </w:tc>
        <w:tc>
          <w:tcPr>
            <w:tcW w:w="1224" w:type="dxa"/>
            <w:tcBorders>
              <w:top w:val="nil"/>
              <w:left w:val="nil"/>
              <w:bottom w:val="nil"/>
              <w:right w:val="nil"/>
            </w:tcBorders>
            <w:shd w:val="clear" w:color="auto" w:fill="auto"/>
            <w:noWrap/>
            <w:vAlign w:val="bottom"/>
            <w:hideMark/>
          </w:tcPr>
          <w:p w:rsidR="0000130F" w:rsidRPr="001D6AD7" w:rsidRDefault="0000130F" w:rsidP="0000130F">
            <w:pPr>
              <w:jc w:val="center"/>
              <w:rPr>
                <w:rFonts w:ascii="Calibri" w:hAnsi="Calibri"/>
                <w:color w:val="000000"/>
                <w:sz w:val="20"/>
                <w:szCs w:val="20"/>
              </w:rPr>
            </w:pPr>
            <w:r w:rsidRPr="001D6AD7">
              <w:rPr>
                <w:rFonts w:ascii="Calibri" w:hAnsi="Calibri"/>
                <w:color w:val="000000"/>
                <w:sz w:val="20"/>
                <w:szCs w:val="20"/>
              </w:rPr>
              <w:t>f-1</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d-1, e-3</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a-2, e-3</w:t>
            </w:r>
          </w:p>
        </w:tc>
      </w:tr>
      <w:tr w:rsidR="0000130F" w:rsidRPr="0000130F" w:rsidTr="00F05A1E">
        <w:trPr>
          <w:trHeight w:val="300"/>
        </w:trPr>
        <w:tc>
          <w:tcPr>
            <w:tcW w:w="1039" w:type="dxa"/>
            <w:tcBorders>
              <w:top w:val="nil"/>
              <w:left w:val="single" w:sz="8" w:space="0" w:color="auto"/>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2011-12</w:t>
            </w:r>
          </w:p>
        </w:tc>
        <w:tc>
          <w:tcPr>
            <w:tcW w:w="1396"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nil"/>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f-2, i-1, l-1</w:t>
            </w:r>
          </w:p>
        </w:tc>
        <w:tc>
          <w:tcPr>
            <w:tcW w:w="974" w:type="dxa"/>
            <w:tcBorders>
              <w:top w:val="nil"/>
              <w:left w:val="single" w:sz="8" w:space="0" w:color="auto"/>
              <w:bottom w:val="nil"/>
              <w:right w:val="single" w:sz="8" w:space="0" w:color="auto"/>
            </w:tcBorders>
            <w:shd w:val="clear" w:color="auto" w:fill="auto"/>
            <w:noWrap/>
            <w:vAlign w:val="bottom"/>
            <w:hideMark/>
          </w:tcPr>
          <w:p w:rsidR="0000130F" w:rsidRPr="001D6AD7" w:rsidRDefault="0000130F" w:rsidP="0000130F">
            <w:pPr>
              <w:jc w:val="center"/>
              <w:rPr>
                <w:rFonts w:ascii="Calibri" w:hAnsi="Calibri"/>
                <w:color w:val="000000"/>
                <w:sz w:val="20"/>
                <w:szCs w:val="20"/>
              </w:rPr>
            </w:pPr>
            <w:r w:rsidRPr="001D6AD7">
              <w:rPr>
                <w:rFonts w:ascii="Calibri" w:hAnsi="Calibri"/>
                <w:color w:val="000000"/>
                <w:sz w:val="20"/>
                <w:szCs w:val="20"/>
              </w:rPr>
              <w:t>none</w:t>
            </w:r>
          </w:p>
        </w:tc>
        <w:tc>
          <w:tcPr>
            <w:tcW w:w="1224" w:type="dxa"/>
            <w:tcBorders>
              <w:top w:val="nil"/>
              <w:left w:val="nil"/>
              <w:bottom w:val="nil"/>
              <w:right w:val="nil"/>
            </w:tcBorders>
            <w:shd w:val="clear" w:color="auto" w:fill="auto"/>
            <w:noWrap/>
            <w:vAlign w:val="bottom"/>
            <w:hideMark/>
          </w:tcPr>
          <w:p w:rsidR="0000130F" w:rsidRPr="001D6AD7" w:rsidRDefault="0000130F" w:rsidP="0000130F">
            <w:pPr>
              <w:jc w:val="center"/>
              <w:rPr>
                <w:rFonts w:ascii="Calibri" w:hAnsi="Calibri"/>
                <w:color w:val="000000"/>
                <w:sz w:val="20"/>
                <w:szCs w:val="20"/>
              </w:rPr>
            </w:pPr>
            <w:r w:rsidRPr="001D6AD7">
              <w:rPr>
                <w:rFonts w:ascii="Calibri" w:hAnsi="Calibri"/>
                <w:color w:val="000000"/>
                <w:sz w:val="20"/>
                <w:szCs w:val="20"/>
              </w:rPr>
              <w:t>f-1</w:t>
            </w:r>
          </w:p>
        </w:tc>
        <w:tc>
          <w:tcPr>
            <w:tcW w:w="1610" w:type="dxa"/>
            <w:tcBorders>
              <w:top w:val="nil"/>
              <w:left w:val="single" w:sz="8" w:space="0" w:color="auto"/>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f-2, e-2</w:t>
            </w:r>
          </w:p>
        </w:tc>
        <w:tc>
          <w:tcPr>
            <w:tcW w:w="1074" w:type="dxa"/>
            <w:tcBorders>
              <w:top w:val="nil"/>
              <w:left w:val="nil"/>
              <w:bottom w:val="nil"/>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a-2, e-2</w:t>
            </w:r>
          </w:p>
        </w:tc>
      </w:tr>
      <w:tr w:rsidR="0000130F" w:rsidRPr="0000130F" w:rsidTr="00F05A1E">
        <w:trPr>
          <w:trHeight w:val="315"/>
        </w:trPr>
        <w:tc>
          <w:tcPr>
            <w:tcW w:w="1039" w:type="dxa"/>
            <w:tcBorders>
              <w:top w:val="nil"/>
              <w:left w:val="single" w:sz="8" w:space="0" w:color="auto"/>
              <w:bottom w:val="single" w:sz="8" w:space="0" w:color="auto"/>
              <w:right w:val="nil"/>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2012-13</w:t>
            </w:r>
          </w:p>
        </w:tc>
        <w:tc>
          <w:tcPr>
            <w:tcW w:w="1396" w:type="dxa"/>
            <w:tcBorders>
              <w:top w:val="nil"/>
              <w:left w:val="single" w:sz="8" w:space="0" w:color="auto"/>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363"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jc w:val="center"/>
              <w:rPr>
                <w:rFonts w:ascii="Calibri" w:hAnsi="Calibri"/>
                <w:color w:val="000000"/>
              </w:rPr>
            </w:pPr>
            <w:r w:rsidRPr="0000130F">
              <w:rPr>
                <w:rFonts w:ascii="Calibri" w:hAnsi="Calibri"/>
                <w:color w:val="000000"/>
              </w:rPr>
              <w:t> </w:t>
            </w:r>
          </w:p>
        </w:tc>
        <w:tc>
          <w:tcPr>
            <w:tcW w:w="1994" w:type="dxa"/>
            <w:tcBorders>
              <w:top w:val="nil"/>
              <w:left w:val="nil"/>
              <w:bottom w:val="single" w:sz="8" w:space="0" w:color="auto"/>
              <w:right w:val="nil"/>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f-2, i-1</w:t>
            </w:r>
          </w:p>
        </w:tc>
        <w:tc>
          <w:tcPr>
            <w:tcW w:w="974" w:type="dxa"/>
            <w:tcBorders>
              <w:top w:val="nil"/>
              <w:left w:val="single" w:sz="8" w:space="0" w:color="auto"/>
              <w:bottom w:val="single" w:sz="8" w:space="0" w:color="auto"/>
              <w:right w:val="single" w:sz="8" w:space="0" w:color="auto"/>
            </w:tcBorders>
            <w:shd w:val="clear" w:color="auto" w:fill="auto"/>
            <w:noWrap/>
            <w:vAlign w:val="bottom"/>
            <w:hideMark/>
          </w:tcPr>
          <w:p w:rsidR="0000130F" w:rsidRPr="001D6AD7" w:rsidRDefault="0000130F" w:rsidP="0000130F">
            <w:pPr>
              <w:jc w:val="center"/>
              <w:rPr>
                <w:rFonts w:ascii="Calibri" w:hAnsi="Calibri"/>
                <w:color w:val="000000"/>
                <w:sz w:val="20"/>
                <w:szCs w:val="20"/>
              </w:rPr>
            </w:pPr>
            <w:r w:rsidRPr="001D6AD7">
              <w:rPr>
                <w:rFonts w:ascii="Calibri" w:hAnsi="Calibri"/>
                <w:color w:val="000000"/>
                <w:sz w:val="20"/>
                <w:szCs w:val="20"/>
              </w:rPr>
              <w:t>none</w:t>
            </w:r>
          </w:p>
        </w:tc>
        <w:tc>
          <w:tcPr>
            <w:tcW w:w="1224" w:type="dxa"/>
            <w:tcBorders>
              <w:top w:val="nil"/>
              <w:left w:val="nil"/>
              <w:bottom w:val="single" w:sz="8" w:space="0" w:color="auto"/>
              <w:right w:val="nil"/>
            </w:tcBorders>
            <w:shd w:val="clear" w:color="auto" w:fill="auto"/>
            <w:noWrap/>
            <w:vAlign w:val="bottom"/>
            <w:hideMark/>
          </w:tcPr>
          <w:p w:rsidR="0000130F" w:rsidRPr="001D6AD7" w:rsidRDefault="0000130F" w:rsidP="0000130F">
            <w:pPr>
              <w:jc w:val="center"/>
              <w:rPr>
                <w:rFonts w:ascii="Calibri" w:hAnsi="Calibri"/>
                <w:color w:val="000000"/>
                <w:sz w:val="20"/>
                <w:szCs w:val="20"/>
              </w:rPr>
            </w:pPr>
            <w:r w:rsidRPr="001D6AD7">
              <w:rPr>
                <w:rFonts w:ascii="Calibri" w:hAnsi="Calibri"/>
                <w:color w:val="000000"/>
                <w:sz w:val="20"/>
                <w:szCs w:val="20"/>
              </w:rPr>
              <w:t>none</w:t>
            </w:r>
          </w:p>
        </w:tc>
        <w:tc>
          <w:tcPr>
            <w:tcW w:w="1610" w:type="dxa"/>
            <w:tcBorders>
              <w:top w:val="nil"/>
              <w:left w:val="single" w:sz="8" w:space="0" w:color="auto"/>
              <w:bottom w:val="single" w:sz="8" w:space="0" w:color="auto"/>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f-2, e-2</w:t>
            </w:r>
          </w:p>
        </w:tc>
        <w:tc>
          <w:tcPr>
            <w:tcW w:w="1074" w:type="dxa"/>
            <w:tcBorders>
              <w:top w:val="nil"/>
              <w:left w:val="nil"/>
              <w:bottom w:val="single" w:sz="8" w:space="0" w:color="auto"/>
              <w:right w:val="single" w:sz="8" w:space="0" w:color="auto"/>
            </w:tcBorders>
            <w:shd w:val="clear" w:color="auto" w:fill="auto"/>
            <w:noWrap/>
            <w:vAlign w:val="bottom"/>
            <w:hideMark/>
          </w:tcPr>
          <w:p w:rsidR="0000130F" w:rsidRPr="0000130F" w:rsidRDefault="0000130F" w:rsidP="0000130F">
            <w:pPr>
              <w:rPr>
                <w:rFonts w:ascii="Calibri" w:hAnsi="Calibri"/>
                <w:color w:val="000000"/>
                <w:sz w:val="20"/>
                <w:szCs w:val="20"/>
              </w:rPr>
            </w:pPr>
            <w:r w:rsidRPr="0000130F">
              <w:rPr>
                <w:rFonts w:ascii="Calibri" w:hAnsi="Calibri"/>
                <w:color w:val="000000"/>
                <w:sz w:val="20"/>
                <w:szCs w:val="20"/>
              </w:rPr>
              <w:t>a-2, e-1</w:t>
            </w:r>
          </w:p>
        </w:tc>
      </w:tr>
      <w:tr w:rsidR="0000130F" w:rsidRPr="0000130F" w:rsidTr="00F05A1E">
        <w:trPr>
          <w:trHeight w:val="300"/>
        </w:trPr>
        <w:tc>
          <w:tcPr>
            <w:tcW w:w="1039"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p>
        </w:tc>
        <w:tc>
          <w:tcPr>
            <w:tcW w:w="1396"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p>
        </w:tc>
        <w:tc>
          <w:tcPr>
            <w:tcW w:w="1363"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p>
        </w:tc>
        <w:tc>
          <w:tcPr>
            <w:tcW w:w="1994" w:type="dxa"/>
            <w:tcBorders>
              <w:top w:val="nil"/>
              <w:left w:val="nil"/>
              <w:bottom w:val="nil"/>
              <w:right w:val="nil"/>
            </w:tcBorders>
            <w:shd w:val="clear" w:color="auto" w:fill="auto"/>
            <w:noWrap/>
            <w:vAlign w:val="bottom"/>
            <w:hideMark/>
          </w:tcPr>
          <w:p w:rsidR="0000130F" w:rsidRPr="0000130F" w:rsidRDefault="0000130F" w:rsidP="0000130F">
            <w:pPr>
              <w:jc w:val="center"/>
              <w:rPr>
                <w:rFonts w:ascii="Calibri" w:hAnsi="Calibri"/>
                <w:color w:val="000000"/>
              </w:rPr>
            </w:pPr>
          </w:p>
        </w:tc>
        <w:tc>
          <w:tcPr>
            <w:tcW w:w="974" w:type="dxa"/>
            <w:tcBorders>
              <w:top w:val="nil"/>
              <w:left w:val="nil"/>
              <w:bottom w:val="nil"/>
              <w:right w:val="nil"/>
            </w:tcBorders>
            <w:shd w:val="clear" w:color="auto" w:fill="auto"/>
            <w:noWrap/>
            <w:vAlign w:val="bottom"/>
            <w:hideMark/>
          </w:tcPr>
          <w:p w:rsidR="0000130F" w:rsidRPr="001D6AD7" w:rsidRDefault="0000130F" w:rsidP="0000130F">
            <w:pPr>
              <w:jc w:val="center"/>
              <w:rPr>
                <w:rFonts w:ascii="Calibri" w:hAnsi="Calibri"/>
                <w:color w:val="000000"/>
                <w:sz w:val="20"/>
                <w:szCs w:val="20"/>
              </w:rPr>
            </w:pPr>
          </w:p>
        </w:tc>
        <w:tc>
          <w:tcPr>
            <w:tcW w:w="1224" w:type="dxa"/>
            <w:tcBorders>
              <w:top w:val="nil"/>
              <w:left w:val="nil"/>
              <w:bottom w:val="nil"/>
              <w:right w:val="nil"/>
            </w:tcBorders>
            <w:shd w:val="clear" w:color="auto" w:fill="auto"/>
            <w:noWrap/>
            <w:vAlign w:val="bottom"/>
            <w:hideMark/>
          </w:tcPr>
          <w:p w:rsidR="0000130F" w:rsidRPr="001D6AD7" w:rsidRDefault="0000130F" w:rsidP="0000130F">
            <w:pPr>
              <w:jc w:val="center"/>
              <w:rPr>
                <w:rFonts w:ascii="Calibri" w:hAnsi="Calibri"/>
                <w:color w:val="000000"/>
                <w:sz w:val="20"/>
                <w:szCs w:val="20"/>
              </w:rPr>
            </w:pPr>
          </w:p>
        </w:tc>
        <w:tc>
          <w:tcPr>
            <w:tcW w:w="1610"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18"/>
                <w:szCs w:val="18"/>
              </w:rPr>
            </w:pPr>
          </w:p>
        </w:tc>
        <w:tc>
          <w:tcPr>
            <w:tcW w:w="1074" w:type="dxa"/>
            <w:tcBorders>
              <w:top w:val="nil"/>
              <w:left w:val="nil"/>
              <w:bottom w:val="nil"/>
              <w:right w:val="nil"/>
            </w:tcBorders>
            <w:shd w:val="clear" w:color="auto" w:fill="auto"/>
            <w:noWrap/>
            <w:vAlign w:val="bottom"/>
            <w:hideMark/>
          </w:tcPr>
          <w:p w:rsidR="0000130F" w:rsidRPr="0000130F" w:rsidRDefault="0000130F" w:rsidP="0000130F">
            <w:pPr>
              <w:rPr>
                <w:rFonts w:ascii="Calibri" w:hAnsi="Calibri"/>
                <w:color w:val="000000"/>
                <w:sz w:val="20"/>
                <w:szCs w:val="20"/>
              </w:rPr>
            </w:pPr>
          </w:p>
        </w:tc>
      </w:tr>
    </w:tbl>
    <w:p w:rsidR="0000130F" w:rsidRDefault="0000130F" w:rsidP="0000130F"/>
    <w:p w:rsidR="003157D9" w:rsidRDefault="003157D9" w:rsidP="0000130F">
      <w:pPr>
        <w:rPr>
          <w:b/>
          <w:sz w:val="28"/>
          <w:szCs w:val="28"/>
          <w:u w:val="single"/>
        </w:rPr>
      </w:pPr>
    </w:p>
    <w:p w:rsidR="003157D9" w:rsidRDefault="003157D9" w:rsidP="0000130F">
      <w:pPr>
        <w:rPr>
          <w:b/>
          <w:sz w:val="28"/>
          <w:szCs w:val="28"/>
          <w:u w:val="single"/>
        </w:rPr>
      </w:pPr>
    </w:p>
    <w:p w:rsidR="00F9697B" w:rsidRDefault="00F9697B" w:rsidP="0000130F">
      <w:pPr>
        <w:rPr>
          <w:b/>
          <w:sz w:val="28"/>
          <w:szCs w:val="28"/>
          <w:u w:val="single"/>
        </w:rPr>
      </w:pPr>
    </w:p>
    <w:p w:rsidR="0000130F" w:rsidRDefault="0000130F" w:rsidP="0000130F">
      <w:r>
        <w:rPr>
          <w:b/>
          <w:sz w:val="28"/>
          <w:szCs w:val="28"/>
          <w:u w:val="single"/>
        </w:rPr>
        <w:lastRenderedPageBreak/>
        <w:t>5.2</w:t>
      </w:r>
      <w:r w:rsidR="00F05A1E">
        <w:rPr>
          <w:b/>
          <w:sz w:val="28"/>
          <w:szCs w:val="28"/>
          <w:u w:val="single"/>
        </w:rPr>
        <w:t xml:space="preserve">    </w:t>
      </w:r>
      <w:r>
        <w:rPr>
          <w:b/>
          <w:sz w:val="28"/>
          <w:szCs w:val="28"/>
          <w:u w:val="single"/>
        </w:rPr>
        <w:t>Summary Evaluation of Scholarly and Professional Activities</w:t>
      </w:r>
    </w:p>
    <w:p w:rsidR="0000130F" w:rsidRDefault="0000130F" w:rsidP="0000130F"/>
    <w:p w:rsidR="0000130F" w:rsidRDefault="0000130F" w:rsidP="005050B4">
      <w:pPr>
        <w:jc w:val="both"/>
      </w:pPr>
      <w:r>
        <w:t>Of the six full-time faculty members in the Professional Management Program, three are doctorally prepared and three are professionally qualified. Two of the professionally qualified faculty members are pursuing graduate work that is aimed at a PhD. One of them is ABD in Finance, with an anticipated completion date of May 2014.</w:t>
      </w:r>
    </w:p>
    <w:p w:rsidR="0000130F" w:rsidRDefault="0000130F" w:rsidP="005050B4">
      <w:pPr>
        <w:jc w:val="both"/>
      </w:pPr>
    </w:p>
    <w:p w:rsidR="0000130F" w:rsidRDefault="0000130F" w:rsidP="005050B4">
      <w:pPr>
        <w:jc w:val="both"/>
      </w:pPr>
      <w:r>
        <w:t>The program has two regular part-time faculty members who are both professionally qualified. They each bring over thirty years of executive experience to the program; one is a retired healthcare entrepreneur and executive; the other is a retired public safety executive. The public safety person retired from the Maine State Police as a lieutenant, with over thirty years experience as a detective, drug enforcement officer and supervisor. They bring valued experience to the public and private sides of our management program, and act as a form of executive-in-residence program.</w:t>
      </w:r>
    </w:p>
    <w:p w:rsidR="0000130F" w:rsidRDefault="0000130F" w:rsidP="005050B4">
      <w:pPr>
        <w:jc w:val="both"/>
      </w:pPr>
    </w:p>
    <w:p w:rsidR="0000130F" w:rsidRDefault="0000130F" w:rsidP="005050B4">
      <w:pPr>
        <w:jc w:val="both"/>
      </w:pPr>
      <w:r>
        <w:t>The faculty activities are varied and numerous; three of our six faculty members are active entrepreneurs, and bring many years of experience that is current, relevant and directly applicable to our students.</w:t>
      </w:r>
    </w:p>
    <w:p w:rsidR="0000130F" w:rsidRDefault="0000130F" w:rsidP="0000130F"/>
    <w:p w:rsidR="0000130F" w:rsidRPr="00F239CA" w:rsidRDefault="0000130F" w:rsidP="0000130F">
      <w:r>
        <w:t xml:space="preserve">Other than the fact that the program could always use additional funding, no changes are planned at this time. </w:t>
      </w:r>
    </w:p>
    <w:p w:rsidR="003157D9" w:rsidRDefault="003157D9" w:rsidP="000F5EA2">
      <w:pPr>
        <w:rPr>
          <w:b/>
          <w:sz w:val="32"/>
          <w:szCs w:val="32"/>
          <w:u w:val="single"/>
        </w:rPr>
      </w:pPr>
    </w:p>
    <w:p w:rsidR="003157D9" w:rsidRDefault="003157D9" w:rsidP="000F5EA2">
      <w:pPr>
        <w:rPr>
          <w:b/>
          <w:sz w:val="32"/>
          <w:szCs w:val="32"/>
          <w:u w:val="single"/>
        </w:rPr>
      </w:pPr>
    </w:p>
    <w:p w:rsidR="003157D9" w:rsidRDefault="003157D9" w:rsidP="000F5EA2">
      <w:pPr>
        <w:rPr>
          <w:b/>
          <w:sz w:val="32"/>
          <w:szCs w:val="32"/>
          <w:u w:val="single"/>
        </w:rPr>
      </w:pPr>
    </w:p>
    <w:p w:rsidR="003157D9" w:rsidRDefault="003157D9" w:rsidP="000F5EA2">
      <w:pPr>
        <w:rPr>
          <w:b/>
          <w:sz w:val="32"/>
          <w:szCs w:val="32"/>
          <w:u w:val="single"/>
        </w:rPr>
      </w:pPr>
    </w:p>
    <w:p w:rsidR="0000130F" w:rsidRPr="009934AA" w:rsidRDefault="00A463A0" w:rsidP="000F5EA2">
      <w:pPr>
        <w:rPr>
          <w:sz w:val="32"/>
          <w:szCs w:val="32"/>
        </w:rPr>
      </w:pPr>
      <w:r>
        <w:rPr>
          <w:b/>
          <w:sz w:val="32"/>
          <w:szCs w:val="32"/>
          <w:u w:val="single"/>
        </w:rPr>
        <w:t>P</w:t>
      </w:r>
      <w:r w:rsidR="00675DF9" w:rsidRPr="009934AA">
        <w:rPr>
          <w:b/>
          <w:sz w:val="32"/>
          <w:szCs w:val="32"/>
          <w:u w:val="single"/>
        </w:rPr>
        <w:t xml:space="preserve">rinciple 6:  </w:t>
      </w:r>
      <w:r w:rsidR="00F05A1E" w:rsidRPr="009934AA">
        <w:rPr>
          <w:b/>
          <w:sz w:val="32"/>
          <w:szCs w:val="32"/>
          <w:u w:val="single"/>
        </w:rPr>
        <w:t xml:space="preserve"> </w:t>
      </w:r>
      <w:r w:rsidR="00675DF9" w:rsidRPr="009934AA">
        <w:rPr>
          <w:b/>
          <w:sz w:val="32"/>
          <w:szCs w:val="32"/>
          <w:u w:val="single"/>
        </w:rPr>
        <w:t>Resources</w:t>
      </w:r>
    </w:p>
    <w:p w:rsidR="00675DF9" w:rsidRDefault="00675DF9" w:rsidP="000F5EA2"/>
    <w:p w:rsidR="00675DF9" w:rsidRPr="00A824C7" w:rsidRDefault="00675DF9" w:rsidP="000F5EA2">
      <w:pPr>
        <w:rPr>
          <w:b/>
          <w:u w:val="single"/>
        </w:rPr>
      </w:pPr>
      <w:proofErr w:type="gramStart"/>
      <w:r w:rsidRPr="00A824C7">
        <w:rPr>
          <w:b/>
          <w:u w:val="single"/>
        </w:rPr>
        <w:t>6.1</w:t>
      </w:r>
      <w:r w:rsidR="005B6895" w:rsidRPr="00A824C7">
        <w:rPr>
          <w:b/>
          <w:u w:val="single"/>
        </w:rPr>
        <w:t xml:space="preserve"> </w:t>
      </w:r>
      <w:r w:rsidRPr="00A824C7">
        <w:rPr>
          <w:b/>
          <w:u w:val="single"/>
        </w:rPr>
        <w:t xml:space="preserve"> Financial</w:t>
      </w:r>
      <w:proofErr w:type="gramEnd"/>
      <w:r w:rsidRPr="00A824C7">
        <w:rPr>
          <w:b/>
          <w:u w:val="single"/>
        </w:rPr>
        <w:t xml:space="preserve"> Resources</w:t>
      </w:r>
      <w:r w:rsidR="00A463A0" w:rsidRPr="00A824C7">
        <w:rPr>
          <w:b/>
          <w:u w:val="single"/>
        </w:rPr>
        <w:t xml:space="preserve">: </w:t>
      </w:r>
      <w:r w:rsidRPr="00A824C7">
        <w:rPr>
          <w:b/>
          <w:u w:val="single"/>
        </w:rPr>
        <w:t>Budget Development and Amendment Processes</w:t>
      </w:r>
    </w:p>
    <w:p w:rsidR="00AA38E0" w:rsidRPr="00AA38E0" w:rsidRDefault="00AA38E0" w:rsidP="000F5EA2"/>
    <w:p w:rsidR="00E6658D" w:rsidRDefault="00AA38E0" w:rsidP="005050B4">
      <w:pPr>
        <w:jc w:val="both"/>
      </w:pPr>
      <w:r w:rsidRPr="00AA38E0">
        <w:rPr>
          <w:b/>
        </w:rPr>
        <w:t>6.1.1.)</w:t>
      </w:r>
      <w:r>
        <w:t xml:space="preserve">   </w:t>
      </w:r>
      <w:r w:rsidR="00E6658D">
        <w:t>The Chair of the Professional Management Division submits budget needs to the Vice President of Academic Affairs and to the Vice President of Administration, who then forward the requests to the President for ultimate approval.</w:t>
      </w:r>
    </w:p>
    <w:p w:rsidR="005050B4" w:rsidRDefault="005050B4" w:rsidP="005050B4">
      <w:pPr>
        <w:jc w:val="both"/>
      </w:pPr>
    </w:p>
    <w:p w:rsidR="00E6658D" w:rsidRDefault="00E6658D" w:rsidP="005050B4">
      <w:pPr>
        <w:jc w:val="both"/>
      </w:pPr>
      <w:r>
        <w:t>Within the Professional Management Division, the results of the assessment of student outcomes are reviewed by the</w:t>
      </w:r>
      <w:r w:rsidR="001D6AD7">
        <w:t xml:space="preserve"> division faculty and with the Professional Management</w:t>
      </w:r>
      <w:r>
        <w:t xml:space="preserve"> Advisory Board. After the Chair consults with Business Office Financial Staff, identified needs are then submitted by the Division Chair to the Vice President of Academic Affairs and then to the Vice President of Administration. After their approval, requests are forwarded to the President. </w:t>
      </w:r>
      <w:r w:rsidR="005050B4">
        <w:t xml:space="preserve"> </w:t>
      </w:r>
      <w:r>
        <w:t>A draft of the completed budget is also reviewed by the President’s Cabinet, on which the Chair of the Professional Management Division holds a position. Budgetary decisions are made with the needs of each program considered and prioritized. This process also includes budgeting for human resources.</w:t>
      </w:r>
    </w:p>
    <w:p w:rsidR="001C7E79" w:rsidRDefault="001C7E79" w:rsidP="000F5EA2">
      <w:pPr>
        <w:rPr>
          <w:b/>
        </w:rPr>
      </w:pPr>
    </w:p>
    <w:p w:rsidR="001C7E79" w:rsidRDefault="001C7E79" w:rsidP="000F5EA2">
      <w:pPr>
        <w:rPr>
          <w:b/>
        </w:rPr>
      </w:pPr>
    </w:p>
    <w:p w:rsidR="001C7E79" w:rsidRDefault="001C7E79" w:rsidP="000F5EA2">
      <w:pPr>
        <w:rPr>
          <w:b/>
        </w:rPr>
      </w:pPr>
    </w:p>
    <w:p w:rsidR="00675DF9" w:rsidRPr="00AA38E0" w:rsidRDefault="00AA38E0" w:rsidP="000F5EA2">
      <w:pPr>
        <w:rPr>
          <w:b/>
        </w:rPr>
      </w:pPr>
      <w:proofErr w:type="gramStart"/>
      <w:r w:rsidRPr="00AA38E0">
        <w:rPr>
          <w:b/>
        </w:rPr>
        <w:lastRenderedPageBreak/>
        <w:t>6.1.2.)</w:t>
      </w:r>
      <w:proofErr w:type="gramEnd"/>
    </w:p>
    <w:p w:rsidR="0084700D" w:rsidRPr="0084700D" w:rsidRDefault="0084700D" w:rsidP="000F5EA2">
      <w:pPr>
        <w:rPr>
          <w:b/>
        </w:rPr>
      </w:pPr>
    </w:p>
    <w:p w:rsidR="00675DF9" w:rsidRDefault="00675DF9" w:rsidP="000F5EA2">
      <w:proofErr w:type="gramStart"/>
      <w:r w:rsidRPr="00675DF9">
        <w:rPr>
          <w:b/>
        </w:rPr>
        <w:t>IACBE  Table</w:t>
      </w:r>
      <w:proofErr w:type="gramEnd"/>
      <w:r w:rsidRPr="00675DF9">
        <w:rPr>
          <w:b/>
        </w:rPr>
        <w:t xml:space="preserve"> </w:t>
      </w:r>
      <w:r w:rsidR="00890F93">
        <w:rPr>
          <w:b/>
        </w:rPr>
        <w:t>9</w:t>
      </w:r>
      <w:r w:rsidRPr="00675DF9">
        <w:rPr>
          <w:b/>
        </w:rPr>
        <w:t>:  Educational and General Expenditures</w:t>
      </w:r>
    </w:p>
    <w:tbl>
      <w:tblPr>
        <w:tblW w:w="8060" w:type="dxa"/>
        <w:tblInd w:w="88" w:type="dxa"/>
        <w:tblLook w:val="04A0"/>
      </w:tblPr>
      <w:tblGrid>
        <w:gridCol w:w="940"/>
        <w:gridCol w:w="3038"/>
        <w:gridCol w:w="1450"/>
        <w:gridCol w:w="1316"/>
        <w:gridCol w:w="1316"/>
      </w:tblGrid>
      <w:tr w:rsidR="00675DF9" w:rsidRPr="00675DF9" w:rsidTr="005050B4">
        <w:trPr>
          <w:trHeight w:val="1155"/>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DF9" w:rsidRPr="00675DF9" w:rsidRDefault="00675DF9" w:rsidP="00675DF9">
            <w:pPr>
              <w:jc w:val="center"/>
              <w:rPr>
                <w:b/>
                <w:bCs/>
                <w:color w:val="000000"/>
              </w:rPr>
            </w:pPr>
            <w:r w:rsidRPr="00675DF9">
              <w:rPr>
                <w:b/>
                <w:bCs/>
                <w:color w:val="000000"/>
                <w:sz w:val="22"/>
                <w:szCs w:val="22"/>
              </w:rPr>
              <w:t>Item</w:t>
            </w:r>
          </w:p>
        </w:tc>
        <w:tc>
          <w:tcPr>
            <w:tcW w:w="3038" w:type="dxa"/>
            <w:tcBorders>
              <w:top w:val="single" w:sz="4" w:space="0" w:color="auto"/>
              <w:left w:val="nil"/>
              <w:bottom w:val="single" w:sz="4" w:space="0" w:color="auto"/>
              <w:right w:val="single" w:sz="4" w:space="0" w:color="auto"/>
            </w:tcBorders>
            <w:shd w:val="clear" w:color="auto" w:fill="auto"/>
            <w:vAlign w:val="bottom"/>
            <w:hideMark/>
          </w:tcPr>
          <w:p w:rsidR="00675DF9" w:rsidRPr="00675DF9" w:rsidRDefault="00675DF9" w:rsidP="00675DF9">
            <w:pPr>
              <w:rPr>
                <w:b/>
                <w:bCs/>
                <w:color w:val="000000"/>
              </w:rPr>
            </w:pPr>
            <w:r w:rsidRPr="00675DF9">
              <w:rPr>
                <w:b/>
                <w:bCs/>
                <w:color w:val="000000"/>
                <w:sz w:val="22"/>
                <w:szCs w:val="22"/>
              </w:rPr>
              <w:t> </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675DF9" w:rsidRPr="00675DF9" w:rsidRDefault="00675DF9" w:rsidP="00675DF9">
            <w:pPr>
              <w:jc w:val="center"/>
              <w:rPr>
                <w:b/>
                <w:bCs/>
                <w:color w:val="000000"/>
              </w:rPr>
            </w:pPr>
            <w:r w:rsidRPr="00675DF9">
              <w:rPr>
                <w:b/>
                <w:bCs/>
                <w:color w:val="000000"/>
                <w:sz w:val="22"/>
                <w:szCs w:val="22"/>
              </w:rPr>
              <w:t>Year Prior to Self-Study (Actual)         FY 12</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675DF9" w:rsidRPr="00675DF9" w:rsidRDefault="00675DF9" w:rsidP="00675DF9">
            <w:pPr>
              <w:jc w:val="center"/>
              <w:rPr>
                <w:b/>
                <w:bCs/>
                <w:color w:val="000000"/>
              </w:rPr>
            </w:pPr>
            <w:r w:rsidRPr="00675DF9">
              <w:rPr>
                <w:b/>
                <w:bCs/>
                <w:color w:val="000000"/>
                <w:sz w:val="22"/>
                <w:szCs w:val="22"/>
              </w:rPr>
              <w:t>Self-Study Year (Actual)        FY 13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675DF9" w:rsidRPr="00675DF9" w:rsidRDefault="00675DF9" w:rsidP="00675DF9">
            <w:pPr>
              <w:jc w:val="center"/>
              <w:rPr>
                <w:b/>
                <w:bCs/>
                <w:color w:val="000000"/>
              </w:rPr>
            </w:pPr>
            <w:r w:rsidRPr="00675DF9">
              <w:rPr>
                <w:b/>
                <w:bCs/>
                <w:color w:val="000000"/>
                <w:sz w:val="22"/>
                <w:szCs w:val="22"/>
              </w:rPr>
              <w:t xml:space="preserve">Site Visit Year  (Budgeted)        FY 14      </w:t>
            </w:r>
          </w:p>
        </w:tc>
      </w:tr>
      <w:tr w:rsidR="00675DF9" w:rsidRPr="00675DF9" w:rsidTr="005050B4">
        <w:trPr>
          <w:trHeight w:val="100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A</w:t>
            </w:r>
          </w:p>
        </w:tc>
        <w:tc>
          <w:tcPr>
            <w:tcW w:w="3038" w:type="dxa"/>
            <w:tcBorders>
              <w:top w:val="nil"/>
              <w:left w:val="nil"/>
              <w:bottom w:val="single" w:sz="4" w:space="0" w:color="auto"/>
              <w:right w:val="single" w:sz="4" w:space="0" w:color="auto"/>
            </w:tcBorders>
            <w:shd w:val="clear" w:color="auto" w:fill="auto"/>
            <w:vAlign w:val="bottom"/>
            <w:hideMark/>
          </w:tcPr>
          <w:p w:rsidR="00675DF9" w:rsidRPr="00675DF9" w:rsidRDefault="00675DF9" w:rsidP="00675DF9">
            <w:pPr>
              <w:rPr>
                <w:color w:val="000000"/>
              </w:rPr>
            </w:pPr>
            <w:r w:rsidRPr="00675DF9">
              <w:rPr>
                <w:color w:val="000000"/>
                <w:sz w:val="22"/>
                <w:szCs w:val="22"/>
              </w:rPr>
              <w:t>Total educational and general unrestricted expenditures for the institution</w:t>
            </w:r>
          </w:p>
        </w:tc>
        <w:tc>
          <w:tcPr>
            <w:tcW w:w="1450"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$10,661,106</w:t>
            </w:r>
          </w:p>
        </w:tc>
        <w:tc>
          <w:tcPr>
            <w:tcW w:w="1316"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$10,966,276</w:t>
            </w:r>
          </w:p>
        </w:tc>
        <w:tc>
          <w:tcPr>
            <w:tcW w:w="1316"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$11,072,599</w:t>
            </w:r>
          </w:p>
        </w:tc>
      </w:tr>
      <w:tr w:rsidR="00675DF9" w:rsidRPr="00675DF9" w:rsidTr="005050B4">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B</w:t>
            </w:r>
          </w:p>
        </w:tc>
        <w:tc>
          <w:tcPr>
            <w:tcW w:w="3038" w:type="dxa"/>
            <w:tcBorders>
              <w:top w:val="nil"/>
              <w:left w:val="nil"/>
              <w:bottom w:val="single" w:sz="4" w:space="0" w:color="auto"/>
              <w:right w:val="single" w:sz="4" w:space="0" w:color="auto"/>
            </w:tcBorders>
            <w:shd w:val="clear" w:color="auto" w:fill="auto"/>
            <w:vAlign w:val="bottom"/>
            <w:hideMark/>
          </w:tcPr>
          <w:p w:rsidR="00675DF9" w:rsidRPr="00675DF9" w:rsidRDefault="00675DF9" w:rsidP="00675DF9">
            <w:pPr>
              <w:rPr>
                <w:color w:val="000000"/>
              </w:rPr>
            </w:pPr>
            <w:r w:rsidRPr="00675DF9">
              <w:rPr>
                <w:color w:val="000000"/>
                <w:sz w:val="22"/>
                <w:szCs w:val="22"/>
              </w:rPr>
              <w:t>Total educational and general unrestricted expenditures for all academic instructional units of the institution</w:t>
            </w:r>
          </w:p>
        </w:tc>
        <w:tc>
          <w:tcPr>
            <w:tcW w:w="1450"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$4,115,095</w:t>
            </w:r>
          </w:p>
        </w:tc>
        <w:tc>
          <w:tcPr>
            <w:tcW w:w="1316"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$4,550,699</w:t>
            </w:r>
          </w:p>
        </w:tc>
        <w:tc>
          <w:tcPr>
            <w:tcW w:w="1316"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$4,314,077</w:t>
            </w:r>
          </w:p>
        </w:tc>
      </w:tr>
      <w:tr w:rsidR="00675DF9" w:rsidRPr="00675DF9" w:rsidTr="005050B4">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C</w:t>
            </w:r>
          </w:p>
        </w:tc>
        <w:tc>
          <w:tcPr>
            <w:tcW w:w="3038" w:type="dxa"/>
            <w:tcBorders>
              <w:top w:val="nil"/>
              <w:left w:val="nil"/>
              <w:bottom w:val="single" w:sz="4" w:space="0" w:color="auto"/>
              <w:right w:val="single" w:sz="4" w:space="0" w:color="auto"/>
            </w:tcBorders>
            <w:shd w:val="clear" w:color="auto" w:fill="auto"/>
            <w:vAlign w:val="bottom"/>
            <w:hideMark/>
          </w:tcPr>
          <w:p w:rsidR="00675DF9" w:rsidRPr="00675DF9" w:rsidRDefault="00675DF9" w:rsidP="00675DF9">
            <w:pPr>
              <w:rPr>
                <w:color w:val="000000"/>
              </w:rPr>
            </w:pPr>
            <w:r w:rsidRPr="00675DF9">
              <w:rPr>
                <w:color w:val="000000"/>
                <w:sz w:val="22"/>
                <w:szCs w:val="22"/>
              </w:rPr>
              <w:t>Total educational and general unrestricted expenditures for academic business unit</w:t>
            </w:r>
          </w:p>
        </w:tc>
        <w:tc>
          <w:tcPr>
            <w:tcW w:w="1450"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$591,131</w:t>
            </w:r>
          </w:p>
        </w:tc>
        <w:tc>
          <w:tcPr>
            <w:tcW w:w="1316"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$675,596</w:t>
            </w:r>
          </w:p>
        </w:tc>
        <w:tc>
          <w:tcPr>
            <w:tcW w:w="1316"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$684,059</w:t>
            </w:r>
          </w:p>
        </w:tc>
      </w:tr>
      <w:tr w:rsidR="00675DF9" w:rsidRPr="00675DF9" w:rsidTr="005050B4">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D</w:t>
            </w:r>
          </w:p>
        </w:tc>
        <w:tc>
          <w:tcPr>
            <w:tcW w:w="3038" w:type="dxa"/>
            <w:tcBorders>
              <w:top w:val="nil"/>
              <w:left w:val="nil"/>
              <w:bottom w:val="single" w:sz="4" w:space="0" w:color="auto"/>
              <w:right w:val="single" w:sz="4" w:space="0" w:color="auto"/>
            </w:tcBorders>
            <w:shd w:val="clear" w:color="auto" w:fill="auto"/>
            <w:vAlign w:val="bottom"/>
            <w:hideMark/>
          </w:tcPr>
          <w:p w:rsidR="00675DF9" w:rsidRPr="00675DF9" w:rsidRDefault="00675DF9" w:rsidP="00675DF9">
            <w:pPr>
              <w:rPr>
                <w:color w:val="000000"/>
              </w:rPr>
            </w:pPr>
            <w:r w:rsidRPr="00675DF9">
              <w:rPr>
                <w:color w:val="000000"/>
                <w:sz w:val="22"/>
                <w:szCs w:val="22"/>
              </w:rPr>
              <w:t>Percentage of academic expenditures allocated to the business unit (C divided by B)</w:t>
            </w:r>
          </w:p>
        </w:tc>
        <w:tc>
          <w:tcPr>
            <w:tcW w:w="1450"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14.4%</w:t>
            </w:r>
          </w:p>
        </w:tc>
        <w:tc>
          <w:tcPr>
            <w:tcW w:w="1316"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14.8%</w:t>
            </w:r>
          </w:p>
        </w:tc>
        <w:tc>
          <w:tcPr>
            <w:tcW w:w="1316"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15.9%</w:t>
            </w:r>
          </w:p>
        </w:tc>
      </w:tr>
      <w:tr w:rsidR="00675DF9" w:rsidRPr="00675DF9" w:rsidTr="005050B4">
        <w:trPr>
          <w:trHeight w:val="6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E</w:t>
            </w:r>
          </w:p>
        </w:tc>
        <w:tc>
          <w:tcPr>
            <w:tcW w:w="3038" w:type="dxa"/>
            <w:tcBorders>
              <w:top w:val="nil"/>
              <w:left w:val="nil"/>
              <w:bottom w:val="single" w:sz="4" w:space="0" w:color="auto"/>
              <w:right w:val="single" w:sz="4" w:space="0" w:color="auto"/>
            </w:tcBorders>
            <w:shd w:val="clear" w:color="auto" w:fill="auto"/>
            <w:vAlign w:val="bottom"/>
            <w:hideMark/>
          </w:tcPr>
          <w:p w:rsidR="00675DF9" w:rsidRPr="00675DF9" w:rsidRDefault="00675DF9" w:rsidP="00675DF9">
            <w:pPr>
              <w:rPr>
                <w:color w:val="000000"/>
              </w:rPr>
            </w:pPr>
            <w:r w:rsidRPr="00675DF9">
              <w:rPr>
                <w:color w:val="000000"/>
                <w:sz w:val="22"/>
                <w:szCs w:val="22"/>
              </w:rPr>
              <w:t>Total student credit hours for the institution</w:t>
            </w:r>
          </w:p>
        </w:tc>
        <w:tc>
          <w:tcPr>
            <w:tcW w:w="1450"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24,078</w:t>
            </w:r>
          </w:p>
        </w:tc>
        <w:tc>
          <w:tcPr>
            <w:tcW w:w="1316"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25,038</w:t>
            </w:r>
          </w:p>
        </w:tc>
        <w:tc>
          <w:tcPr>
            <w:tcW w:w="1316"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24,643</w:t>
            </w:r>
          </w:p>
        </w:tc>
      </w:tr>
      <w:tr w:rsidR="00675DF9" w:rsidRPr="00675DF9" w:rsidTr="005050B4">
        <w:trPr>
          <w:trHeight w:val="6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F</w:t>
            </w:r>
          </w:p>
        </w:tc>
        <w:tc>
          <w:tcPr>
            <w:tcW w:w="3038" w:type="dxa"/>
            <w:tcBorders>
              <w:top w:val="nil"/>
              <w:left w:val="nil"/>
              <w:bottom w:val="single" w:sz="4" w:space="0" w:color="auto"/>
              <w:right w:val="single" w:sz="4" w:space="0" w:color="auto"/>
            </w:tcBorders>
            <w:shd w:val="clear" w:color="auto" w:fill="auto"/>
            <w:vAlign w:val="bottom"/>
            <w:hideMark/>
          </w:tcPr>
          <w:p w:rsidR="00675DF9" w:rsidRPr="00675DF9" w:rsidRDefault="00675DF9" w:rsidP="00675DF9">
            <w:pPr>
              <w:rPr>
                <w:color w:val="000000"/>
              </w:rPr>
            </w:pPr>
            <w:r w:rsidRPr="00675DF9">
              <w:rPr>
                <w:color w:val="000000"/>
                <w:sz w:val="22"/>
                <w:szCs w:val="22"/>
              </w:rPr>
              <w:t>Total student credit hours for the academic business unit</w:t>
            </w:r>
          </w:p>
        </w:tc>
        <w:tc>
          <w:tcPr>
            <w:tcW w:w="1450"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5,825</w:t>
            </w:r>
          </w:p>
        </w:tc>
        <w:tc>
          <w:tcPr>
            <w:tcW w:w="1316"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6,791</w:t>
            </w:r>
          </w:p>
        </w:tc>
        <w:tc>
          <w:tcPr>
            <w:tcW w:w="1316"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N/A</w:t>
            </w:r>
          </w:p>
        </w:tc>
      </w:tr>
      <w:tr w:rsidR="00675DF9" w:rsidRPr="00675DF9" w:rsidTr="005050B4">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G</w:t>
            </w:r>
          </w:p>
        </w:tc>
        <w:tc>
          <w:tcPr>
            <w:tcW w:w="3038" w:type="dxa"/>
            <w:tcBorders>
              <w:top w:val="nil"/>
              <w:left w:val="nil"/>
              <w:bottom w:val="single" w:sz="4" w:space="0" w:color="auto"/>
              <w:right w:val="single" w:sz="4" w:space="0" w:color="auto"/>
            </w:tcBorders>
            <w:shd w:val="clear" w:color="auto" w:fill="auto"/>
            <w:vAlign w:val="bottom"/>
            <w:hideMark/>
          </w:tcPr>
          <w:p w:rsidR="00675DF9" w:rsidRPr="00675DF9" w:rsidRDefault="00675DF9" w:rsidP="00675DF9">
            <w:pPr>
              <w:rPr>
                <w:color w:val="000000"/>
              </w:rPr>
            </w:pPr>
            <w:r w:rsidRPr="00675DF9">
              <w:rPr>
                <w:color w:val="000000"/>
                <w:sz w:val="22"/>
                <w:szCs w:val="22"/>
              </w:rPr>
              <w:t>Percentage of institutional credit hours taught by the academic business unit (F divided by E)</w:t>
            </w:r>
          </w:p>
        </w:tc>
        <w:tc>
          <w:tcPr>
            <w:tcW w:w="1450"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24.2%</w:t>
            </w:r>
          </w:p>
        </w:tc>
        <w:tc>
          <w:tcPr>
            <w:tcW w:w="1316"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27.1%</w:t>
            </w:r>
          </w:p>
        </w:tc>
        <w:tc>
          <w:tcPr>
            <w:tcW w:w="1316" w:type="dxa"/>
            <w:tcBorders>
              <w:top w:val="nil"/>
              <w:left w:val="nil"/>
              <w:bottom w:val="single" w:sz="4" w:space="0" w:color="auto"/>
              <w:right w:val="single" w:sz="4" w:space="0" w:color="auto"/>
            </w:tcBorders>
            <w:shd w:val="clear" w:color="auto" w:fill="auto"/>
            <w:vAlign w:val="center"/>
            <w:hideMark/>
          </w:tcPr>
          <w:p w:rsidR="00675DF9" w:rsidRPr="00675DF9" w:rsidRDefault="00675DF9" w:rsidP="00675DF9">
            <w:pPr>
              <w:jc w:val="center"/>
              <w:rPr>
                <w:color w:val="000000"/>
              </w:rPr>
            </w:pPr>
            <w:r w:rsidRPr="00675DF9">
              <w:rPr>
                <w:color w:val="000000"/>
                <w:sz w:val="22"/>
                <w:szCs w:val="22"/>
              </w:rPr>
              <w:t>N/A</w:t>
            </w:r>
          </w:p>
        </w:tc>
      </w:tr>
      <w:tr w:rsidR="00675DF9" w:rsidRPr="00675DF9" w:rsidTr="005050B4">
        <w:trPr>
          <w:trHeight w:val="300"/>
        </w:trPr>
        <w:tc>
          <w:tcPr>
            <w:tcW w:w="940" w:type="dxa"/>
            <w:tcBorders>
              <w:top w:val="nil"/>
              <w:left w:val="nil"/>
              <w:bottom w:val="nil"/>
              <w:right w:val="nil"/>
            </w:tcBorders>
            <w:shd w:val="clear" w:color="auto" w:fill="auto"/>
            <w:vAlign w:val="bottom"/>
            <w:hideMark/>
          </w:tcPr>
          <w:p w:rsidR="00675DF9" w:rsidRPr="00675DF9" w:rsidRDefault="00675DF9" w:rsidP="00675DF9">
            <w:pPr>
              <w:jc w:val="center"/>
              <w:rPr>
                <w:color w:val="000000"/>
              </w:rPr>
            </w:pPr>
          </w:p>
        </w:tc>
        <w:tc>
          <w:tcPr>
            <w:tcW w:w="3038" w:type="dxa"/>
            <w:tcBorders>
              <w:top w:val="nil"/>
              <w:left w:val="nil"/>
              <w:bottom w:val="nil"/>
              <w:right w:val="nil"/>
            </w:tcBorders>
            <w:shd w:val="clear" w:color="auto" w:fill="auto"/>
            <w:vAlign w:val="bottom"/>
            <w:hideMark/>
          </w:tcPr>
          <w:p w:rsidR="00675DF9" w:rsidRPr="00675DF9" w:rsidRDefault="00675DF9" w:rsidP="00675DF9">
            <w:pPr>
              <w:rPr>
                <w:color w:val="000000"/>
              </w:rPr>
            </w:pPr>
          </w:p>
        </w:tc>
        <w:tc>
          <w:tcPr>
            <w:tcW w:w="1450" w:type="dxa"/>
            <w:tcBorders>
              <w:top w:val="nil"/>
              <w:left w:val="nil"/>
              <w:bottom w:val="nil"/>
              <w:right w:val="nil"/>
            </w:tcBorders>
            <w:shd w:val="clear" w:color="auto" w:fill="auto"/>
            <w:vAlign w:val="bottom"/>
            <w:hideMark/>
          </w:tcPr>
          <w:p w:rsidR="00675DF9" w:rsidRPr="00675DF9" w:rsidRDefault="00675DF9" w:rsidP="00675DF9">
            <w:pPr>
              <w:jc w:val="center"/>
              <w:rPr>
                <w:color w:val="000000"/>
              </w:rPr>
            </w:pPr>
          </w:p>
        </w:tc>
        <w:tc>
          <w:tcPr>
            <w:tcW w:w="1316" w:type="dxa"/>
            <w:tcBorders>
              <w:top w:val="nil"/>
              <w:left w:val="nil"/>
              <w:bottom w:val="nil"/>
              <w:right w:val="nil"/>
            </w:tcBorders>
            <w:shd w:val="clear" w:color="auto" w:fill="auto"/>
            <w:vAlign w:val="bottom"/>
            <w:hideMark/>
          </w:tcPr>
          <w:p w:rsidR="00675DF9" w:rsidRPr="00675DF9" w:rsidRDefault="00675DF9" w:rsidP="00675DF9">
            <w:pPr>
              <w:jc w:val="center"/>
              <w:rPr>
                <w:color w:val="000000"/>
              </w:rPr>
            </w:pPr>
          </w:p>
        </w:tc>
        <w:tc>
          <w:tcPr>
            <w:tcW w:w="1316" w:type="dxa"/>
            <w:tcBorders>
              <w:top w:val="nil"/>
              <w:left w:val="nil"/>
              <w:bottom w:val="nil"/>
              <w:right w:val="nil"/>
            </w:tcBorders>
            <w:shd w:val="clear" w:color="auto" w:fill="auto"/>
            <w:vAlign w:val="bottom"/>
            <w:hideMark/>
          </w:tcPr>
          <w:p w:rsidR="00675DF9" w:rsidRPr="00675DF9" w:rsidRDefault="00675DF9" w:rsidP="00675DF9">
            <w:pPr>
              <w:jc w:val="center"/>
              <w:rPr>
                <w:color w:val="000000"/>
              </w:rPr>
            </w:pPr>
          </w:p>
        </w:tc>
      </w:tr>
    </w:tbl>
    <w:p w:rsidR="00AA38E0" w:rsidRDefault="00AA38E0" w:rsidP="000F5EA2">
      <w:pPr>
        <w:rPr>
          <w:b/>
        </w:rPr>
      </w:pPr>
    </w:p>
    <w:p w:rsidR="00AA38E0" w:rsidRDefault="00AA38E0" w:rsidP="000F5EA2">
      <w:pPr>
        <w:rPr>
          <w:b/>
        </w:rPr>
      </w:pPr>
    </w:p>
    <w:p w:rsidR="00AA38E0" w:rsidRDefault="00AA38E0" w:rsidP="000F5EA2">
      <w:pPr>
        <w:rPr>
          <w:b/>
        </w:rPr>
      </w:pPr>
    </w:p>
    <w:p w:rsidR="00F9697B" w:rsidRDefault="00F9697B" w:rsidP="000F5EA2">
      <w:pPr>
        <w:rPr>
          <w:b/>
        </w:rPr>
      </w:pPr>
    </w:p>
    <w:p w:rsidR="00F9697B" w:rsidRDefault="00F9697B" w:rsidP="000F5EA2">
      <w:pPr>
        <w:rPr>
          <w:b/>
        </w:rPr>
      </w:pPr>
    </w:p>
    <w:p w:rsidR="00F9697B" w:rsidRDefault="00F9697B" w:rsidP="000F5EA2">
      <w:pPr>
        <w:rPr>
          <w:b/>
        </w:rPr>
      </w:pPr>
    </w:p>
    <w:p w:rsidR="00F9697B" w:rsidRDefault="00F9697B" w:rsidP="000F5EA2">
      <w:pPr>
        <w:rPr>
          <w:b/>
        </w:rPr>
      </w:pPr>
    </w:p>
    <w:p w:rsidR="00675DF9" w:rsidRDefault="00AA38E0" w:rsidP="000F5EA2">
      <w:pPr>
        <w:rPr>
          <w:b/>
        </w:rPr>
      </w:pPr>
      <w:r>
        <w:rPr>
          <w:b/>
        </w:rPr>
        <w:t xml:space="preserve">6.1.3.)   </w:t>
      </w:r>
      <w:r w:rsidR="00675DF9">
        <w:rPr>
          <w:b/>
        </w:rPr>
        <w:t>Support Personnel</w:t>
      </w:r>
    </w:p>
    <w:p w:rsidR="00675DF9" w:rsidRDefault="00675DF9" w:rsidP="000F5EA2">
      <w:pPr>
        <w:rPr>
          <w:b/>
        </w:rPr>
      </w:pPr>
    </w:p>
    <w:p w:rsidR="00675DF9" w:rsidRPr="00675DF9" w:rsidRDefault="00675DF9" w:rsidP="000F5EA2">
      <w:r>
        <w:t>Administrative Assistant (part-time)</w:t>
      </w:r>
    </w:p>
    <w:p w:rsidR="0000130F" w:rsidRDefault="0000130F" w:rsidP="000F5EA2"/>
    <w:p w:rsidR="00AA38E0" w:rsidRDefault="00AA38E0" w:rsidP="000F5EA2">
      <w:pPr>
        <w:rPr>
          <w:b/>
        </w:rPr>
      </w:pPr>
    </w:p>
    <w:p w:rsidR="00AA38E0" w:rsidRDefault="00AA38E0" w:rsidP="000F5EA2">
      <w:pPr>
        <w:rPr>
          <w:b/>
        </w:rPr>
      </w:pPr>
    </w:p>
    <w:p w:rsidR="00AA38E0" w:rsidRDefault="00AA38E0" w:rsidP="000F5EA2">
      <w:pPr>
        <w:rPr>
          <w:b/>
        </w:rPr>
      </w:pPr>
    </w:p>
    <w:p w:rsidR="00AA38E0" w:rsidRDefault="00AA38E0" w:rsidP="000F5EA2">
      <w:pPr>
        <w:rPr>
          <w:b/>
        </w:rPr>
      </w:pPr>
    </w:p>
    <w:p w:rsidR="0000130F" w:rsidRDefault="00AA38E0" w:rsidP="000F5EA2">
      <w:pPr>
        <w:rPr>
          <w:b/>
        </w:rPr>
      </w:pPr>
      <w:r>
        <w:rPr>
          <w:b/>
        </w:rPr>
        <w:lastRenderedPageBreak/>
        <w:t xml:space="preserve">6.1.4.)   </w:t>
      </w:r>
      <w:r w:rsidR="00675DF9">
        <w:rPr>
          <w:b/>
        </w:rPr>
        <w:t>Salary Ranges by Rank</w:t>
      </w:r>
    </w:p>
    <w:p w:rsidR="00675DF9" w:rsidRDefault="00675DF9" w:rsidP="000F5EA2">
      <w:pPr>
        <w:rPr>
          <w:b/>
        </w:rPr>
      </w:pPr>
    </w:p>
    <w:p w:rsidR="00675DF9" w:rsidRDefault="00675DF9" w:rsidP="000F5EA2">
      <w:pPr>
        <w:rPr>
          <w:b/>
        </w:rPr>
      </w:pPr>
      <w:proofErr w:type="gramStart"/>
      <w:r>
        <w:rPr>
          <w:b/>
        </w:rPr>
        <w:t xml:space="preserve">Table </w:t>
      </w:r>
      <w:r w:rsidR="00E96A3C">
        <w:rPr>
          <w:b/>
        </w:rPr>
        <w:t xml:space="preserve"> </w:t>
      </w:r>
      <w:r w:rsidR="00F05A1E">
        <w:rPr>
          <w:b/>
        </w:rPr>
        <w:t>1</w:t>
      </w:r>
      <w:r w:rsidR="00890F93">
        <w:rPr>
          <w:b/>
        </w:rPr>
        <w:t>0</w:t>
      </w:r>
      <w:proofErr w:type="gramEnd"/>
      <w:r w:rsidR="00890F93">
        <w:rPr>
          <w:b/>
        </w:rPr>
        <w:t>:</w:t>
      </w:r>
      <w:r w:rsidR="00F05A1E">
        <w:rPr>
          <w:b/>
        </w:rPr>
        <w:t xml:space="preserve">  </w:t>
      </w:r>
      <w:r>
        <w:rPr>
          <w:b/>
        </w:rPr>
        <w:t xml:space="preserve">  Salary Ranges by Rank</w:t>
      </w:r>
    </w:p>
    <w:tbl>
      <w:tblPr>
        <w:tblW w:w="7800" w:type="dxa"/>
        <w:tblInd w:w="88" w:type="dxa"/>
        <w:tblLook w:val="04A0"/>
      </w:tblPr>
      <w:tblGrid>
        <w:gridCol w:w="2573"/>
        <w:gridCol w:w="2209"/>
        <w:gridCol w:w="1015"/>
        <w:gridCol w:w="918"/>
        <w:gridCol w:w="1085"/>
      </w:tblGrid>
      <w:tr w:rsidR="00C844A2" w:rsidTr="00C844A2">
        <w:trPr>
          <w:trHeight w:val="390"/>
        </w:trPr>
        <w:tc>
          <w:tcPr>
            <w:tcW w:w="2573" w:type="dxa"/>
            <w:vMerge w:val="restar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844A2" w:rsidRDefault="00C844A2">
            <w:pPr>
              <w:jc w:val="center"/>
              <w:rPr>
                <w:b/>
                <w:bCs/>
                <w:color w:val="000000"/>
              </w:rPr>
            </w:pPr>
            <w:r>
              <w:rPr>
                <w:b/>
                <w:bCs/>
                <w:color w:val="000000"/>
                <w:sz w:val="22"/>
                <w:szCs w:val="22"/>
              </w:rPr>
              <w:t>FACULTY RANK</w:t>
            </w:r>
          </w:p>
        </w:tc>
        <w:tc>
          <w:tcPr>
            <w:tcW w:w="2209"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C844A2" w:rsidRDefault="00C844A2">
            <w:pPr>
              <w:jc w:val="center"/>
              <w:rPr>
                <w:b/>
                <w:bCs/>
                <w:color w:val="000000"/>
              </w:rPr>
            </w:pPr>
            <w:r>
              <w:rPr>
                <w:b/>
                <w:bCs/>
                <w:color w:val="000000"/>
                <w:sz w:val="22"/>
                <w:szCs w:val="22"/>
              </w:rPr>
              <w:t>Number of Full-time Faculty for this Rank</w:t>
            </w:r>
          </w:p>
        </w:tc>
        <w:tc>
          <w:tcPr>
            <w:tcW w:w="3018" w:type="dxa"/>
            <w:gridSpan w:val="3"/>
            <w:tcBorders>
              <w:top w:val="single" w:sz="4" w:space="0" w:color="auto"/>
              <w:left w:val="nil"/>
              <w:bottom w:val="single" w:sz="4" w:space="0" w:color="auto"/>
              <w:right w:val="single" w:sz="4" w:space="0" w:color="auto"/>
            </w:tcBorders>
            <w:shd w:val="clear" w:color="000000" w:fill="EEECE1"/>
            <w:noWrap/>
            <w:vAlign w:val="bottom"/>
            <w:hideMark/>
          </w:tcPr>
          <w:p w:rsidR="00C844A2" w:rsidRDefault="00C844A2">
            <w:pPr>
              <w:jc w:val="center"/>
              <w:rPr>
                <w:b/>
                <w:bCs/>
                <w:color w:val="000000"/>
              </w:rPr>
            </w:pPr>
            <w:r>
              <w:rPr>
                <w:b/>
                <w:bCs/>
                <w:color w:val="000000"/>
                <w:sz w:val="22"/>
                <w:szCs w:val="22"/>
              </w:rPr>
              <w:t>Salary Ranges by Rank</w:t>
            </w:r>
          </w:p>
        </w:tc>
      </w:tr>
      <w:tr w:rsidR="00C844A2" w:rsidTr="00C844A2">
        <w:trPr>
          <w:trHeight w:val="480"/>
        </w:trPr>
        <w:tc>
          <w:tcPr>
            <w:tcW w:w="2573" w:type="dxa"/>
            <w:vMerge/>
            <w:tcBorders>
              <w:top w:val="single" w:sz="4" w:space="0" w:color="auto"/>
              <w:left w:val="single" w:sz="4" w:space="0" w:color="auto"/>
              <w:bottom w:val="single" w:sz="4" w:space="0" w:color="auto"/>
              <w:right w:val="single" w:sz="4" w:space="0" w:color="auto"/>
            </w:tcBorders>
            <w:vAlign w:val="center"/>
            <w:hideMark/>
          </w:tcPr>
          <w:p w:rsidR="00C844A2" w:rsidRDefault="00C844A2">
            <w:pPr>
              <w:rPr>
                <w:b/>
                <w:bCs/>
                <w:color w:val="000000"/>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C844A2" w:rsidRDefault="00C844A2">
            <w:pPr>
              <w:rPr>
                <w:b/>
                <w:bCs/>
                <w:color w:val="000000"/>
              </w:rPr>
            </w:pPr>
          </w:p>
        </w:tc>
        <w:tc>
          <w:tcPr>
            <w:tcW w:w="1015" w:type="dxa"/>
            <w:tcBorders>
              <w:top w:val="nil"/>
              <w:left w:val="nil"/>
              <w:bottom w:val="single" w:sz="4" w:space="0" w:color="auto"/>
              <w:right w:val="single" w:sz="4" w:space="0" w:color="auto"/>
            </w:tcBorders>
            <w:shd w:val="clear" w:color="000000" w:fill="EEECE1"/>
            <w:noWrap/>
            <w:vAlign w:val="center"/>
            <w:hideMark/>
          </w:tcPr>
          <w:p w:rsidR="00C844A2" w:rsidRDefault="00C844A2">
            <w:pPr>
              <w:jc w:val="center"/>
              <w:rPr>
                <w:b/>
                <w:bCs/>
                <w:color w:val="000000"/>
              </w:rPr>
            </w:pPr>
            <w:r>
              <w:rPr>
                <w:b/>
                <w:bCs/>
                <w:color w:val="000000"/>
                <w:sz w:val="22"/>
                <w:szCs w:val="22"/>
              </w:rPr>
              <w:t>Lowest</w:t>
            </w:r>
          </w:p>
        </w:tc>
        <w:tc>
          <w:tcPr>
            <w:tcW w:w="918" w:type="dxa"/>
            <w:tcBorders>
              <w:top w:val="nil"/>
              <w:left w:val="nil"/>
              <w:bottom w:val="single" w:sz="4" w:space="0" w:color="auto"/>
              <w:right w:val="single" w:sz="4" w:space="0" w:color="auto"/>
            </w:tcBorders>
            <w:shd w:val="clear" w:color="000000" w:fill="EEECE1"/>
            <w:noWrap/>
            <w:vAlign w:val="center"/>
            <w:hideMark/>
          </w:tcPr>
          <w:p w:rsidR="00C844A2" w:rsidRDefault="00C844A2">
            <w:pPr>
              <w:jc w:val="center"/>
              <w:rPr>
                <w:b/>
                <w:bCs/>
                <w:color w:val="000000"/>
              </w:rPr>
            </w:pPr>
            <w:r>
              <w:rPr>
                <w:b/>
                <w:bCs/>
                <w:color w:val="000000"/>
                <w:sz w:val="22"/>
                <w:szCs w:val="22"/>
              </w:rPr>
              <w:t>Mean</w:t>
            </w:r>
          </w:p>
        </w:tc>
        <w:tc>
          <w:tcPr>
            <w:tcW w:w="1085" w:type="dxa"/>
            <w:tcBorders>
              <w:top w:val="nil"/>
              <w:left w:val="nil"/>
              <w:bottom w:val="single" w:sz="4" w:space="0" w:color="auto"/>
              <w:right w:val="single" w:sz="4" w:space="0" w:color="auto"/>
            </w:tcBorders>
            <w:shd w:val="clear" w:color="000000" w:fill="EEECE1"/>
            <w:noWrap/>
            <w:vAlign w:val="center"/>
            <w:hideMark/>
          </w:tcPr>
          <w:p w:rsidR="00C844A2" w:rsidRDefault="00C844A2">
            <w:pPr>
              <w:jc w:val="center"/>
              <w:rPr>
                <w:b/>
                <w:bCs/>
                <w:color w:val="000000"/>
              </w:rPr>
            </w:pPr>
            <w:r>
              <w:rPr>
                <w:b/>
                <w:bCs/>
                <w:color w:val="000000"/>
                <w:sz w:val="22"/>
                <w:szCs w:val="22"/>
              </w:rPr>
              <w:t>Highest</w:t>
            </w:r>
          </w:p>
        </w:tc>
      </w:tr>
      <w:tr w:rsidR="00C844A2" w:rsidTr="00C844A2">
        <w:trPr>
          <w:trHeight w:val="300"/>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C844A2" w:rsidRDefault="00C844A2">
            <w:pPr>
              <w:rPr>
                <w:color w:val="000000"/>
              </w:rPr>
            </w:pPr>
            <w:r>
              <w:rPr>
                <w:color w:val="000000"/>
                <w:sz w:val="22"/>
                <w:szCs w:val="22"/>
              </w:rPr>
              <w:t>Professor</w:t>
            </w:r>
          </w:p>
        </w:tc>
        <w:tc>
          <w:tcPr>
            <w:tcW w:w="2209"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3</w:t>
            </w:r>
          </w:p>
        </w:tc>
        <w:tc>
          <w:tcPr>
            <w:tcW w:w="1015"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70,008</w:t>
            </w:r>
          </w:p>
        </w:tc>
        <w:tc>
          <w:tcPr>
            <w:tcW w:w="918"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71,902</w:t>
            </w:r>
          </w:p>
        </w:tc>
        <w:tc>
          <w:tcPr>
            <w:tcW w:w="1085"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88,667</w:t>
            </w:r>
          </w:p>
        </w:tc>
      </w:tr>
      <w:tr w:rsidR="00C844A2" w:rsidTr="00C844A2">
        <w:trPr>
          <w:trHeight w:val="300"/>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C844A2" w:rsidRDefault="00C844A2">
            <w:pPr>
              <w:rPr>
                <w:color w:val="000000"/>
              </w:rPr>
            </w:pPr>
            <w:r>
              <w:rPr>
                <w:color w:val="000000"/>
                <w:sz w:val="22"/>
                <w:szCs w:val="22"/>
              </w:rPr>
              <w:t>Associate</w:t>
            </w:r>
          </w:p>
        </w:tc>
        <w:tc>
          <w:tcPr>
            <w:tcW w:w="2209"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2</w:t>
            </w:r>
          </w:p>
        </w:tc>
        <w:tc>
          <w:tcPr>
            <w:tcW w:w="1015"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62,220</w:t>
            </w:r>
          </w:p>
        </w:tc>
        <w:tc>
          <w:tcPr>
            <w:tcW w:w="918" w:type="dxa"/>
            <w:tcBorders>
              <w:top w:val="nil"/>
              <w:left w:val="nil"/>
              <w:bottom w:val="single" w:sz="4" w:space="0" w:color="auto"/>
              <w:right w:val="single" w:sz="4" w:space="0" w:color="auto"/>
            </w:tcBorders>
            <w:shd w:val="clear" w:color="auto" w:fill="auto"/>
            <w:noWrap/>
            <w:vAlign w:val="center"/>
            <w:hideMark/>
          </w:tcPr>
          <w:p w:rsidR="00C844A2" w:rsidRDefault="00A463A0">
            <w:pPr>
              <w:jc w:val="center"/>
              <w:rPr>
                <w:color w:val="000000"/>
              </w:rPr>
            </w:pPr>
            <w:r>
              <w:rPr>
                <w:color w:val="000000"/>
                <w:sz w:val="22"/>
                <w:szCs w:val="22"/>
              </w:rPr>
              <w:t>58,990</w:t>
            </w:r>
            <w:r w:rsidR="00C844A2">
              <w:rPr>
                <w:color w:val="000000"/>
                <w:sz w:val="22"/>
                <w:szCs w:val="22"/>
              </w:rPr>
              <w:t> </w:t>
            </w:r>
          </w:p>
        </w:tc>
        <w:tc>
          <w:tcPr>
            <w:tcW w:w="1085"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55,760</w:t>
            </w:r>
          </w:p>
        </w:tc>
      </w:tr>
      <w:tr w:rsidR="00C844A2" w:rsidTr="00C844A2">
        <w:trPr>
          <w:trHeight w:val="300"/>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C844A2" w:rsidRDefault="00C844A2">
            <w:pPr>
              <w:rPr>
                <w:color w:val="000000"/>
              </w:rPr>
            </w:pPr>
            <w:r>
              <w:rPr>
                <w:color w:val="000000"/>
                <w:sz w:val="22"/>
                <w:szCs w:val="22"/>
              </w:rPr>
              <w:t>Assistant</w:t>
            </w:r>
          </w:p>
        </w:tc>
        <w:tc>
          <w:tcPr>
            <w:tcW w:w="2209"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1</w:t>
            </w:r>
          </w:p>
        </w:tc>
        <w:tc>
          <w:tcPr>
            <w:tcW w:w="1015" w:type="dxa"/>
            <w:tcBorders>
              <w:top w:val="nil"/>
              <w:left w:val="nil"/>
              <w:bottom w:val="single" w:sz="4" w:space="0" w:color="auto"/>
              <w:right w:val="single" w:sz="4" w:space="0" w:color="auto"/>
            </w:tcBorders>
            <w:shd w:val="clear" w:color="auto" w:fill="auto"/>
            <w:noWrap/>
            <w:vAlign w:val="center"/>
            <w:hideMark/>
          </w:tcPr>
          <w:p w:rsidR="00C844A2" w:rsidRDefault="00A463A0">
            <w:pPr>
              <w:jc w:val="center"/>
              <w:rPr>
                <w:color w:val="000000"/>
              </w:rPr>
            </w:pPr>
            <w:r>
              <w:rPr>
                <w:color w:val="000000"/>
                <w:sz w:val="22"/>
                <w:szCs w:val="22"/>
              </w:rPr>
              <w:t>47,458</w:t>
            </w:r>
            <w:r w:rsidR="00C844A2">
              <w:rPr>
                <w:color w:val="000000"/>
                <w:sz w:val="22"/>
                <w:szCs w:val="22"/>
              </w:rPr>
              <w:t> </w:t>
            </w:r>
          </w:p>
        </w:tc>
        <w:tc>
          <w:tcPr>
            <w:tcW w:w="918"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47,458</w:t>
            </w:r>
          </w:p>
        </w:tc>
        <w:tc>
          <w:tcPr>
            <w:tcW w:w="1085"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 </w:t>
            </w:r>
            <w:r w:rsidR="00A463A0">
              <w:rPr>
                <w:color w:val="000000"/>
                <w:sz w:val="22"/>
                <w:szCs w:val="22"/>
              </w:rPr>
              <w:t>47,458</w:t>
            </w:r>
          </w:p>
        </w:tc>
      </w:tr>
      <w:tr w:rsidR="00C844A2" w:rsidTr="00C844A2">
        <w:trPr>
          <w:trHeight w:val="300"/>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C844A2" w:rsidRDefault="00C844A2">
            <w:pPr>
              <w:rPr>
                <w:color w:val="000000"/>
              </w:rPr>
            </w:pPr>
            <w:r>
              <w:rPr>
                <w:color w:val="000000"/>
                <w:sz w:val="22"/>
                <w:szCs w:val="22"/>
              </w:rPr>
              <w:t>Instructor</w:t>
            </w:r>
          </w:p>
        </w:tc>
        <w:tc>
          <w:tcPr>
            <w:tcW w:w="2209" w:type="dxa"/>
            <w:tcBorders>
              <w:top w:val="nil"/>
              <w:left w:val="nil"/>
              <w:bottom w:val="single" w:sz="4" w:space="0" w:color="auto"/>
              <w:right w:val="single" w:sz="4" w:space="0" w:color="auto"/>
            </w:tcBorders>
            <w:shd w:val="clear" w:color="auto" w:fill="auto"/>
            <w:noWrap/>
            <w:vAlign w:val="center"/>
            <w:hideMark/>
          </w:tcPr>
          <w:p w:rsidR="00C844A2" w:rsidRDefault="00B67239">
            <w:pPr>
              <w:jc w:val="center"/>
              <w:rPr>
                <w:color w:val="000000"/>
              </w:rPr>
            </w:pPr>
            <w:r>
              <w:rPr>
                <w:color w:val="000000"/>
                <w:sz w:val="22"/>
                <w:szCs w:val="22"/>
              </w:rPr>
              <w:t>0</w:t>
            </w:r>
          </w:p>
        </w:tc>
        <w:tc>
          <w:tcPr>
            <w:tcW w:w="1015"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N/A</w:t>
            </w:r>
          </w:p>
        </w:tc>
        <w:tc>
          <w:tcPr>
            <w:tcW w:w="918"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N/A</w:t>
            </w:r>
          </w:p>
        </w:tc>
        <w:tc>
          <w:tcPr>
            <w:tcW w:w="1085"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N/A</w:t>
            </w:r>
          </w:p>
        </w:tc>
      </w:tr>
      <w:tr w:rsidR="00C844A2" w:rsidTr="00C844A2">
        <w:trPr>
          <w:trHeight w:val="300"/>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C844A2" w:rsidRDefault="00C844A2">
            <w:pPr>
              <w:rPr>
                <w:color w:val="000000"/>
              </w:rPr>
            </w:pPr>
            <w:r>
              <w:rPr>
                <w:color w:val="000000"/>
                <w:sz w:val="22"/>
                <w:szCs w:val="22"/>
              </w:rPr>
              <w:t>Other</w:t>
            </w:r>
          </w:p>
        </w:tc>
        <w:tc>
          <w:tcPr>
            <w:tcW w:w="2209" w:type="dxa"/>
            <w:tcBorders>
              <w:top w:val="nil"/>
              <w:left w:val="nil"/>
              <w:bottom w:val="single" w:sz="4" w:space="0" w:color="auto"/>
              <w:right w:val="single" w:sz="4" w:space="0" w:color="auto"/>
            </w:tcBorders>
            <w:shd w:val="clear" w:color="auto" w:fill="auto"/>
            <w:noWrap/>
            <w:vAlign w:val="center"/>
            <w:hideMark/>
          </w:tcPr>
          <w:p w:rsidR="00C844A2" w:rsidRDefault="00B67239">
            <w:pPr>
              <w:jc w:val="center"/>
              <w:rPr>
                <w:color w:val="000000"/>
              </w:rPr>
            </w:pPr>
            <w:r>
              <w:rPr>
                <w:color w:val="000000"/>
                <w:sz w:val="22"/>
                <w:szCs w:val="22"/>
              </w:rPr>
              <w:t>0</w:t>
            </w:r>
          </w:p>
        </w:tc>
        <w:tc>
          <w:tcPr>
            <w:tcW w:w="1015"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N/A</w:t>
            </w:r>
          </w:p>
        </w:tc>
        <w:tc>
          <w:tcPr>
            <w:tcW w:w="918"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N/A</w:t>
            </w:r>
          </w:p>
        </w:tc>
        <w:tc>
          <w:tcPr>
            <w:tcW w:w="1085" w:type="dxa"/>
            <w:tcBorders>
              <w:top w:val="nil"/>
              <w:left w:val="nil"/>
              <w:bottom w:val="single" w:sz="4" w:space="0" w:color="auto"/>
              <w:right w:val="single" w:sz="4" w:space="0" w:color="auto"/>
            </w:tcBorders>
            <w:shd w:val="clear" w:color="auto" w:fill="auto"/>
            <w:noWrap/>
            <w:vAlign w:val="center"/>
            <w:hideMark/>
          </w:tcPr>
          <w:p w:rsidR="00C844A2" w:rsidRDefault="00C844A2">
            <w:pPr>
              <w:jc w:val="center"/>
              <w:rPr>
                <w:color w:val="000000"/>
              </w:rPr>
            </w:pPr>
            <w:r>
              <w:rPr>
                <w:color w:val="000000"/>
                <w:sz w:val="22"/>
                <w:szCs w:val="22"/>
              </w:rPr>
              <w:t>N/A</w:t>
            </w:r>
          </w:p>
        </w:tc>
      </w:tr>
    </w:tbl>
    <w:p w:rsidR="00C844A2" w:rsidRPr="00675DF9" w:rsidRDefault="00C844A2" w:rsidP="000F5EA2">
      <w:pPr>
        <w:rPr>
          <w:b/>
        </w:rPr>
      </w:pPr>
    </w:p>
    <w:p w:rsidR="0000130F" w:rsidRDefault="0000130F" w:rsidP="000F5EA2"/>
    <w:p w:rsidR="001C7E79" w:rsidRDefault="001C7E79" w:rsidP="000F5EA2"/>
    <w:p w:rsidR="001C7E79" w:rsidRPr="009806A4" w:rsidRDefault="001C7E79" w:rsidP="000F5EA2"/>
    <w:p w:rsidR="00A53043" w:rsidRDefault="00A53043" w:rsidP="00000DC1">
      <w:pPr>
        <w:jc w:val="both"/>
      </w:pPr>
    </w:p>
    <w:p w:rsidR="00A53043" w:rsidRPr="00A53043" w:rsidRDefault="00A53043" w:rsidP="00000DC1">
      <w:pPr>
        <w:jc w:val="both"/>
        <w:rPr>
          <w:i/>
        </w:rPr>
      </w:pPr>
      <w:r w:rsidRPr="00A53043">
        <w:rPr>
          <w:i/>
        </w:rPr>
        <w:t xml:space="preserve">Excerpt from </w:t>
      </w:r>
      <w:r w:rsidRPr="00A53043">
        <w:rPr>
          <w:i/>
          <w:u w:val="single"/>
        </w:rPr>
        <w:t>Agreement between University of Maine System and Associated Faculties of the</w:t>
      </w:r>
      <w:r w:rsidRPr="00A53043">
        <w:rPr>
          <w:i/>
        </w:rPr>
        <w:t xml:space="preserve"> </w:t>
      </w:r>
      <w:r w:rsidRPr="00A53043">
        <w:rPr>
          <w:i/>
          <w:u w:val="single"/>
        </w:rPr>
        <w:t>Universities of Maine, MEA/</w:t>
      </w:r>
      <w:proofErr w:type="gramStart"/>
      <w:r w:rsidRPr="00A53043">
        <w:rPr>
          <w:i/>
          <w:u w:val="single"/>
        </w:rPr>
        <w:t>NEA  January</w:t>
      </w:r>
      <w:proofErr w:type="gramEnd"/>
      <w:r w:rsidRPr="00A53043">
        <w:rPr>
          <w:i/>
          <w:u w:val="single"/>
        </w:rPr>
        <w:t xml:space="preserve"> 1, 2010 – June 30, 2011</w:t>
      </w:r>
      <w:r w:rsidRPr="00A53043">
        <w:rPr>
          <w:i/>
        </w:rPr>
        <w:t>,</w:t>
      </w:r>
      <w:r>
        <w:rPr>
          <w:i/>
        </w:rPr>
        <w:t xml:space="preserve"> </w:t>
      </w:r>
      <w:r w:rsidRPr="00A53043">
        <w:rPr>
          <w:i/>
        </w:rPr>
        <w:t xml:space="preserve"> pages 31 -</w:t>
      </w:r>
      <w:r>
        <w:rPr>
          <w:i/>
        </w:rPr>
        <w:t xml:space="preserve"> 32</w:t>
      </w:r>
    </w:p>
    <w:p w:rsidR="003B3DB3" w:rsidRDefault="003B3DB3" w:rsidP="00000DC1">
      <w:pPr>
        <w:jc w:val="both"/>
      </w:pPr>
    </w:p>
    <w:p w:rsidR="003B3DB3" w:rsidRDefault="003B3DB3" w:rsidP="00000DC1">
      <w:pPr>
        <w:jc w:val="both"/>
      </w:pPr>
    </w:p>
    <w:p w:rsidR="00892927" w:rsidRPr="0014245E" w:rsidRDefault="00892927" w:rsidP="00892927">
      <w:pPr>
        <w:spacing w:line="279" w:lineRule="exact"/>
        <w:ind w:left="3773"/>
      </w:pPr>
      <w:r w:rsidRPr="0014245E">
        <w:rPr>
          <w:color w:val="000000"/>
        </w:rPr>
        <w:t>ARTICLE</w:t>
      </w:r>
      <w:r w:rsidRPr="0014245E">
        <w:t xml:space="preserve"> </w:t>
      </w:r>
      <w:r w:rsidRPr="0014245E">
        <w:rPr>
          <w:color w:val="000000"/>
        </w:rPr>
        <w:t>20-SALARIES</w:t>
      </w:r>
      <w:r w:rsidRPr="0014245E">
        <w:t xml:space="preserve"> </w:t>
      </w:r>
      <w:r w:rsidRPr="0014245E">
        <w:rPr>
          <w:color w:val="000000"/>
        </w:rPr>
        <w:t>AND</w:t>
      </w:r>
      <w:r w:rsidRPr="0014245E">
        <w:t xml:space="preserve"> </w:t>
      </w:r>
      <w:r w:rsidRPr="0014245E">
        <w:rPr>
          <w:color w:val="000000"/>
        </w:rPr>
        <w:t>OVERLOAD</w:t>
      </w:r>
    </w:p>
    <w:p w:rsidR="00892927" w:rsidRPr="0014245E" w:rsidRDefault="00892927" w:rsidP="00892927">
      <w:pPr>
        <w:spacing w:line="257" w:lineRule="exact"/>
        <w:ind w:left="1007"/>
      </w:pPr>
    </w:p>
    <w:p w:rsidR="00892927" w:rsidRPr="0014245E" w:rsidRDefault="00892927" w:rsidP="00000DC1">
      <w:pPr>
        <w:tabs>
          <w:tab w:val="left" w:pos="1367"/>
        </w:tabs>
        <w:spacing w:line="248" w:lineRule="exact"/>
        <w:ind w:left="1007"/>
        <w:jc w:val="both"/>
      </w:pPr>
      <w:r w:rsidRPr="0014245E">
        <w:rPr>
          <w:color w:val="000000"/>
        </w:rPr>
        <w:t>A.</w:t>
      </w:r>
      <w:r w:rsidRPr="0014245E">
        <w:tab/>
      </w:r>
      <w:r w:rsidRPr="0014245E">
        <w:rPr>
          <w:color w:val="000000"/>
        </w:rPr>
        <w:t>Any</w:t>
      </w:r>
      <w:r w:rsidRPr="0014245E">
        <w:t xml:space="preserve"> </w:t>
      </w:r>
      <w:r w:rsidRPr="0014245E">
        <w:rPr>
          <w:color w:val="000000"/>
        </w:rPr>
        <w:t>unit</w:t>
      </w:r>
      <w:r w:rsidRPr="0014245E">
        <w:t xml:space="preserve"> </w:t>
      </w:r>
      <w:r w:rsidRPr="0014245E">
        <w:rPr>
          <w:color w:val="000000"/>
        </w:rPr>
        <w:t>member</w:t>
      </w:r>
      <w:r w:rsidRPr="0014245E">
        <w:t xml:space="preserve"> </w:t>
      </w:r>
      <w:r w:rsidRPr="0014245E">
        <w:rPr>
          <w:color w:val="000000"/>
        </w:rPr>
        <w:t>who</w:t>
      </w:r>
      <w:r w:rsidRPr="0014245E">
        <w:t xml:space="preserve"> </w:t>
      </w:r>
      <w:r w:rsidRPr="0014245E">
        <w:rPr>
          <w:color w:val="000000"/>
        </w:rPr>
        <w:t>is</w:t>
      </w:r>
      <w:r w:rsidRPr="0014245E">
        <w:t xml:space="preserve"> </w:t>
      </w:r>
      <w:r w:rsidRPr="0014245E">
        <w:rPr>
          <w:color w:val="000000"/>
        </w:rPr>
        <w:t>promoted</w:t>
      </w:r>
      <w:r w:rsidRPr="0014245E">
        <w:t xml:space="preserve"> </w:t>
      </w:r>
      <w:r w:rsidRPr="0014245E">
        <w:rPr>
          <w:color w:val="000000"/>
        </w:rPr>
        <w:t>within</w:t>
      </w:r>
      <w:r w:rsidRPr="0014245E">
        <w:t xml:space="preserve"> </w:t>
      </w:r>
      <w:r w:rsidRPr="0014245E">
        <w:rPr>
          <w:color w:val="000000"/>
        </w:rPr>
        <w:t>the</w:t>
      </w:r>
      <w:r w:rsidRPr="0014245E">
        <w:t xml:space="preserve"> </w:t>
      </w:r>
      <w:r w:rsidRPr="0014245E">
        <w:rPr>
          <w:color w:val="000000"/>
        </w:rPr>
        <w:t>collective</w:t>
      </w:r>
      <w:r w:rsidRPr="0014245E">
        <w:t xml:space="preserve"> </w:t>
      </w:r>
      <w:r w:rsidRPr="0014245E">
        <w:rPr>
          <w:color w:val="000000"/>
        </w:rPr>
        <w:t>bargaining</w:t>
      </w:r>
      <w:r w:rsidRPr="0014245E">
        <w:t xml:space="preserve"> </w:t>
      </w:r>
      <w:r w:rsidRPr="0014245E">
        <w:rPr>
          <w:color w:val="000000"/>
        </w:rPr>
        <w:t>unit</w:t>
      </w:r>
      <w:r w:rsidRPr="0014245E">
        <w:t xml:space="preserve"> </w:t>
      </w:r>
      <w:r w:rsidRPr="0014245E">
        <w:rPr>
          <w:color w:val="000000"/>
        </w:rPr>
        <w:t>shall</w:t>
      </w:r>
      <w:r w:rsidRPr="0014245E">
        <w:t xml:space="preserve"> </w:t>
      </w:r>
      <w:r w:rsidRPr="0014245E">
        <w:rPr>
          <w:color w:val="000000"/>
        </w:rPr>
        <w:t>be</w:t>
      </w:r>
      <w:r w:rsidRPr="0014245E">
        <w:t xml:space="preserve"> </w:t>
      </w:r>
      <w:r>
        <w:tab/>
      </w:r>
      <w:r w:rsidRPr="0014245E">
        <w:rPr>
          <w:color w:val="000000"/>
        </w:rPr>
        <w:t>guaranteed</w:t>
      </w:r>
      <w:r w:rsidRPr="0014245E">
        <w:t xml:space="preserve"> </w:t>
      </w:r>
      <w:r w:rsidRPr="0014245E">
        <w:rPr>
          <w:color w:val="000000"/>
        </w:rPr>
        <w:t>an</w:t>
      </w:r>
      <w:r w:rsidRPr="0014245E">
        <w:t xml:space="preserve"> </w:t>
      </w:r>
      <w:r w:rsidRPr="0014245E">
        <w:rPr>
          <w:color w:val="000000"/>
        </w:rPr>
        <w:t>increase</w:t>
      </w:r>
      <w:r w:rsidRPr="0014245E">
        <w:t xml:space="preserve"> </w:t>
      </w:r>
      <w:r w:rsidRPr="0014245E">
        <w:rPr>
          <w:color w:val="000000"/>
        </w:rPr>
        <w:t>in</w:t>
      </w:r>
      <w:r w:rsidRPr="0014245E">
        <w:t xml:space="preserve"> </w:t>
      </w:r>
      <w:r w:rsidRPr="0014245E">
        <w:rPr>
          <w:color w:val="000000"/>
        </w:rPr>
        <w:t>base</w:t>
      </w:r>
      <w:r>
        <w:rPr>
          <w:color w:val="000000"/>
        </w:rPr>
        <w:t xml:space="preserve"> </w:t>
      </w:r>
      <w:r w:rsidRPr="0014245E">
        <w:rPr>
          <w:color w:val="000000"/>
        </w:rPr>
        <w:t>salary</w:t>
      </w:r>
      <w:r w:rsidRPr="0014245E">
        <w:t xml:space="preserve"> </w:t>
      </w:r>
      <w:r w:rsidRPr="0014245E">
        <w:rPr>
          <w:color w:val="000000"/>
        </w:rPr>
        <w:t>on</w:t>
      </w:r>
      <w:r w:rsidRPr="0014245E">
        <w:t xml:space="preserve"> </w:t>
      </w:r>
      <w:r w:rsidRPr="0014245E">
        <w:rPr>
          <w:color w:val="000000"/>
        </w:rPr>
        <w:t>the</w:t>
      </w:r>
      <w:r w:rsidRPr="0014245E">
        <w:t xml:space="preserve"> </w:t>
      </w:r>
      <w:r w:rsidRPr="0014245E">
        <w:rPr>
          <w:color w:val="000000"/>
        </w:rPr>
        <w:t>effective</w:t>
      </w:r>
      <w:r w:rsidRPr="0014245E">
        <w:t xml:space="preserve"> </w:t>
      </w:r>
      <w:r w:rsidRPr="0014245E">
        <w:rPr>
          <w:color w:val="000000"/>
        </w:rPr>
        <w:t>date</w:t>
      </w:r>
      <w:r w:rsidRPr="0014245E">
        <w:t xml:space="preserve"> </w:t>
      </w:r>
      <w:r w:rsidRPr="0014245E">
        <w:rPr>
          <w:color w:val="000000"/>
        </w:rPr>
        <w:t>of</w:t>
      </w:r>
      <w:r w:rsidRPr="0014245E">
        <w:t xml:space="preserve"> </w:t>
      </w:r>
      <w:r w:rsidRPr="0014245E">
        <w:rPr>
          <w:color w:val="000000"/>
        </w:rPr>
        <w:t>promotion.</w:t>
      </w:r>
      <w:r>
        <w:t xml:space="preserve">  </w:t>
      </w:r>
      <w:r w:rsidRPr="0014245E">
        <w:rPr>
          <w:color w:val="000000"/>
        </w:rPr>
        <w:t>The</w:t>
      </w:r>
      <w:r w:rsidRPr="0014245E">
        <w:t xml:space="preserve"> </w:t>
      </w:r>
      <w:r>
        <w:tab/>
      </w:r>
      <w:r w:rsidRPr="0014245E">
        <w:rPr>
          <w:color w:val="000000"/>
        </w:rPr>
        <w:t>minimum</w:t>
      </w:r>
      <w:r w:rsidRPr="0014245E">
        <w:t xml:space="preserve"> </w:t>
      </w:r>
      <w:r w:rsidRPr="0014245E">
        <w:rPr>
          <w:color w:val="000000"/>
        </w:rPr>
        <w:t>amount</w:t>
      </w:r>
      <w:r w:rsidRPr="0014245E">
        <w:t xml:space="preserve"> </w:t>
      </w:r>
      <w:r w:rsidRPr="0014245E">
        <w:rPr>
          <w:color w:val="000000"/>
        </w:rPr>
        <w:t>of</w:t>
      </w:r>
      <w:r w:rsidRPr="0014245E">
        <w:t xml:space="preserve"> </w:t>
      </w:r>
      <w:r w:rsidRPr="0014245E">
        <w:rPr>
          <w:color w:val="000000"/>
        </w:rPr>
        <w:t>the</w:t>
      </w:r>
      <w:r w:rsidRPr="0014245E">
        <w:t xml:space="preserve"> </w:t>
      </w:r>
      <w:r w:rsidRPr="0014245E">
        <w:rPr>
          <w:color w:val="000000"/>
        </w:rPr>
        <w:t>increase</w:t>
      </w:r>
      <w:r w:rsidRPr="0014245E">
        <w:t xml:space="preserve"> </w:t>
      </w:r>
      <w:r w:rsidRPr="0014245E">
        <w:rPr>
          <w:color w:val="000000"/>
        </w:rPr>
        <w:t>shall</w:t>
      </w:r>
      <w:r w:rsidRPr="0014245E">
        <w:t xml:space="preserve"> </w:t>
      </w:r>
      <w:r w:rsidRPr="0014245E">
        <w:rPr>
          <w:color w:val="000000"/>
        </w:rPr>
        <w:t>be</w:t>
      </w:r>
      <w:r w:rsidRPr="0014245E">
        <w:t xml:space="preserve"> </w:t>
      </w:r>
      <w:r w:rsidRPr="0014245E">
        <w:rPr>
          <w:color w:val="000000"/>
        </w:rPr>
        <w:t>computed</w:t>
      </w:r>
      <w:r w:rsidRPr="0014245E">
        <w:t xml:space="preserve"> </w:t>
      </w:r>
      <w:r w:rsidRPr="0014245E">
        <w:rPr>
          <w:color w:val="000000"/>
        </w:rPr>
        <w:t>based</w:t>
      </w:r>
      <w:r w:rsidRPr="0014245E">
        <w:t xml:space="preserve"> </w:t>
      </w:r>
      <w:r w:rsidRPr="0014245E">
        <w:rPr>
          <w:color w:val="000000"/>
        </w:rPr>
        <w:t>upon</w:t>
      </w:r>
      <w:r w:rsidRPr="0014245E">
        <w:t xml:space="preserve"> </w:t>
      </w:r>
      <w:r w:rsidRPr="0014245E">
        <w:rPr>
          <w:color w:val="000000"/>
        </w:rPr>
        <w:t>the</w:t>
      </w:r>
      <w:r w:rsidR="00000DC1">
        <w:rPr>
          <w:color w:val="000000"/>
        </w:rPr>
        <w:t xml:space="preserve"> </w:t>
      </w:r>
      <w:r w:rsidRPr="0014245E">
        <w:rPr>
          <w:color w:val="000000"/>
        </w:rPr>
        <w:t>employee’s</w:t>
      </w:r>
      <w:r w:rsidRPr="0014245E">
        <w:t xml:space="preserve"> </w:t>
      </w:r>
      <w:r w:rsidR="00000DC1">
        <w:tab/>
      </w:r>
      <w:r w:rsidRPr="0014245E">
        <w:rPr>
          <w:color w:val="000000"/>
        </w:rPr>
        <w:t>current</w:t>
      </w:r>
      <w:r w:rsidRPr="0014245E">
        <w:t xml:space="preserve"> </w:t>
      </w:r>
      <w:r w:rsidRPr="0014245E">
        <w:rPr>
          <w:color w:val="000000"/>
        </w:rPr>
        <w:t>salary</w:t>
      </w:r>
      <w:r w:rsidRPr="0014245E">
        <w:t xml:space="preserve"> </w:t>
      </w:r>
      <w:r w:rsidRPr="0014245E">
        <w:rPr>
          <w:color w:val="000000"/>
        </w:rPr>
        <w:t>at</w:t>
      </w:r>
      <w:r w:rsidRPr="0014245E">
        <w:t xml:space="preserve"> </w:t>
      </w:r>
      <w:r w:rsidRPr="0014245E">
        <w:rPr>
          <w:color w:val="000000"/>
        </w:rPr>
        <w:t>the</w:t>
      </w:r>
      <w:r w:rsidRPr="0014245E">
        <w:t xml:space="preserve"> </w:t>
      </w:r>
      <w:r w:rsidRPr="0014245E">
        <w:rPr>
          <w:color w:val="000000"/>
        </w:rPr>
        <w:t>effective</w:t>
      </w:r>
      <w:r w:rsidRPr="0014245E">
        <w:t xml:space="preserve"> </w:t>
      </w:r>
      <w:r w:rsidRPr="0014245E">
        <w:rPr>
          <w:color w:val="000000"/>
        </w:rPr>
        <w:t>date</w:t>
      </w:r>
      <w:r w:rsidRPr="0014245E">
        <w:t xml:space="preserve"> </w:t>
      </w:r>
      <w:r w:rsidRPr="0014245E">
        <w:rPr>
          <w:color w:val="000000"/>
        </w:rPr>
        <w:t>of</w:t>
      </w:r>
      <w:r w:rsidRPr="0014245E">
        <w:t xml:space="preserve"> </w:t>
      </w:r>
      <w:r w:rsidRPr="0014245E">
        <w:rPr>
          <w:color w:val="000000"/>
        </w:rPr>
        <w:t>promotion</w:t>
      </w:r>
      <w:r w:rsidRPr="0014245E">
        <w:t xml:space="preserve"> </w:t>
      </w:r>
      <w:r w:rsidRPr="0014245E">
        <w:rPr>
          <w:color w:val="000000"/>
        </w:rPr>
        <w:t>or</w:t>
      </w:r>
      <w:r w:rsidRPr="0014245E">
        <w:t xml:space="preserve"> </w:t>
      </w:r>
      <w:r w:rsidRPr="0014245E">
        <w:rPr>
          <w:color w:val="000000"/>
        </w:rPr>
        <w:t>the</w:t>
      </w:r>
      <w:r w:rsidRPr="0014245E">
        <w:t xml:space="preserve"> </w:t>
      </w:r>
      <w:r w:rsidRPr="0014245E">
        <w:rPr>
          <w:color w:val="000000"/>
        </w:rPr>
        <w:t>new</w:t>
      </w:r>
      <w:r w:rsidRPr="0014245E">
        <w:t xml:space="preserve"> </w:t>
      </w:r>
      <w:r w:rsidRPr="0014245E">
        <w:rPr>
          <w:color w:val="000000"/>
        </w:rPr>
        <w:t>rank</w:t>
      </w:r>
      <w:r w:rsidRPr="0014245E">
        <w:t xml:space="preserve"> </w:t>
      </w:r>
      <w:r w:rsidRPr="0014245E">
        <w:rPr>
          <w:color w:val="000000"/>
        </w:rPr>
        <w:t>minimum,</w:t>
      </w:r>
      <w:r w:rsidRPr="0014245E">
        <w:t xml:space="preserve"> </w:t>
      </w:r>
      <w:r w:rsidR="00000DC1">
        <w:tab/>
      </w:r>
      <w:r w:rsidRPr="0014245E">
        <w:rPr>
          <w:color w:val="000000"/>
        </w:rPr>
        <w:t>whichever</w:t>
      </w:r>
      <w:r w:rsidRPr="0014245E">
        <w:t xml:space="preserve"> </w:t>
      </w:r>
      <w:r w:rsidRPr="0014245E">
        <w:rPr>
          <w:color w:val="000000"/>
        </w:rPr>
        <w:t>is</w:t>
      </w:r>
      <w:r w:rsidRPr="0014245E">
        <w:t xml:space="preserve"> </w:t>
      </w:r>
      <w:r w:rsidRPr="0014245E">
        <w:rPr>
          <w:color w:val="000000"/>
        </w:rPr>
        <w:t>greater.</w:t>
      </w:r>
    </w:p>
    <w:p w:rsidR="00892927" w:rsidRPr="0014245E" w:rsidRDefault="00892927" w:rsidP="00892927">
      <w:pPr>
        <w:spacing w:line="259" w:lineRule="exact"/>
        <w:ind w:left="1007"/>
      </w:pPr>
    </w:p>
    <w:p w:rsidR="00892927" w:rsidRPr="0014245E" w:rsidRDefault="00892927" w:rsidP="00892927">
      <w:pPr>
        <w:tabs>
          <w:tab w:val="left" w:pos="6767"/>
        </w:tabs>
        <w:spacing w:line="248" w:lineRule="exact"/>
        <w:ind w:left="2447"/>
      </w:pPr>
      <w:r w:rsidRPr="0014245E">
        <w:rPr>
          <w:color w:val="000000"/>
        </w:rPr>
        <w:t>Instructor</w:t>
      </w:r>
      <w:r w:rsidRPr="0014245E">
        <w:t xml:space="preserve"> </w:t>
      </w:r>
      <w:r w:rsidRPr="0014245E">
        <w:rPr>
          <w:color w:val="000000"/>
        </w:rPr>
        <w:t>to</w:t>
      </w:r>
      <w:r w:rsidRPr="0014245E">
        <w:t xml:space="preserve"> </w:t>
      </w:r>
      <w:r w:rsidRPr="0014245E">
        <w:rPr>
          <w:color w:val="000000"/>
        </w:rPr>
        <w:t>Assistant</w:t>
      </w:r>
      <w:r w:rsidRPr="0014245E">
        <w:t xml:space="preserve"> </w:t>
      </w:r>
      <w:r w:rsidRPr="0014245E">
        <w:rPr>
          <w:color w:val="000000"/>
        </w:rPr>
        <w:t>Professor</w:t>
      </w:r>
      <w:r w:rsidRPr="0014245E">
        <w:tab/>
      </w:r>
      <w:r>
        <w:tab/>
      </w:r>
      <w:r w:rsidRPr="0014245E">
        <w:rPr>
          <w:color w:val="000000"/>
        </w:rPr>
        <w:t>6.5%</w:t>
      </w:r>
    </w:p>
    <w:p w:rsidR="00892927" w:rsidRPr="0014245E" w:rsidRDefault="00892927" w:rsidP="00892927">
      <w:pPr>
        <w:tabs>
          <w:tab w:val="left" w:pos="6767"/>
        </w:tabs>
        <w:spacing w:line="254" w:lineRule="exact"/>
        <w:ind w:left="2447"/>
      </w:pPr>
      <w:r w:rsidRPr="0014245E">
        <w:rPr>
          <w:color w:val="000000"/>
        </w:rPr>
        <w:t>Assistant</w:t>
      </w:r>
      <w:r w:rsidRPr="0014245E">
        <w:t xml:space="preserve"> </w:t>
      </w:r>
      <w:r w:rsidRPr="0014245E">
        <w:rPr>
          <w:color w:val="000000"/>
        </w:rPr>
        <w:t>Professor</w:t>
      </w:r>
      <w:r w:rsidRPr="0014245E">
        <w:t xml:space="preserve"> </w:t>
      </w:r>
      <w:r w:rsidRPr="0014245E">
        <w:rPr>
          <w:color w:val="000000"/>
        </w:rPr>
        <w:t>to</w:t>
      </w:r>
      <w:r w:rsidRPr="0014245E">
        <w:t xml:space="preserve"> </w:t>
      </w:r>
      <w:r w:rsidRPr="0014245E">
        <w:rPr>
          <w:color w:val="000000"/>
        </w:rPr>
        <w:t>Associate</w:t>
      </w:r>
      <w:r w:rsidRPr="0014245E">
        <w:t xml:space="preserve"> </w:t>
      </w:r>
      <w:r w:rsidRPr="0014245E">
        <w:rPr>
          <w:color w:val="000000"/>
        </w:rPr>
        <w:t>Professor</w:t>
      </w:r>
      <w:r w:rsidRPr="0014245E">
        <w:tab/>
      </w:r>
      <w:r>
        <w:tab/>
      </w:r>
      <w:r w:rsidRPr="0014245E">
        <w:rPr>
          <w:color w:val="000000"/>
        </w:rPr>
        <w:t>6.5%</w:t>
      </w:r>
    </w:p>
    <w:p w:rsidR="00892927" w:rsidRPr="0014245E" w:rsidRDefault="00892927" w:rsidP="00892927">
      <w:pPr>
        <w:tabs>
          <w:tab w:val="left" w:pos="7127"/>
        </w:tabs>
        <w:spacing w:line="254" w:lineRule="exact"/>
        <w:ind w:left="2447"/>
      </w:pPr>
      <w:r w:rsidRPr="0014245E">
        <w:rPr>
          <w:color w:val="000000"/>
        </w:rPr>
        <w:t>Associate</w:t>
      </w:r>
      <w:r w:rsidRPr="0014245E">
        <w:t xml:space="preserve"> </w:t>
      </w:r>
      <w:r w:rsidRPr="0014245E">
        <w:rPr>
          <w:color w:val="000000"/>
        </w:rPr>
        <w:t>Professor</w:t>
      </w:r>
      <w:r w:rsidRPr="0014245E">
        <w:t xml:space="preserve"> </w:t>
      </w:r>
      <w:r w:rsidRPr="0014245E">
        <w:rPr>
          <w:color w:val="000000"/>
        </w:rPr>
        <w:t>to</w:t>
      </w:r>
      <w:r w:rsidRPr="0014245E">
        <w:t xml:space="preserve"> </w:t>
      </w:r>
      <w:r w:rsidRPr="0014245E">
        <w:rPr>
          <w:color w:val="000000"/>
        </w:rPr>
        <w:t>Full</w:t>
      </w:r>
      <w:r w:rsidRPr="0014245E">
        <w:t xml:space="preserve"> </w:t>
      </w:r>
      <w:r w:rsidRPr="0014245E">
        <w:rPr>
          <w:color w:val="000000"/>
        </w:rPr>
        <w:t>Professor</w:t>
      </w:r>
      <w:r>
        <w:tab/>
        <w:t xml:space="preserve"> </w:t>
      </w:r>
      <w:r w:rsidRPr="0014245E">
        <w:rPr>
          <w:color w:val="000000"/>
        </w:rPr>
        <w:t>7.5%</w:t>
      </w:r>
    </w:p>
    <w:p w:rsidR="00892927" w:rsidRPr="0014245E" w:rsidRDefault="00892927" w:rsidP="00892927">
      <w:pPr>
        <w:spacing w:line="259" w:lineRule="exact"/>
        <w:ind w:left="1007"/>
      </w:pPr>
    </w:p>
    <w:p w:rsidR="00892927" w:rsidRPr="0014245E" w:rsidRDefault="00892927" w:rsidP="00892927">
      <w:pPr>
        <w:tabs>
          <w:tab w:val="left" w:pos="1367"/>
          <w:tab w:val="left" w:pos="1727"/>
        </w:tabs>
        <w:spacing w:line="248" w:lineRule="exact"/>
        <w:ind w:left="1007"/>
      </w:pPr>
      <w:r w:rsidRPr="0014245E">
        <w:rPr>
          <w:color w:val="000000"/>
        </w:rPr>
        <w:t>B.</w:t>
      </w:r>
      <w:r w:rsidRPr="0014245E">
        <w:tab/>
      </w:r>
      <w:r w:rsidRPr="0014245E">
        <w:rPr>
          <w:color w:val="000000"/>
        </w:rPr>
        <w:t>1.</w:t>
      </w:r>
      <w:r w:rsidRPr="0014245E">
        <w:tab/>
      </w:r>
      <w:r w:rsidRPr="0014245E">
        <w:rPr>
          <w:color w:val="000000"/>
        </w:rPr>
        <w:t>Effective</w:t>
      </w:r>
      <w:r w:rsidRPr="0014245E">
        <w:t xml:space="preserve"> </w:t>
      </w:r>
      <w:r w:rsidRPr="0014245E">
        <w:rPr>
          <w:color w:val="000000"/>
        </w:rPr>
        <w:t>January</w:t>
      </w:r>
      <w:r w:rsidRPr="0014245E">
        <w:t xml:space="preserve"> </w:t>
      </w:r>
      <w:r w:rsidRPr="0014245E">
        <w:rPr>
          <w:color w:val="000000"/>
        </w:rPr>
        <w:t>1,</w:t>
      </w:r>
      <w:r w:rsidRPr="0014245E">
        <w:t xml:space="preserve"> </w:t>
      </w:r>
      <w:r w:rsidRPr="0014245E">
        <w:rPr>
          <w:color w:val="000000"/>
        </w:rPr>
        <w:t>2010</w:t>
      </w:r>
      <w:r w:rsidRPr="0014245E">
        <w:t xml:space="preserve"> </w:t>
      </w:r>
      <w:r w:rsidRPr="0014245E">
        <w:rPr>
          <w:color w:val="000000"/>
        </w:rPr>
        <w:t>–</w:t>
      </w:r>
      <w:r w:rsidRPr="0014245E">
        <w:t xml:space="preserve"> </w:t>
      </w:r>
      <w:r w:rsidRPr="0014245E">
        <w:rPr>
          <w:color w:val="000000"/>
        </w:rPr>
        <w:t>June</w:t>
      </w:r>
      <w:r w:rsidRPr="0014245E">
        <w:t xml:space="preserve"> </w:t>
      </w:r>
      <w:r w:rsidRPr="0014245E">
        <w:rPr>
          <w:color w:val="000000"/>
        </w:rPr>
        <w:t>30,</w:t>
      </w:r>
      <w:r w:rsidRPr="0014245E">
        <w:t xml:space="preserve"> </w:t>
      </w:r>
      <w:r w:rsidRPr="0014245E">
        <w:rPr>
          <w:color w:val="000000"/>
        </w:rPr>
        <w:t>2011,</w:t>
      </w:r>
      <w:r w:rsidRPr="0014245E">
        <w:t xml:space="preserve"> </w:t>
      </w:r>
      <w:r w:rsidRPr="0014245E">
        <w:rPr>
          <w:color w:val="000000"/>
        </w:rPr>
        <w:t>Rank</w:t>
      </w:r>
      <w:r w:rsidRPr="0014245E">
        <w:t xml:space="preserve"> </w:t>
      </w:r>
      <w:r w:rsidRPr="0014245E">
        <w:rPr>
          <w:color w:val="000000"/>
        </w:rPr>
        <w:t>minima</w:t>
      </w:r>
      <w:r w:rsidRPr="0014245E">
        <w:t xml:space="preserve"> </w:t>
      </w:r>
      <w:r w:rsidRPr="0014245E">
        <w:rPr>
          <w:color w:val="000000"/>
        </w:rPr>
        <w:t>for</w:t>
      </w:r>
      <w:r w:rsidRPr="0014245E">
        <w:t xml:space="preserve"> </w:t>
      </w:r>
      <w:r w:rsidRPr="0014245E">
        <w:rPr>
          <w:color w:val="000000"/>
        </w:rPr>
        <w:t>unit</w:t>
      </w:r>
      <w:r w:rsidRPr="0014245E">
        <w:t xml:space="preserve"> </w:t>
      </w:r>
      <w:r w:rsidRPr="0014245E">
        <w:rPr>
          <w:color w:val="000000"/>
        </w:rPr>
        <w:t>members</w:t>
      </w:r>
      <w:r w:rsidRPr="0014245E">
        <w:t xml:space="preserve"> </w:t>
      </w:r>
      <w:r>
        <w:tab/>
      </w:r>
      <w:r w:rsidRPr="0014245E">
        <w:rPr>
          <w:color w:val="000000"/>
        </w:rPr>
        <w:t>shall</w:t>
      </w:r>
      <w:r w:rsidRPr="0014245E">
        <w:t xml:space="preserve"> </w:t>
      </w:r>
      <w:r w:rsidRPr="0014245E">
        <w:rPr>
          <w:color w:val="000000"/>
        </w:rPr>
        <w:t>be</w:t>
      </w:r>
      <w:r w:rsidRPr="0014245E">
        <w:t xml:space="preserve"> </w:t>
      </w:r>
      <w:r w:rsidRPr="0014245E">
        <w:rPr>
          <w:color w:val="000000"/>
        </w:rPr>
        <w:t>as</w:t>
      </w:r>
      <w:r w:rsidRPr="0014245E">
        <w:t xml:space="preserve"> </w:t>
      </w:r>
      <w:r w:rsidRPr="0014245E">
        <w:rPr>
          <w:color w:val="000000"/>
        </w:rPr>
        <w:t>follows:</w:t>
      </w:r>
    </w:p>
    <w:p w:rsidR="00892927" w:rsidRPr="0014245E" w:rsidRDefault="00892927" w:rsidP="00892927">
      <w:pPr>
        <w:tabs>
          <w:tab w:val="left" w:pos="6767"/>
        </w:tabs>
        <w:spacing w:line="254" w:lineRule="exact"/>
        <w:ind w:left="4247"/>
      </w:pPr>
      <w:proofErr w:type="gramStart"/>
      <w:r w:rsidRPr="0014245E">
        <w:rPr>
          <w:color w:val="000000"/>
        </w:rPr>
        <w:t>academic</w:t>
      </w:r>
      <w:proofErr w:type="gramEnd"/>
      <w:r w:rsidRPr="0014245E">
        <w:tab/>
      </w:r>
      <w:r w:rsidRPr="0014245E">
        <w:rPr>
          <w:color w:val="000000"/>
        </w:rPr>
        <w:t>fiscal</w:t>
      </w:r>
      <w:r>
        <w:rPr>
          <w:color w:val="000000"/>
        </w:rPr>
        <w:t xml:space="preserve"> </w:t>
      </w:r>
      <w:r w:rsidRPr="0014245E">
        <w:rPr>
          <w:color w:val="000000"/>
        </w:rPr>
        <w:t>year</w:t>
      </w:r>
    </w:p>
    <w:p w:rsidR="00892927" w:rsidRPr="0014245E" w:rsidRDefault="00892927" w:rsidP="00892927">
      <w:pPr>
        <w:spacing w:line="254" w:lineRule="exact"/>
        <w:ind w:left="4247"/>
      </w:pPr>
      <w:proofErr w:type="gramStart"/>
      <w:r w:rsidRPr="0014245E">
        <w:rPr>
          <w:color w:val="000000"/>
        </w:rPr>
        <w:t>appointment</w:t>
      </w:r>
      <w:proofErr w:type="gramEnd"/>
    </w:p>
    <w:p w:rsidR="00892927" w:rsidRDefault="00892927" w:rsidP="00892927">
      <w:pPr>
        <w:tabs>
          <w:tab w:val="left" w:pos="4303"/>
          <w:tab w:val="left" w:pos="6767"/>
        </w:tabs>
        <w:spacing w:line="254" w:lineRule="exact"/>
        <w:ind w:left="1727"/>
        <w:rPr>
          <w:color w:val="000000"/>
        </w:rPr>
      </w:pPr>
    </w:p>
    <w:p w:rsidR="00892927" w:rsidRPr="0014245E" w:rsidRDefault="00892927" w:rsidP="00892927">
      <w:pPr>
        <w:tabs>
          <w:tab w:val="left" w:pos="4303"/>
          <w:tab w:val="left" w:pos="6767"/>
        </w:tabs>
        <w:spacing w:line="254" w:lineRule="exact"/>
        <w:ind w:left="1727"/>
      </w:pPr>
      <w:r w:rsidRPr="0014245E">
        <w:rPr>
          <w:color w:val="000000"/>
        </w:rPr>
        <w:t>Instructor</w:t>
      </w:r>
      <w:r w:rsidRPr="0014245E">
        <w:tab/>
      </w:r>
      <w:r w:rsidRPr="0014245E">
        <w:rPr>
          <w:color w:val="000000"/>
        </w:rPr>
        <w:t>$36,808</w:t>
      </w:r>
      <w:r w:rsidRPr="0014245E">
        <w:tab/>
      </w:r>
      <w:r w:rsidRPr="0014245E">
        <w:rPr>
          <w:color w:val="000000"/>
        </w:rPr>
        <w:t>$44,168</w:t>
      </w:r>
    </w:p>
    <w:p w:rsidR="00892927" w:rsidRPr="0014245E" w:rsidRDefault="00892927" w:rsidP="00892927">
      <w:pPr>
        <w:tabs>
          <w:tab w:val="left" w:pos="4303"/>
          <w:tab w:val="left" w:pos="6767"/>
        </w:tabs>
        <w:spacing w:line="254" w:lineRule="exact"/>
        <w:ind w:left="1727"/>
      </w:pPr>
      <w:r w:rsidRPr="0014245E">
        <w:rPr>
          <w:color w:val="000000"/>
        </w:rPr>
        <w:t>Assistant</w:t>
      </w:r>
      <w:r w:rsidRPr="0014245E">
        <w:t xml:space="preserve"> </w:t>
      </w:r>
      <w:r w:rsidRPr="0014245E">
        <w:rPr>
          <w:color w:val="000000"/>
        </w:rPr>
        <w:t>Professor</w:t>
      </w:r>
      <w:r w:rsidRPr="0014245E">
        <w:tab/>
      </w:r>
      <w:r w:rsidRPr="0014245E">
        <w:rPr>
          <w:color w:val="000000"/>
        </w:rPr>
        <w:t>$44,256</w:t>
      </w:r>
      <w:r w:rsidRPr="0014245E">
        <w:tab/>
      </w:r>
      <w:r w:rsidRPr="0014245E">
        <w:rPr>
          <w:color w:val="000000"/>
        </w:rPr>
        <w:t>$53,107</w:t>
      </w:r>
    </w:p>
    <w:p w:rsidR="00892927" w:rsidRPr="0014245E" w:rsidRDefault="00892927" w:rsidP="00892927">
      <w:pPr>
        <w:tabs>
          <w:tab w:val="left" w:pos="4303"/>
          <w:tab w:val="left" w:pos="6767"/>
        </w:tabs>
        <w:spacing w:line="254" w:lineRule="exact"/>
        <w:ind w:left="1727"/>
      </w:pPr>
      <w:r w:rsidRPr="0014245E">
        <w:rPr>
          <w:color w:val="000000"/>
        </w:rPr>
        <w:t>Associate</w:t>
      </w:r>
      <w:r w:rsidRPr="0014245E">
        <w:t xml:space="preserve"> </w:t>
      </w:r>
      <w:r w:rsidRPr="0014245E">
        <w:rPr>
          <w:color w:val="000000"/>
        </w:rPr>
        <w:t>Professor</w:t>
      </w:r>
      <w:r w:rsidRPr="0014245E">
        <w:tab/>
      </w:r>
      <w:r w:rsidRPr="0014245E">
        <w:rPr>
          <w:color w:val="000000"/>
        </w:rPr>
        <w:t>$50,462</w:t>
      </w:r>
      <w:r w:rsidRPr="0014245E">
        <w:tab/>
      </w:r>
      <w:r w:rsidRPr="0014245E">
        <w:rPr>
          <w:color w:val="000000"/>
        </w:rPr>
        <w:t>$60,555</w:t>
      </w:r>
    </w:p>
    <w:p w:rsidR="00892927" w:rsidRPr="0014245E" w:rsidRDefault="00892927" w:rsidP="00892927">
      <w:pPr>
        <w:tabs>
          <w:tab w:val="left" w:pos="4303"/>
          <w:tab w:val="left" w:pos="6767"/>
        </w:tabs>
        <w:spacing w:line="254" w:lineRule="exact"/>
        <w:ind w:left="1727"/>
      </w:pPr>
      <w:r w:rsidRPr="0014245E">
        <w:rPr>
          <w:color w:val="000000"/>
        </w:rPr>
        <w:t>Professor</w:t>
      </w:r>
      <w:r w:rsidRPr="0014245E">
        <w:tab/>
      </w:r>
      <w:r w:rsidRPr="0014245E">
        <w:rPr>
          <w:color w:val="000000"/>
        </w:rPr>
        <w:t>$59,591</w:t>
      </w:r>
      <w:r w:rsidRPr="0014245E">
        <w:tab/>
      </w:r>
      <w:r w:rsidRPr="0014245E">
        <w:rPr>
          <w:color w:val="000000"/>
        </w:rPr>
        <w:t>$71,506</w:t>
      </w:r>
    </w:p>
    <w:p w:rsidR="00892927" w:rsidRDefault="00892927" w:rsidP="00892927">
      <w:pPr>
        <w:spacing w:line="382" w:lineRule="exact"/>
        <w:ind w:left="1007"/>
      </w:pPr>
    </w:p>
    <w:p w:rsidR="001C7E79" w:rsidRDefault="001C7E79" w:rsidP="00892927">
      <w:pPr>
        <w:spacing w:line="382" w:lineRule="exact"/>
        <w:ind w:left="1007"/>
      </w:pPr>
    </w:p>
    <w:p w:rsidR="001C7E79" w:rsidRPr="0014245E" w:rsidRDefault="001C7E79" w:rsidP="00892927">
      <w:pPr>
        <w:spacing w:line="382" w:lineRule="exact"/>
        <w:ind w:left="1007"/>
      </w:pPr>
    </w:p>
    <w:p w:rsidR="00892927" w:rsidRPr="0014245E" w:rsidRDefault="00892927" w:rsidP="00892927">
      <w:pPr>
        <w:tabs>
          <w:tab w:val="left" w:pos="1277"/>
          <w:tab w:val="left" w:pos="1727"/>
        </w:tabs>
        <w:spacing w:line="248" w:lineRule="exact"/>
        <w:ind w:left="1007"/>
      </w:pPr>
      <w:proofErr w:type="gramStart"/>
      <w:r w:rsidRPr="0014245E">
        <w:rPr>
          <w:color w:val="000000"/>
        </w:rPr>
        <w:lastRenderedPageBreak/>
        <w:t>C</w:t>
      </w:r>
      <w:r w:rsidRPr="0014245E">
        <w:tab/>
      </w:r>
      <w:r w:rsidRPr="0014245E">
        <w:rPr>
          <w:color w:val="000000"/>
        </w:rPr>
        <w:t>1.</w:t>
      </w:r>
      <w:proofErr w:type="gramEnd"/>
      <w:r w:rsidRPr="0014245E">
        <w:tab/>
      </w:r>
      <w:r w:rsidRPr="0014245E">
        <w:rPr>
          <w:color w:val="000000"/>
        </w:rPr>
        <w:t>Effective</w:t>
      </w:r>
      <w:r w:rsidRPr="0014245E">
        <w:t xml:space="preserve"> </w:t>
      </w:r>
      <w:r w:rsidRPr="0014245E">
        <w:rPr>
          <w:color w:val="000000"/>
        </w:rPr>
        <w:t>January</w:t>
      </w:r>
      <w:r w:rsidRPr="0014245E">
        <w:t xml:space="preserve"> </w:t>
      </w:r>
      <w:r w:rsidRPr="0014245E">
        <w:rPr>
          <w:color w:val="000000"/>
        </w:rPr>
        <w:t>1,</w:t>
      </w:r>
      <w:r w:rsidRPr="0014245E">
        <w:t xml:space="preserve"> </w:t>
      </w:r>
      <w:r w:rsidRPr="0014245E">
        <w:rPr>
          <w:color w:val="000000"/>
        </w:rPr>
        <w:t>2010</w:t>
      </w:r>
      <w:r w:rsidRPr="0014245E">
        <w:t xml:space="preserve"> </w:t>
      </w:r>
      <w:r w:rsidRPr="0014245E">
        <w:rPr>
          <w:color w:val="000000"/>
        </w:rPr>
        <w:t>–</w:t>
      </w:r>
      <w:r w:rsidRPr="0014245E">
        <w:t xml:space="preserve"> </w:t>
      </w:r>
      <w:r w:rsidRPr="0014245E">
        <w:rPr>
          <w:color w:val="000000"/>
        </w:rPr>
        <w:t>June</w:t>
      </w:r>
      <w:r w:rsidRPr="0014245E">
        <w:t xml:space="preserve"> </w:t>
      </w:r>
      <w:r w:rsidRPr="0014245E">
        <w:rPr>
          <w:color w:val="000000"/>
        </w:rPr>
        <w:t>30,</w:t>
      </w:r>
      <w:r w:rsidRPr="0014245E">
        <w:t xml:space="preserve"> </w:t>
      </w:r>
      <w:r w:rsidRPr="0014245E">
        <w:rPr>
          <w:color w:val="000000"/>
        </w:rPr>
        <w:t>2011,</w:t>
      </w:r>
      <w:r w:rsidRPr="0014245E">
        <w:t xml:space="preserve"> </w:t>
      </w:r>
      <w:r w:rsidRPr="0014245E">
        <w:rPr>
          <w:color w:val="000000"/>
        </w:rPr>
        <w:t>unit</w:t>
      </w:r>
      <w:r w:rsidRPr="0014245E">
        <w:t xml:space="preserve"> </w:t>
      </w:r>
      <w:r w:rsidRPr="0014245E">
        <w:rPr>
          <w:color w:val="000000"/>
        </w:rPr>
        <w:t>members</w:t>
      </w:r>
      <w:r w:rsidRPr="0014245E">
        <w:t xml:space="preserve"> </w:t>
      </w:r>
      <w:r w:rsidRPr="0014245E">
        <w:rPr>
          <w:color w:val="000000"/>
        </w:rPr>
        <w:t>in</w:t>
      </w:r>
      <w:r w:rsidRPr="0014245E">
        <w:t xml:space="preserve"> </w:t>
      </w:r>
      <w:r w:rsidRPr="0014245E">
        <w:rPr>
          <w:color w:val="000000"/>
        </w:rPr>
        <w:t>the</w:t>
      </w:r>
      <w:r w:rsidRPr="0014245E">
        <w:t xml:space="preserve"> </w:t>
      </w:r>
      <w:r w:rsidRPr="0014245E">
        <w:rPr>
          <w:color w:val="000000"/>
        </w:rPr>
        <w:t>rank</w:t>
      </w:r>
      <w:r w:rsidRPr="0014245E">
        <w:t xml:space="preserve"> </w:t>
      </w:r>
      <w:r w:rsidRPr="0014245E">
        <w:rPr>
          <w:color w:val="000000"/>
        </w:rPr>
        <w:t>of</w:t>
      </w:r>
      <w:r w:rsidRPr="0014245E">
        <w:t xml:space="preserve"> </w:t>
      </w:r>
      <w:r>
        <w:tab/>
      </w:r>
      <w:r>
        <w:tab/>
      </w:r>
      <w:r>
        <w:tab/>
      </w:r>
      <w:r w:rsidRPr="0014245E">
        <w:rPr>
          <w:color w:val="000000"/>
        </w:rPr>
        <w:t>Lecturer</w:t>
      </w:r>
      <w:r w:rsidRPr="0014245E">
        <w:t xml:space="preserve"> </w:t>
      </w:r>
      <w:r w:rsidRPr="0014245E">
        <w:rPr>
          <w:color w:val="000000"/>
        </w:rPr>
        <w:t>shall</w:t>
      </w:r>
      <w:r w:rsidRPr="0014245E">
        <w:t xml:space="preserve"> </w:t>
      </w:r>
      <w:r w:rsidRPr="0014245E">
        <w:rPr>
          <w:color w:val="000000"/>
        </w:rPr>
        <w:t>receive</w:t>
      </w:r>
      <w:r w:rsidRPr="0014245E">
        <w:t xml:space="preserve"> </w:t>
      </w:r>
      <w:r w:rsidRPr="0014245E">
        <w:rPr>
          <w:color w:val="000000"/>
        </w:rPr>
        <w:t>salary</w:t>
      </w:r>
      <w:r w:rsidRPr="0014245E">
        <w:t xml:space="preserve"> </w:t>
      </w:r>
      <w:r w:rsidRPr="0014245E">
        <w:rPr>
          <w:color w:val="000000"/>
        </w:rPr>
        <w:t>increases</w:t>
      </w:r>
      <w:r>
        <w:rPr>
          <w:color w:val="000000"/>
        </w:rPr>
        <w:t xml:space="preserve"> </w:t>
      </w:r>
      <w:r w:rsidRPr="0014245E">
        <w:rPr>
          <w:color w:val="000000"/>
        </w:rPr>
        <w:t>based</w:t>
      </w:r>
      <w:r w:rsidRPr="0014245E">
        <w:t xml:space="preserve"> </w:t>
      </w:r>
      <w:r w:rsidRPr="0014245E">
        <w:rPr>
          <w:color w:val="000000"/>
        </w:rPr>
        <w:t>upon</w:t>
      </w:r>
      <w:r w:rsidRPr="0014245E">
        <w:t xml:space="preserve"> </w:t>
      </w:r>
      <w:r w:rsidRPr="0014245E">
        <w:rPr>
          <w:color w:val="000000"/>
        </w:rPr>
        <w:t>length</w:t>
      </w:r>
      <w:r w:rsidRPr="0014245E">
        <w:t xml:space="preserve"> </w:t>
      </w:r>
      <w:r w:rsidRPr="0014245E">
        <w:rPr>
          <w:color w:val="000000"/>
        </w:rPr>
        <w:t>of</w:t>
      </w:r>
      <w:r w:rsidRPr="0014245E">
        <w:t xml:space="preserve"> </w:t>
      </w:r>
      <w:r w:rsidRPr="0014245E">
        <w:rPr>
          <w:color w:val="000000"/>
        </w:rPr>
        <w:t>continuous</w:t>
      </w:r>
      <w:r w:rsidRPr="0014245E">
        <w:t xml:space="preserve"> </w:t>
      </w:r>
      <w:r w:rsidRPr="0014245E">
        <w:rPr>
          <w:color w:val="000000"/>
        </w:rPr>
        <w:t>full-</w:t>
      </w:r>
      <w:r>
        <w:rPr>
          <w:color w:val="000000"/>
        </w:rPr>
        <w:tab/>
      </w:r>
      <w:r>
        <w:rPr>
          <w:color w:val="000000"/>
        </w:rPr>
        <w:tab/>
      </w:r>
      <w:r w:rsidRPr="0014245E">
        <w:rPr>
          <w:color w:val="000000"/>
        </w:rPr>
        <w:t>time</w:t>
      </w:r>
      <w:r w:rsidRPr="0014245E">
        <w:t xml:space="preserve"> </w:t>
      </w:r>
      <w:r w:rsidRPr="0014245E">
        <w:rPr>
          <w:color w:val="000000"/>
        </w:rPr>
        <w:t>regular</w:t>
      </w:r>
      <w:r w:rsidRPr="0014245E">
        <w:t xml:space="preserve"> </w:t>
      </w:r>
      <w:r w:rsidRPr="0014245E">
        <w:rPr>
          <w:color w:val="000000"/>
        </w:rPr>
        <w:t>University</w:t>
      </w:r>
      <w:r w:rsidRPr="0014245E">
        <w:t xml:space="preserve"> </w:t>
      </w:r>
      <w:r w:rsidRPr="0014245E">
        <w:rPr>
          <w:color w:val="000000"/>
        </w:rPr>
        <w:t>service,</w:t>
      </w:r>
      <w:r w:rsidRPr="0014245E">
        <w:t xml:space="preserve"> </w:t>
      </w:r>
      <w:r w:rsidRPr="0014245E">
        <w:rPr>
          <w:color w:val="000000"/>
        </w:rPr>
        <w:t>as</w:t>
      </w:r>
      <w:r w:rsidRPr="0014245E">
        <w:t xml:space="preserve"> </w:t>
      </w:r>
      <w:r w:rsidRPr="0014245E">
        <w:rPr>
          <w:color w:val="000000"/>
        </w:rPr>
        <w:t>follows:</w:t>
      </w:r>
    </w:p>
    <w:p w:rsidR="00892927" w:rsidRPr="0014245E" w:rsidRDefault="00892927" w:rsidP="00892927">
      <w:pPr>
        <w:tabs>
          <w:tab w:val="left" w:pos="7487"/>
        </w:tabs>
        <w:spacing w:line="442" w:lineRule="exact"/>
        <w:ind w:left="4967"/>
      </w:pPr>
      <w:proofErr w:type="gramStart"/>
      <w:r w:rsidRPr="0014245E">
        <w:rPr>
          <w:color w:val="000000"/>
        </w:rPr>
        <w:t>academic</w:t>
      </w:r>
      <w:proofErr w:type="gramEnd"/>
      <w:r w:rsidRPr="0014245E">
        <w:tab/>
      </w:r>
      <w:r w:rsidRPr="0014245E">
        <w:rPr>
          <w:color w:val="000000"/>
        </w:rPr>
        <w:t>fiscal</w:t>
      </w:r>
      <w:r>
        <w:rPr>
          <w:color w:val="000000"/>
        </w:rPr>
        <w:t xml:space="preserve"> </w:t>
      </w:r>
      <w:r w:rsidRPr="0014245E">
        <w:rPr>
          <w:color w:val="000000"/>
        </w:rPr>
        <w:t>year</w:t>
      </w:r>
    </w:p>
    <w:p w:rsidR="00892927" w:rsidRPr="0014245E" w:rsidRDefault="00892927" w:rsidP="00892927">
      <w:pPr>
        <w:spacing w:line="254" w:lineRule="exact"/>
        <w:ind w:left="4967"/>
      </w:pPr>
      <w:proofErr w:type="gramStart"/>
      <w:r w:rsidRPr="0014245E">
        <w:rPr>
          <w:color w:val="000000"/>
        </w:rPr>
        <w:t>appointment</w:t>
      </w:r>
      <w:proofErr w:type="gramEnd"/>
    </w:p>
    <w:p w:rsidR="001C7E79" w:rsidRDefault="001C7E79" w:rsidP="00892927">
      <w:pPr>
        <w:tabs>
          <w:tab w:val="left" w:pos="4967"/>
          <w:tab w:val="left" w:pos="7487"/>
        </w:tabs>
        <w:spacing w:line="254" w:lineRule="exact"/>
        <w:ind w:left="1727"/>
        <w:rPr>
          <w:color w:val="000000"/>
        </w:rPr>
      </w:pPr>
    </w:p>
    <w:p w:rsidR="00892927" w:rsidRPr="0014245E" w:rsidRDefault="00892927" w:rsidP="00892927">
      <w:pPr>
        <w:tabs>
          <w:tab w:val="left" w:pos="4967"/>
          <w:tab w:val="left" w:pos="7487"/>
        </w:tabs>
        <w:spacing w:line="254" w:lineRule="exact"/>
        <w:ind w:left="1727"/>
      </w:pPr>
      <w:proofErr w:type="gramStart"/>
      <w:r w:rsidRPr="0014245E">
        <w:rPr>
          <w:color w:val="000000"/>
        </w:rPr>
        <w:t>six</w:t>
      </w:r>
      <w:proofErr w:type="gramEnd"/>
      <w:r w:rsidRPr="0014245E">
        <w:t xml:space="preserve"> </w:t>
      </w:r>
      <w:r w:rsidRPr="0014245E">
        <w:rPr>
          <w:color w:val="000000"/>
        </w:rPr>
        <w:t>(6)</w:t>
      </w:r>
      <w:r w:rsidRPr="0014245E">
        <w:t xml:space="preserve"> </w:t>
      </w:r>
      <w:r w:rsidRPr="0014245E">
        <w:rPr>
          <w:color w:val="000000"/>
        </w:rPr>
        <w:t>years</w:t>
      </w:r>
      <w:r w:rsidRPr="0014245E">
        <w:t xml:space="preserve"> </w:t>
      </w:r>
      <w:r w:rsidRPr="0014245E">
        <w:rPr>
          <w:color w:val="000000"/>
        </w:rPr>
        <w:t>of</w:t>
      </w:r>
      <w:r w:rsidRPr="0014245E">
        <w:t xml:space="preserve"> </w:t>
      </w:r>
      <w:r w:rsidRPr="0014245E">
        <w:rPr>
          <w:color w:val="000000"/>
        </w:rPr>
        <w:t>service</w:t>
      </w:r>
      <w:r w:rsidRPr="0014245E">
        <w:tab/>
      </w:r>
      <w:r w:rsidRPr="0014245E">
        <w:rPr>
          <w:color w:val="000000"/>
        </w:rPr>
        <w:t>$1,235</w:t>
      </w:r>
      <w:r w:rsidRPr="0014245E">
        <w:tab/>
      </w:r>
      <w:r w:rsidRPr="0014245E">
        <w:rPr>
          <w:color w:val="000000"/>
        </w:rPr>
        <w:t>$1,586</w:t>
      </w:r>
    </w:p>
    <w:p w:rsidR="00892927" w:rsidRPr="0014245E" w:rsidRDefault="00892927" w:rsidP="00892927">
      <w:pPr>
        <w:tabs>
          <w:tab w:val="left" w:pos="4967"/>
          <w:tab w:val="left" w:pos="7487"/>
        </w:tabs>
        <w:spacing w:line="254" w:lineRule="exact"/>
        <w:ind w:left="1727"/>
      </w:pPr>
      <w:proofErr w:type="gramStart"/>
      <w:r w:rsidRPr="0014245E">
        <w:rPr>
          <w:color w:val="000000"/>
        </w:rPr>
        <w:t>ten</w:t>
      </w:r>
      <w:proofErr w:type="gramEnd"/>
      <w:r w:rsidRPr="0014245E">
        <w:t xml:space="preserve"> </w:t>
      </w:r>
      <w:r w:rsidRPr="0014245E">
        <w:rPr>
          <w:color w:val="000000"/>
        </w:rPr>
        <w:t>(10)</w:t>
      </w:r>
      <w:r w:rsidRPr="0014245E">
        <w:t xml:space="preserve"> </w:t>
      </w:r>
      <w:r w:rsidRPr="0014245E">
        <w:rPr>
          <w:color w:val="000000"/>
        </w:rPr>
        <w:t>years</w:t>
      </w:r>
      <w:r w:rsidRPr="0014245E">
        <w:t xml:space="preserve"> </w:t>
      </w:r>
      <w:r w:rsidRPr="0014245E">
        <w:rPr>
          <w:color w:val="000000"/>
        </w:rPr>
        <w:t>of</w:t>
      </w:r>
      <w:r w:rsidRPr="0014245E">
        <w:t xml:space="preserve"> </w:t>
      </w:r>
      <w:r w:rsidRPr="0014245E">
        <w:rPr>
          <w:color w:val="000000"/>
        </w:rPr>
        <w:t>service</w:t>
      </w:r>
      <w:r w:rsidRPr="0014245E">
        <w:tab/>
      </w:r>
      <w:r w:rsidRPr="0014245E">
        <w:rPr>
          <w:color w:val="000000"/>
        </w:rPr>
        <w:t>$2,424</w:t>
      </w:r>
      <w:r w:rsidRPr="0014245E">
        <w:tab/>
      </w:r>
      <w:r w:rsidRPr="0014245E">
        <w:rPr>
          <w:color w:val="000000"/>
        </w:rPr>
        <w:t>$3,066</w:t>
      </w:r>
    </w:p>
    <w:p w:rsidR="00892927" w:rsidRPr="0014245E" w:rsidRDefault="00892927" w:rsidP="00892927">
      <w:pPr>
        <w:tabs>
          <w:tab w:val="left" w:pos="4967"/>
          <w:tab w:val="left" w:pos="7487"/>
        </w:tabs>
        <w:spacing w:line="254" w:lineRule="exact"/>
        <w:ind w:left="1727"/>
      </w:pPr>
      <w:proofErr w:type="gramStart"/>
      <w:r w:rsidRPr="0014245E">
        <w:rPr>
          <w:color w:val="000000"/>
        </w:rPr>
        <w:t>sixteen</w:t>
      </w:r>
      <w:proofErr w:type="gramEnd"/>
      <w:r w:rsidRPr="0014245E">
        <w:t xml:space="preserve"> </w:t>
      </w:r>
      <w:r w:rsidRPr="0014245E">
        <w:rPr>
          <w:color w:val="000000"/>
        </w:rPr>
        <w:t>(16)</w:t>
      </w:r>
      <w:r w:rsidRPr="0014245E">
        <w:t xml:space="preserve"> </w:t>
      </w:r>
      <w:r w:rsidRPr="0014245E">
        <w:rPr>
          <w:color w:val="000000"/>
        </w:rPr>
        <w:t>years</w:t>
      </w:r>
      <w:r w:rsidRPr="0014245E">
        <w:t xml:space="preserve"> </w:t>
      </w:r>
      <w:r w:rsidRPr="0014245E">
        <w:rPr>
          <w:color w:val="000000"/>
        </w:rPr>
        <w:t>of</w:t>
      </w:r>
      <w:r w:rsidRPr="0014245E">
        <w:t xml:space="preserve"> </w:t>
      </w:r>
      <w:r w:rsidRPr="0014245E">
        <w:rPr>
          <w:color w:val="000000"/>
        </w:rPr>
        <w:t>service</w:t>
      </w:r>
      <w:r w:rsidRPr="0014245E">
        <w:tab/>
      </w:r>
      <w:r w:rsidRPr="0014245E">
        <w:rPr>
          <w:color w:val="000000"/>
        </w:rPr>
        <w:t>$3,613</w:t>
      </w:r>
      <w:r w:rsidRPr="0014245E">
        <w:tab/>
      </w:r>
      <w:r w:rsidRPr="0014245E">
        <w:rPr>
          <w:color w:val="000000"/>
        </w:rPr>
        <w:t>$4,537</w:t>
      </w:r>
    </w:p>
    <w:p w:rsidR="00892927" w:rsidRPr="0014245E" w:rsidRDefault="00892927" w:rsidP="00892927">
      <w:pPr>
        <w:spacing w:line="382" w:lineRule="exact"/>
        <w:ind w:left="1007"/>
      </w:pPr>
    </w:p>
    <w:p w:rsidR="00892927" w:rsidRPr="0014245E" w:rsidRDefault="00892927" w:rsidP="00000DC1">
      <w:pPr>
        <w:spacing w:line="248" w:lineRule="exact"/>
        <w:ind w:left="1727"/>
        <w:jc w:val="both"/>
      </w:pPr>
      <w:r w:rsidRPr="0014245E">
        <w:rPr>
          <w:color w:val="000000"/>
        </w:rPr>
        <w:t>The</w:t>
      </w:r>
      <w:r w:rsidRPr="0014245E">
        <w:t xml:space="preserve"> </w:t>
      </w:r>
      <w:r w:rsidRPr="0014245E">
        <w:rPr>
          <w:color w:val="000000"/>
        </w:rPr>
        <w:t>appropriate</w:t>
      </w:r>
      <w:r w:rsidRPr="0014245E">
        <w:t xml:space="preserve"> </w:t>
      </w:r>
      <w:r w:rsidRPr="0014245E">
        <w:rPr>
          <w:color w:val="000000"/>
        </w:rPr>
        <w:t>increase</w:t>
      </w:r>
      <w:r w:rsidRPr="0014245E">
        <w:t xml:space="preserve"> </w:t>
      </w:r>
      <w:r w:rsidRPr="0014245E">
        <w:rPr>
          <w:color w:val="000000"/>
        </w:rPr>
        <w:t>shall</w:t>
      </w:r>
      <w:r w:rsidRPr="0014245E">
        <w:t xml:space="preserve"> </w:t>
      </w:r>
      <w:r w:rsidRPr="0014245E">
        <w:rPr>
          <w:color w:val="000000"/>
        </w:rPr>
        <w:t>in</w:t>
      </w:r>
      <w:r w:rsidRPr="0014245E">
        <w:t xml:space="preserve"> </w:t>
      </w:r>
      <w:r w:rsidRPr="0014245E">
        <w:rPr>
          <w:color w:val="000000"/>
        </w:rPr>
        <w:t>the</w:t>
      </w:r>
      <w:r w:rsidRPr="0014245E">
        <w:t xml:space="preserve"> </w:t>
      </w:r>
      <w:r w:rsidRPr="0014245E">
        <w:rPr>
          <w:color w:val="000000"/>
        </w:rPr>
        <w:t>case</w:t>
      </w:r>
      <w:r w:rsidRPr="0014245E">
        <w:t xml:space="preserve"> </w:t>
      </w:r>
      <w:r w:rsidRPr="0014245E">
        <w:rPr>
          <w:color w:val="000000"/>
        </w:rPr>
        <w:t>of</w:t>
      </w:r>
      <w:r w:rsidRPr="0014245E">
        <w:t xml:space="preserve"> </w:t>
      </w:r>
      <w:r w:rsidRPr="0014245E">
        <w:rPr>
          <w:color w:val="000000"/>
        </w:rPr>
        <w:t>Lecturers</w:t>
      </w:r>
      <w:r w:rsidRPr="0014245E">
        <w:t xml:space="preserve"> </w:t>
      </w:r>
      <w:r w:rsidRPr="0014245E">
        <w:rPr>
          <w:color w:val="000000"/>
        </w:rPr>
        <w:t>with</w:t>
      </w:r>
      <w:r w:rsidRPr="0014245E">
        <w:t xml:space="preserve"> </w:t>
      </w:r>
      <w:r w:rsidRPr="0014245E">
        <w:rPr>
          <w:color w:val="000000"/>
        </w:rPr>
        <w:t>fiscal-year</w:t>
      </w:r>
      <w:r w:rsidRPr="0014245E">
        <w:t xml:space="preserve"> </w:t>
      </w:r>
      <w:r w:rsidRPr="0014245E">
        <w:rPr>
          <w:color w:val="000000"/>
        </w:rPr>
        <w:t>appointments,</w:t>
      </w:r>
      <w:r w:rsidRPr="0014245E">
        <w:t xml:space="preserve"> </w:t>
      </w:r>
      <w:r w:rsidRPr="0014245E">
        <w:rPr>
          <w:color w:val="000000"/>
        </w:rPr>
        <w:t>be</w:t>
      </w:r>
      <w:r w:rsidRPr="0014245E">
        <w:t xml:space="preserve"> </w:t>
      </w:r>
      <w:r w:rsidRPr="0014245E">
        <w:rPr>
          <w:color w:val="000000"/>
        </w:rPr>
        <w:t>added</w:t>
      </w:r>
      <w:r w:rsidRPr="0014245E">
        <w:t xml:space="preserve"> </w:t>
      </w:r>
      <w:r w:rsidRPr="0014245E">
        <w:rPr>
          <w:color w:val="000000"/>
        </w:rPr>
        <w:t>to</w:t>
      </w:r>
      <w:r w:rsidRPr="0014245E">
        <w:t xml:space="preserve"> </w:t>
      </w:r>
      <w:r w:rsidRPr="0014245E">
        <w:rPr>
          <w:color w:val="000000"/>
        </w:rPr>
        <w:t>base</w:t>
      </w:r>
      <w:r w:rsidRPr="0014245E">
        <w:t xml:space="preserve"> </w:t>
      </w:r>
      <w:r w:rsidRPr="0014245E">
        <w:rPr>
          <w:color w:val="000000"/>
        </w:rPr>
        <w:t>salary</w:t>
      </w:r>
      <w:r w:rsidRPr="0014245E">
        <w:t xml:space="preserve"> </w:t>
      </w:r>
      <w:r w:rsidRPr="0014245E">
        <w:rPr>
          <w:color w:val="000000"/>
        </w:rPr>
        <w:t>on</w:t>
      </w:r>
      <w:r w:rsidR="00000DC1">
        <w:rPr>
          <w:color w:val="000000"/>
        </w:rPr>
        <w:t xml:space="preserve"> </w:t>
      </w:r>
      <w:r w:rsidRPr="0014245E">
        <w:rPr>
          <w:color w:val="000000"/>
        </w:rPr>
        <w:t>July</w:t>
      </w:r>
      <w:r w:rsidRPr="0014245E">
        <w:t xml:space="preserve"> </w:t>
      </w:r>
      <w:r w:rsidRPr="0014245E">
        <w:rPr>
          <w:color w:val="000000"/>
        </w:rPr>
        <w:t>1</w:t>
      </w:r>
      <w:r w:rsidRPr="0014245E">
        <w:t xml:space="preserve"> </w:t>
      </w:r>
      <w:r w:rsidRPr="0014245E">
        <w:rPr>
          <w:color w:val="000000"/>
        </w:rPr>
        <w:t>of</w:t>
      </w:r>
      <w:r w:rsidRPr="0014245E">
        <w:t xml:space="preserve"> </w:t>
      </w:r>
      <w:r w:rsidRPr="0014245E">
        <w:rPr>
          <w:color w:val="000000"/>
        </w:rPr>
        <w:t>the</w:t>
      </w:r>
      <w:r w:rsidRPr="0014245E">
        <w:t xml:space="preserve"> </w:t>
      </w:r>
      <w:r w:rsidRPr="0014245E">
        <w:rPr>
          <w:color w:val="000000"/>
        </w:rPr>
        <w:t>year</w:t>
      </w:r>
      <w:r w:rsidRPr="0014245E">
        <w:t xml:space="preserve"> </w:t>
      </w:r>
      <w:r w:rsidRPr="0014245E">
        <w:rPr>
          <w:color w:val="000000"/>
        </w:rPr>
        <w:t>immediately</w:t>
      </w:r>
      <w:r w:rsidRPr="0014245E">
        <w:t xml:space="preserve"> </w:t>
      </w:r>
      <w:r w:rsidRPr="0014245E">
        <w:rPr>
          <w:color w:val="000000"/>
        </w:rPr>
        <w:t>following</w:t>
      </w:r>
      <w:r w:rsidRPr="0014245E">
        <w:t xml:space="preserve"> </w:t>
      </w:r>
      <w:r w:rsidRPr="0014245E">
        <w:rPr>
          <w:color w:val="000000"/>
        </w:rPr>
        <w:t>the</w:t>
      </w:r>
      <w:r w:rsidRPr="0014245E">
        <w:t xml:space="preserve"> </w:t>
      </w:r>
      <w:r w:rsidRPr="0014245E">
        <w:rPr>
          <w:color w:val="000000"/>
        </w:rPr>
        <w:t>completion</w:t>
      </w:r>
      <w:r w:rsidRPr="0014245E">
        <w:t xml:space="preserve"> </w:t>
      </w:r>
      <w:r w:rsidRPr="0014245E">
        <w:rPr>
          <w:color w:val="000000"/>
        </w:rPr>
        <w:t>of</w:t>
      </w:r>
      <w:r w:rsidRPr="0014245E">
        <w:t xml:space="preserve"> </w:t>
      </w:r>
      <w:r w:rsidRPr="0014245E">
        <w:rPr>
          <w:color w:val="000000"/>
        </w:rPr>
        <w:t>the</w:t>
      </w:r>
      <w:r w:rsidRPr="0014245E">
        <w:t xml:space="preserve"> </w:t>
      </w:r>
      <w:r w:rsidRPr="0014245E">
        <w:rPr>
          <w:color w:val="000000"/>
        </w:rPr>
        <w:t>prescribed</w:t>
      </w:r>
      <w:r w:rsidRPr="0014245E">
        <w:t xml:space="preserve"> </w:t>
      </w:r>
      <w:r w:rsidRPr="0014245E">
        <w:rPr>
          <w:color w:val="000000"/>
        </w:rPr>
        <w:t>years</w:t>
      </w:r>
      <w:r w:rsidRPr="0014245E">
        <w:t xml:space="preserve"> </w:t>
      </w:r>
      <w:r w:rsidRPr="0014245E">
        <w:rPr>
          <w:color w:val="000000"/>
        </w:rPr>
        <w:t>of</w:t>
      </w:r>
      <w:r w:rsidRPr="0014245E">
        <w:t xml:space="preserve"> </w:t>
      </w:r>
      <w:r w:rsidRPr="0014245E">
        <w:rPr>
          <w:color w:val="000000"/>
        </w:rPr>
        <w:t>service</w:t>
      </w:r>
      <w:r w:rsidRPr="0014245E">
        <w:t xml:space="preserve"> </w:t>
      </w:r>
      <w:r w:rsidRPr="0014245E">
        <w:rPr>
          <w:color w:val="000000"/>
        </w:rPr>
        <w:t>as</w:t>
      </w:r>
      <w:r w:rsidRPr="0014245E">
        <w:t xml:space="preserve"> </w:t>
      </w:r>
      <w:r w:rsidRPr="0014245E">
        <w:rPr>
          <w:color w:val="000000"/>
        </w:rPr>
        <w:t>specified</w:t>
      </w:r>
      <w:r w:rsidRPr="0014245E">
        <w:t xml:space="preserve"> </w:t>
      </w:r>
      <w:r w:rsidRPr="0014245E">
        <w:rPr>
          <w:color w:val="000000"/>
        </w:rPr>
        <w:t>above,</w:t>
      </w:r>
    </w:p>
    <w:p w:rsidR="00892927" w:rsidRPr="0014245E" w:rsidRDefault="00892927" w:rsidP="00000DC1">
      <w:pPr>
        <w:spacing w:line="254" w:lineRule="exact"/>
        <w:ind w:left="1728"/>
        <w:jc w:val="both"/>
      </w:pPr>
      <w:proofErr w:type="gramStart"/>
      <w:r w:rsidRPr="0014245E">
        <w:rPr>
          <w:color w:val="000000"/>
        </w:rPr>
        <w:t>and</w:t>
      </w:r>
      <w:proofErr w:type="gramEnd"/>
      <w:r w:rsidRPr="0014245E">
        <w:t xml:space="preserve"> </w:t>
      </w:r>
      <w:r w:rsidRPr="0014245E">
        <w:rPr>
          <w:color w:val="000000"/>
        </w:rPr>
        <w:t>on</w:t>
      </w:r>
      <w:r w:rsidRPr="0014245E">
        <w:t xml:space="preserve"> </w:t>
      </w:r>
      <w:r w:rsidRPr="0014245E">
        <w:rPr>
          <w:color w:val="000000"/>
        </w:rPr>
        <w:t>September</w:t>
      </w:r>
      <w:r w:rsidRPr="0014245E">
        <w:t xml:space="preserve"> </w:t>
      </w:r>
      <w:r w:rsidRPr="0014245E">
        <w:rPr>
          <w:color w:val="000000"/>
        </w:rPr>
        <w:t>1</w:t>
      </w:r>
      <w:r w:rsidRPr="0014245E">
        <w:t xml:space="preserve"> </w:t>
      </w:r>
      <w:r w:rsidRPr="0014245E">
        <w:rPr>
          <w:color w:val="000000"/>
        </w:rPr>
        <w:t>in</w:t>
      </w:r>
      <w:r w:rsidRPr="0014245E">
        <w:t xml:space="preserve"> </w:t>
      </w:r>
      <w:r w:rsidRPr="0014245E">
        <w:rPr>
          <w:color w:val="000000"/>
        </w:rPr>
        <w:t>the</w:t>
      </w:r>
      <w:r w:rsidRPr="0014245E">
        <w:t xml:space="preserve"> </w:t>
      </w:r>
      <w:r w:rsidRPr="0014245E">
        <w:rPr>
          <w:color w:val="000000"/>
        </w:rPr>
        <w:t>case</w:t>
      </w:r>
      <w:r w:rsidRPr="0014245E">
        <w:t xml:space="preserve"> </w:t>
      </w:r>
      <w:r w:rsidRPr="0014245E">
        <w:rPr>
          <w:color w:val="000000"/>
        </w:rPr>
        <w:t>of</w:t>
      </w:r>
      <w:r w:rsidRPr="0014245E">
        <w:t xml:space="preserve"> </w:t>
      </w:r>
      <w:r w:rsidRPr="0014245E">
        <w:rPr>
          <w:color w:val="000000"/>
        </w:rPr>
        <w:t>Lecturers</w:t>
      </w:r>
      <w:r w:rsidRPr="0014245E">
        <w:t xml:space="preserve"> </w:t>
      </w:r>
      <w:r w:rsidRPr="0014245E">
        <w:rPr>
          <w:color w:val="000000"/>
        </w:rPr>
        <w:t>with</w:t>
      </w:r>
      <w:r w:rsidRPr="0014245E">
        <w:t xml:space="preserve"> </w:t>
      </w:r>
      <w:r w:rsidRPr="0014245E">
        <w:rPr>
          <w:color w:val="000000"/>
        </w:rPr>
        <w:t>academic-year</w:t>
      </w:r>
      <w:r w:rsidRPr="0014245E">
        <w:t xml:space="preserve"> </w:t>
      </w:r>
      <w:r w:rsidRPr="0014245E">
        <w:rPr>
          <w:color w:val="000000"/>
        </w:rPr>
        <w:t>appointments.</w:t>
      </w:r>
    </w:p>
    <w:p w:rsidR="00892927" w:rsidRDefault="00892927" w:rsidP="00000DC1">
      <w:pPr>
        <w:tabs>
          <w:tab w:val="left" w:pos="1367"/>
        </w:tabs>
        <w:ind w:left="1007"/>
        <w:jc w:val="both"/>
        <w:rPr>
          <w:color w:val="000000"/>
        </w:rPr>
      </w:pPr>
    </w:p>
    <w:p w:rsidR="00892927" w:rsidRPr="0014245E" w:rsidRDefault="00892927" w:rsidP="00892927">
      <w:pPr>
        <w:tabs>
          <w:tab w:val="left" w:pos="1367"/>
        </w:tabs>
        <w:ind w:left="1007"/>
      </w:pPr>
      <w:r w:rsidRPr="0014245E">
        <w:rPr>
          <w:color w:val="000000"/>
        </w:rPr>
        <w:t>D</w:t>
      </w:r>
      <w:r w:rsidRPr="0014245E">
        <w:tab/>
      </w:r>
      <w:r w:rsidRPr="0014245E">
        <w:rPr>
          <w:color w:val="000000"/>
        </w:rPr>
        <w:t>Overload</w:t>
      </w:r>
      <w:r w:rsidRPr="0014245E">
        <w:t xml:space="preserve"> </w:t>
      </w:r>
      <w:r w:rsidRPr="0014245E">
        <w:rPr>
          <w:color w:val="000000"/>
        </w:rPr>
        <w:t>compensation</w:t>
      </w:r>
      <w:r w:rsidRPr="0014245E">
        <w:t xml:space="preserve"> </w:t>
      </w:r>
      <w:r w:rsidRPr="0014245E">
        <w:rPr>
          <w:color w:val="000000"/>
        </w:rPr>
        <w:t>rates</w:t>
      </w:r>
      <w:r w:rsidRPr="0014245E">
        <w:t xml:space="preserve"> </w:t>
      </w:r>
      <w:r w:rsidRPr="0014245E">
        <w:rPr>
          <w:color w:val="000000"/>
        </w:rPr>
        <w:t>for</w:t>
      </w:r>
      <w:r w:rsidRPr="0014245E">
        <w:t xml:space="preserve"> </w:t>
      </w:r>
      <w:r w:rsidRPr="0014245E">
        <w:rPr>
          <w:color w:val="000000"/>
        </w:rPr>
        <w:t>courses</w:t>
      </w:r>
      <w:r w:rsidRPr="0014245E">
        <w:t xml:space="preserve"> </w:t>
      </w:r>
      <w:r w:rsidRPr="0014245E">
        <w:rPr>
          <w:color w:val="000000"/>
        </w:rPr>
        <w:t>which</w:t>
      </w:r>
      <w:r w:rsidRPr="0014245E">
        <w:t xml:space="preserve"> </w:t>
      </w:r>
      <w:r w:rsidRPr="0014245E">
        <w:rPr>
          <w:color w:val="000000"/>
        </w:rPr>
        <w:t>commence</w:t>
      </w:r>
      <w:r w:rsidRPr="0014245E">
        <w:t xml:space="preserve"> </w:t>
      </w:r>
      <w:r w:rsidRPr="0014245E">
        <w:rPr>
          <w:color w:val="000000"/>
        </w:rPr>
        <w:t>with</w:t>
      </w:r>
      <w:r w:rsidRPr="0014245E">
        <w:t xml:space="preserve"> </w:t>
      </w:r>
      <w:r w:rsidRPr="0014245E">
        <w:rPr>
          <w:color w:val="000000"/>
        </w:rPr>
        <w:t>the</w:t>
      </w:r>
      <w:r w:rsidRPr="0014245E">
        <w:t xml:space="preserve"> </w:t>
      </w:r>
      <w:proofErr w:type="gramStart"/>
      <w:r w:rsidRPr="0014245E">
        <w:rPr>
          <w:color w:val="000000"/>
        </w:rPr>
        <w:t>Spring</w:t>
      </w:r>
      <w:proofErr w:type="gramEnd"/>
      <w:r w:rsidRPr="0014245E">
        <w:t xml:space="preserve"> </w:t>
      </w:r>
      <w:r w:rsidRPr="0014245E">
        <w:rPr>
          <w:color w:val="000000"/>
        </w:rPr>
        <w:t>2010</w:t>
      </w:r>
      <w:r>
        <w:rPr>
          <w:color w:val="000000"/>
        </w:rPr>
        <w:t xml:space="preserve"> </w:t>
      </w:r>
      <w:r>
        <w:rPr>
          <w:color w:val="000000"/>
        </w:rPr>
        <w:tab/>
      </w:r>
      <w:r w:rsidRPr="0014245E">
        <w:rPr>
          <w:color w:val="000000"/>
        </w:rPr>
        <w:t>semester,</w:t>
      </w:r>
      <w:r w:rsidRPr="0014245E">
        <w:t xml:space="preserve"> </w:t>
      </w:r>
      <w:r w:rsidRPr="0014245E">
        <w:rPr>
          <w:color w:val="000000"/>
        </w:rPr>
        <w:t>shall</w:t>
      </w:r>
      <w:r w:rsidRPr="0014245E">
        <w:t xml:space="preserve"> </w:t>
      </w:r>
      <w:r w:rsidRPr="0014245E">
        <w:rPr>
          <w:color w:val="000000"/>
        </w:rPr>
        <w:t>be</w:t>
      </w:r>
      <w:r w:rsidRPr="0014245E">
        <w:t xml:space="preserve"> </w:t>
      </w:r>
      <w:r w:rsidRPr="0014245E">
        <w:rPr>
          <w:color w:val="000000"/>
        </w:rPr>
        <w:t>increased</w:t>
      </w:r>
      <w:r w:rsidRPr="0014245E">
        <w:t xml:space="preserve"> </w:t>
      </w:r>
      <w:r w:rsidRPr="0014245E">
        <w:rPr>
          <w:color w:val="000000"/>
        </w:rPr>
        <w:t>by</w:t>
      </w:r>
      <w:r>
        <w:rPr>
          <w:color w:val="000000"/>
        </w:rPr>
        <w:t xml:space="preserve"> </w:t>
      </w:r>
      <w:r w:rsidRPr="0014245E">
        <w:rPr>
          <w:color w:val="000000"/>
        </w:rPr>
        <w:t>1.5%</w:t>
      </w:r>
      <w:r w:rsidRPr="0014245E">
        <w:t xml:space="preserve"> </w:t>
      </w:r>
      <w:r w:rsidRPr="0014245E">
        <w:rPr>
          <w:color w:val="000000"/>
        </w:rPr>
        <w:t>Such</w:t>
      </w:r>
      <w:r w:rsidRPr="0014245E">
        <w:t xml:space="preserve"> </w:t>
      </w:r>
      <w:r w:rsidRPr="0014245E">
        <w:rPr>
          <w:color w:val="000000"/>
        </w:rPr>
        <w:t>overload</w:t>
      </w:r>
      <w:r w:rsidRPr="0014245E">
        <w:t xml:space="preserve"> </w:t>
      </w:r>
      <w:r w:rsidRPr="0014245E">
        <w:rPr>
          <w:color w:val="000000"/>
        </w:rPr>
        <w:t>compensation</w:t>
      </w:r>
      <w:r w:rsidRPr="0014245E">
        <w:t xml:space="preserve"> </w:t>
      </w:r>
      <w:r w:rsidRPr="0014245E">
        <w:rPr>
          <w:color w:val="000000"/>
        </w:rPr>
        <w:t>rates</w:t>
      </w:r>
      <w:r w:rsidRPr="0014245E">
        <w:t xml:space="preserve"> </w:t>
      </w:r>
      <w:r w:rsidRPr="0014245E">
        <w:rPr>
          <w:color w:val="000000"/>
        </w:rPr>
        <w:t>(see</w:t>
      </w:r>
      <w:r w:rsidRPr="0014245E">
        <w:t xml:space="preserve"> </w:t>
      </w:r>
      <w:r>
        <w:tab/>
      </w:r>
      <w:r w:rsidRPr="0014245E">
        <w:rPr>
          <w:color w:val="000000"/>
        </w:rPr>
        <w:t>Appendix</w:t>
      </w:r>
      <w:r w:rsidRPr="0014245E">
        <w:t xml:space="preserve"> </w:t>
      </w:r>
      <w:r w:rsidRPr="0014245E">
        <w:rPr>
          <w:color w:val="000000"/>
        </w:rPr>
        <w:t>C)</w:t>
      </w:r>
      <w:r w:rsidRPr="0014245E">
        <w:t xml:space="preserve"> </w:t>
      </w:r>
      <w:r w:rsidRPr="0014245E">
        <w:rPr>
          <w:color w:val="000000"/>
        </w:rPr>
        <w:t>are</w:t>
      </w:r>
      <w:r w:rsidRPr="0014245E">
        <w:t xml:space="preserve"> </w:t>
      </w:r>
      <w:r w:rsidRPr="0014245E">
        <w:rPr>
          <w:color w:val="000000"/>
        </w:rPr>
        <w:t>minimum</w:t>
      </w:r>
      <w:r w:rsidRPr="0014245E">
        <w:t xml:space="preserve"> </w:t>
      </w:r>
      <w:r w:rsidRPr="0014245E">
        <w:rPr>
          <w:color w:val="000000"/>
        </w:rPr>
        <w:t>rates.</w:t>
      </w:r>
    </w:p>
    <w:p w:rsidR="00892927" w:rsidRPr="0014245E" w:rsidRDefault="00892927" w:rsidP="00892927">
      <w:pPr>
        <w:ind w:left="1007"/>
      </w:pPr>
    </w:p>
    <w:p w:rsidR="00892927" w:rsidRPr="0014245E" w:rsidRDefault="00892927" w:rsidP="00892927">
      <w:pPr>
        <w:tabs>
          <w:tab w:val="left" w:pos="1367"/>
        </w:tabs>
        <w:ind w:left="1007"/>
      </w:pPr>
      <w:r w:rsidRPr="0014245E">
        <w:rPr>
          <w:color w:val="000000"/>
        </w:rPr>
        <w:t>E.</w:t>
      </w:r>
      <w:r w:rsidRPr="0014245E">
        <w:tab/>
      </w:r>
      <w:r w:rsidRPr="0014245E">
        <w:rPr>
          <w:color w:val="000000"/>
        </w:rPr>
        <w:t>Each</w:t>
      </w:r>
      <w:r w:rsidRPr="0014245E">
        <w:t xml:space="preserve"> </w:t>
      </w:r>
      <w:r w:rsidRPr="0014245E">
        <w:rPr>
          <w:color w:val="000000"/>
        </w:rPr>
        <w:t>University</w:t>
      </w:r>
      <w:r w:rsidRPr="0014245E">
        <w:t xml:space="preserve"> </w:t>
      </w:r>
      <w:r w:rsidRPr="0014245E">
        <w:rPr>
          <w:color w:val="000000"/>
        </w:rPr>
        <w:t>shall</w:t>
      </w:r>
      <w:r w:rsidRPr="0014245E">
        <w:t xml:space="preserve"> </w:t>
      </w:r>
      <w:r w:rsidRPr="0014245E">
        <w:rPr>
          <w:color w:val="000000"/>
        </w:rPr>
        <w:t>conduct</w:t>
      </w:r>
      <w:r w:rsidRPr="0014245E">
        <w:t xml:space="preserve"> </w:t>
      </w:r>
      <w:r w:rsidRPr="0014245E">
        <w:rPr>
          <w:color w:val="000000"/>
        </w:rPr>
        <w:t>a</w:t>
      </w:r>
      <w:r w:rsidRPr="0014245E">
        <w:t xml:space="preserve"> </w:t>
      </w:r>
      <w:r w:rsidRPr="0014245E">
        <w:rPr>
          <w:color w:val="000000"/>
        </w:rPr>
        <w:t>study</w:t>
      </w:r>
      <w:r w:rsidRPr="0014245E">
        <w:t xml:space="preserve"> </w:t>
      </w:r>
      <w:r w:rsidRPr="0014245E">
        <w:rPr>
          <w:color w:val="000000"/>
        </w:rPr>
        <w:t>of</w:t>
      </w:r>
      <w:r w:rsidRPr="0014245E">
        <w:t xml:space="preserve"> </w:t>
      </w:r>
      <w:r w:rsidRPr="0014245E">
        <w:rPr>
          <w:color w:val="000000"/>
        </w:rPr>
        <w:t>faculty</w:t>
      </w:r>
      <w:r w:rsidRPr="0014245E">
        <w:t xml:space="preserve"> </w:t>
      </w:r>
      <w:r w:rsidRPr="0014245E">
        <w:rPr>
          <w:color w:val="000000"/>
        </w:rPr>
        <w:t>compensation</w:t>
      </w:r>
      <w:r w:rsidRPr="0014245E">
        <w:t xml:space="preserve"> </w:t>
      </w:r>
      <w:r w:rsidRPr="0014245E">
        <w:rPr>
          <w:color w:val="000000"/>
        </w:rPr>
        <w:t>addressing</w:t>
      </w:r>
      <w:r w:rsidRPr="0014245E">
        <w:t xml:space="preserve"> </w:t>
      </w:r>
      <w:r w:rsidRPr="0014245E">
        <w:rPr>
          <w:color w:val="000000"/>
        </w:rPr>
        <w:t>issues</w:t>
      </w:r>
      <w:r w:rsidRPr="0014245E">
        <w:t xml:space="preserve"> </w:t>
      </w:r>
      <w:r>
        <w:t xml:space="preserve">  </w:t>
      </w:r>
      <w:r>
        <w:tab/>
      </w:r>
      <w:r w:rsidRPr="0014245E">
        <w:rPr>
          <w:color w:val="000000"/>
        </w:rPr>
        <w:t>of</w:t>
      </w:r>
      <w:r w:rsidRPr="0014245E">
        <w:t xml:space="preserve"> </w:t>
      </w:r>
      <w:r w:rsidRPr="0014245E">
        <w:rPr>
          <w:color w:val="000000"/>
        </w:rPr>
        <w:t>equity</w:t>
      </w:r>
      <w:r w:rsidRPr="0014245E">
        <w:t xml:space="preserve"> </w:t>
      </w:r>
      <w:r w:rsidRPr="0014245E">
        <w:rPr>
          <w:color w:val="000000"/>
        </w:rPr>
        <w:t>and</w:t>
      </w:r>
      <w:r w:rsidRPr="0014245E">
        <w:t xml:space="preserve"> </w:t>
      </w:r>
      <w:r w:rsidRPr="0014245E">
        <w:rPr>
          <w:color w:val="000000"/>
        </w:rPr>
        <w:t>competitiveness.</w:t>
      </w:r>
    </w:p>
    <w:p w:rsidR="00892927" w:rsidRPr="0014245E" w:rsidRDefault="00892927" w:rsidP="00892927">
      <w:pPr>
        <w:ind w:left="1367"/>
      </w:pPr>
      <w:r w:rsidRPr="0014245E">
        <w:rPr>
          <w:color w:val="000000"/>
        </w:rPr>
        <w:t>Each</w:t>
      </w:r>
      <w:r w:rsidRPr="0014245E">
        <w:t xml:space="preserve"> </w:t>
      </w:r>
      <w:r w:rsidRPr="0014245E">
        <w:rPr>
          <w:color w:val="000000"/>
        </w:rPr>
        <w:t>University</w:t>
      </w:r>
      <w:r w:rsidRPr="0014245E">
        <w:t xml:space="preserve"> </w:t>
      </w:r>
      <w:r w:rsidRPr="0014245E">
        <w:rPr>
          <w:color w:val="000000"/>
        </w:rPr>
        <w:t>report</w:t>
      </w:r>
      <w:r w:rsidRPr="0014245E">
        <w:t xml:space="preserve"> </w:t>
      </w:r>
      <w:r w:rsidRPr="0014245E">
        <w:rPr>
          <w:color w:val="000000"/>
        </w:rPr>
        <w:t>shall</w:t>
      </w:r>
      <w:r w:rsidRPr="0014245E">
        <w:t xml:space="preserve"> </w:t>
      </w:r>
      <w:r w:rsidRPr="0014245E">
        <w:rPr>
          <w:color w:val="000000"/>
        </w:rPr>
        <w:t>be</w:t>
      </w:r>
      <w:r w:rsidRPr="0014245E">
        <w:t xml:space="preserve"> </w:t>
      </w:r>
      <w:r w:rsidRPr="0014245E">
        <w:rPr>
          <w:color w:val="000000"/>
        </w:rPr>
        <w:t>submitted</w:t>
      </w:r>
      <w:r w:rsidRPr="0014245E">
        <w:t xml:space="preserve"> </w:t>
      </w:r>
      <w:r w:rsidRPr="0014245E">
        <w:rPr>
          <w:color w:val="000000"/>
        </w:rPr>
        <w:t>to</w:t>
      </w:r>
      <w:r w:rsidRPr="0014245E">
        <w:t xml:space="preserve"> </w:t>
      </w:r>
      <w:r w:rsidRPr="0014245E">
        <w:rPr>
          <w:color w:val="000000"/>
        </w:rPr>
        <w:t>the</w:t>
      </w:r>
      <w:r w:rsidRPr="0014245E">
        <w:t xml:space="preserve"> </w:t>
      </w:r>
      <w:r w:rsidRPr="0014245E">
        <w:rPr>
          <w:color w:val="000000"/>
        </w:rPr>
        <w:t>parties</w:t>
      </w:r>
      <w:r w:rsidRPr="0014245E">
        <w:t xml:space="preserve"> </w:t>
      </w:r>
      <w:r w:rsidRPr="0014245E">
        <w:rPr>
          <w:color w:val="000000"/>
        </w:rPr>
        <w:t>by</w:t>
      </w:r>
      <w:r w:rsidRPr="0014245E">
        <w:t xml:space="preserve"> </w:t>
      </w:r>
      <w:r w:rsidRPr="0014245E">
        <w:rPr>
          <w:color w:val="000000"/>
        </w:rPr>
        <w:t>March</w:t>
      </w:r>
      <w:r w:rsidRPr="0014245E">
        <w:t xml:space="preserve"> </w:t>
      </w:r>
      <w:r w:rsidRPr="0014245E">
        <w:rPr>
          <w:color w:val="000000"/>
        </w:rPr>
        <w:t>31,</w:t>
      </w:r>
      <w:r w:rsidRPr="0014245E">
        <w:t xml:space="preserve"> </w:t>
      </w:r>
      <w:r w:rsidRPr="0014245E">
        <w:rPr>
          <w:color w:val="000000"/>
        </w:rPr>
        <w:t>2011.</w:t>
      </w:r>
      <w:r w:rsidRPr="0014245E">
        <w:t xml:space="preserve"> </w:t>
      </w:r>
      <w:r w:rsidRPr="0014245E">
        <w:rPr>
          <w:color w:val="000000"/>
        </w:rPr>
        <w:t>The</w:t>
      </w:r>
      <w:r w:rsidRPr="0014245E">
        <w:t xml:space="preserve"> </w:t>
      </w:r>
      <w:r w:rsidRPr="0014245E">
        <w:rPr>
          <w:color w:val="000000"/>
        </w:rPr>
        <w:t>results</w:t>
      </w:r>
      <w:r w:rsidRPr="0014245E">
        <w:t xml:space="preserve"> </w:t>
      </w:r>
      <w:r w:rsidRPr="0014245E">
        <w:rPr>
          <w:color w:val="000000"/>
        </w:rPr>
        <w:t>of</w:t>
      </w:r>
      <w:r w:rsidRPr="0014245E">
        <w:t xml:space="preserve"> </w:t>
      </w:r>
      <w:r w:rsidRPr="0014245E">
        <w:rPr>
          <w:color w:val="000000"/>
        </w:rPr>
        <w:t>these</w:t>
      </w:r>
      <w:r w:rsidRPr="0014245E">
        <w:t xml:space="preserve"> </w:t>
      </w:r>
      <w:r w:rsidRPr="0014245E">
        <w:rPr>
          <w:color w:val="000000"/>
        </w:rPr>
        <w:t>reviews</w:t>
      </w:r>
      <w:r w:rsidRPr="0014245E">
        <w:t xml:space="preserve"> </w:t>
      </w:r>
      <w:r w:rsidRPr="0014245E">
        <w:rPr>
          <w:color w:val="000000"/>
        </w:rPr>
        <w:t>shall</w:t>
      </w:r>
      <w:r w:rsidRPr="0014245E">
        <w:t xml:space="preserve"> </w:t>
      </w:r>
      <w:r w:rsidRPr="0014245E">
        <w:rPr>
          <w:color w:val="000000"/>
        </w:rPr>
        <w:t>serve</w:t>
      </w:r>
      <w:r>
        <w:rPr>
          <w:color w:val="000000"/>
        </w:rPr>
        <w:t xml:space="preserve"> </w:t>
      </w:r>
      <w:r w:rsidRPr="0014245E">
        <w:rPr>
          <w:color w:val="000000"/>
        </w:rPr>
        <w:t>to</w:t>
      </w:r>
      <w:r w:rsidRPr="0014245E">
        <w:t xml:space="preserve"> </w:t>
      </w:r>
      <w:r w:rsidRPr="0014245E">
        <w:rPr>
          <w:color w:val="000000"/>
        </w:rPr>
        <w:t>inform</w:t>
      </w:r>
      <w:r w:rsidRPr="0014245E">
        <w:t xml:space="preserve"> </w:t>
      </w:r>
      <w:r w:rsidRPr="0014245E">
        <w:rPr>
          <w:color w:val="000000"/>
        </w:rPr>
        <w:t>the</w:t>
      </w:r>
      <w:r w:rsidRPr="0014245E">
        <w:t xml:space="preserve"> </w:t>
      </w:r>
      <w:r w:rsidRPr="0014245E">
        <w:rPr>
          <w:color w:val="000000"/>
        </w:rPr>
        <w:t>parties</w:t>
      </w:r>
      <w:r w:rsidRPr="0014245E">
        <w:t xml:space="preserve"> </w:t>
      </w:r>
      <w:r w:rsidRPr="0014245E">
        <w:rPr>
          <w:color w:val="000000"/>
        </w:rPr>
        <w:t>in</w:t>
      </w:r>
      <w:r w:rsidRPr="0014245E">
        <w:t xml:space="preserve"> </w:t>
      </w:r>
      <w:r w:rsidRPr="0014245E">
        <w:rPr>
          <w:color w:val="000000"/>
        </w:rPr>
        <w:t>future</w:t>
      </w:r>
      <w:r w:rsidRPr="0014245E">
        <w:t xml:space="preserve"> </w:t>
      </w:r>
      <w:r w:rsidRPr="0014245E">
        <w:rPr>
          <w:color w:val="000000"/>
        </w:rPr>
        <w:t>negotiations.</w:t>
      </w:r>
    </w:p>
    <w:p w:rsidR="00892927" w:rsidRPr="0014245E" w:rsidRDefault="00892927" w:rsidP="00892927">
      <w:pPr>
        <w:tabs>
          <w:tab w:val="left" w:pos="1367"/>
        </w:tabs>
        <w:ind w:left="1007"/>
      </w:pPr>
      <w:r w:rsidRPr="0014245E">
        <w:rPr>
          <w:color w:val="000000"/>
        </w:rPr>
        <w:t>F.</w:t>
      </w:r>
      <w:r w:rsidRPr="0014245E">
        <w:tab/>
      </w:r>
      <w:r w:rsidRPr="0014245E">
        <w:rPr>
          <w:color w:val="000000"/>
        </w:rPr>
        <w:t>In</w:t>
      </w:r>
      <w:r w:rsidRPr="0014245E">
        <w:t xml:space="preserve"> </w:t>
      </w:r>
      <w:r w:rsidRPr="0014245E">
        <w:rPr>
          <w:color w:val="000000"/>
        </w:rPr>
        <w:t>order</w:t>
      </w:r>
      <w:r w:rsidRPr="0014245E">
        <w:t xml:space="preserve"> </w:t>
      </w:r>
      <w:r w:rsidRPr="0014245E">
        <w:rPr>
          <w:color w:val="000000"/>
        </w:rPr>
        <w:t>to</w:t>
      </w:r>
      <w:r w:rsidRPr="0014245E">
        <w:t xml:space="preserve"> </w:t>
      </w:r>
      <w:r w:rsidRPr="0014245E">
        <w:rPr>
          <w:color w:val="000000"/>
        </w:rPr>
        <w:t>prevent</w:t>
      </w:r>
      <w:r w:rsidRPr="0014245E">
        <w:t xml:space="preserve"> </w:t>
      </w:r>
      <w:r w:rsidRPr="0014245E">
        <w:rPr>
          <w:color w:val="000000"/>
        </w:rPr>
        <w:t>gender</w:t>
      </w:r>
      <w:r w:rsidRPr="0014245E">
        <w:t xml:space="preserve"> </w:t>
      </w:r>
      <w:r w:rsidRPr="0014245E">
        <w:rPr>
          <w:color w:val="000000"/>
        </w:rPr>
        <w:t>based</w:t>
      </w:r>
      <w:r w:rsidRPr="0014245E">
        <w:t xml:space="preserve"> </w:t>
      </w:r>
      <w:r w:rsidRPr="0014245E">
        <w:rPr>
          <w:color w:val="000000"/>
        </w:rPr>
        <w:t>salary</w:t>
      </w:r>
      <w:r w:rsidRPr="0014245E">
        <w:t xml:space="preserve"> </w:t>
      </w:r>
      <w:r w:rsidRPr="0014245E">
        <w:rPr>
          <w:color w:val="000000"/>
        </w:rPr>
        <w:t>inequities,</w:t>
      </w:r>
      <w:r w:rsidRPr="0014245E">
        <w:t xml:space="preserve"> </w:t>
      </w:r>
      <w:r w:rsidRPr="0014245E">
        <w:rPr>
          <w:color w:val="000000"/>
        </w:rPr>
        <w:t>or</w:t>
      </w:r>
      <w:r w:rsidRPr="0014245E">
        <w:t xml:space="preserve"> </w:t>
      </w:r>
      <w:r w:rsidRPr="0014245E">
        <w:rPr>
          <w:color w:val="000000"/>
        </w:rPr>
        <w:t>other</w:t>
      </w:r>
      <w:r w:rsidRPr="0014245E">
        <w:t xml:space="preserve"> </w:t>
      </w:r>
      <w:r w:rsidRPr="0014245E">
        <w:rPr>
          <w:color w:val="000000"/>
        </w:rPr>
        <w:t>unintended</w:t>
      </w:r>
      <w:r w:rsidRPr="0014245E">
        <w:t xml:space="preserve"> </w:t>
      </w:r>
      <w:r w:rsidRPr="0014245E">
        <w:rPr>
          <w:color w:val="000000"/>
        </w:rPr>
        <w:t>illegal</w:t>
      </w:r>
      <w:r w:rsidRPr="0014245E">
        <w:t xml:space="preserve"> </w:t>
      </w:r>
      <w:r>
        <w:tab/>
      </w:r>
      <w:r w:rsidRPr="0014245E">
        <w:rPr>
          <w:color w:val="000000"/>
        </w:rPr>
        <w:t>discrimination,</w:t>
      </w:r>
      <w:r w:rsidRPr="0014245E">
        <w:t xml:space="preserve"> </w:t>
      </w:r>
      <w:r w:rsidRPr="0014245E">
        <w:rPr>
          <w:color w:val="000000"/>
        </w:rPr>
        <w:t>a</w:t>
      </w:r>
      <w:r w:rsidRPr="0014245E">
        <w:t xml:space="preserve"> </w:t>
      </w:r>
      <w:r w:rsidRPr="0014245E">
        <w:rPr>
          <w:color w:val="000000"/>
        </w:rPr>
        <w:t>unit</w:t>
      </w:r>
      <w:r w:rsidRPr="0014245E">
        <w:t xml:space="preserve"> </w:t>
      </w:r>
      <w:r w:rsidRPr="0014245E">
        <w:rPr>
          <w:color w:val="000000"/>
        </w:rPr>
        <w:t>member’s</w:t>
      </w:r>
      <w:r w:rsidRPr="0014245E">
        <w:t xml:space="preserve"> </w:t>
      </w:r>
      <w:r w:rsidRPr="0014245E">
        <w:rPr>
          <w:color w:val="000000"/>
        </w:rPr>
        <w:t>salary</w:t>
      </w:r>
      <w:r>
        <w:rPr>
          <w:color w:val="000000"/>
        </w:rPr>
        <w:t xml:space="preserve"> </w:t>
      </w:r>
      <w:r w:rsidRPr="0014245E">
        <w:rPr>
          <w:color w:val="000000"/>
        </w:rPr>
        <w:t>shall</w:t>
      </w:r>
      <w:r w:rsidRPr="0014245E">
        <w:t xml:space="preserve"> </w:t>
      </w:r>
      <w:r w:rsidRPr="0014245E">
        <w:rPr>
          <w:color w:val="000000"/>
        </w:rPr>
        <w:t>be</w:t>
      </w:r>
      <w:r w:rsidRPr="0014245E">
        <w:t xml:space="preserve"> </w:t>
      </w:r>
      <w:r w:rsidRPr="0014245E">
        <w:rPr>
          <w:color w:val="000000"/>
        </w:rPr>
        <w:t>reviewed</w:t>
      </w:r>
      <w:r w:rsidRPr="0014245E">
        <w:t xml:space="preserve"> </w:t>
      </w:r>
      <w:r w:rsidRPr="0014245E">
        <w:rPr>
          <w:color w:val="000000"/>
        </w:rPr>
        <w:t>by</w:t>
      </w:r>
      <w:r w:rsidRPr="0014245E">
        <w:t xml:space="preserve"> </w:t>
      </w:r>
      <w:r w:rsidRPr="0014245E">
        <w:rPr>
          <w:color w:val="000000"/>
        </w:rPr>
        <w:t>the</w:t>
      </w:r>
      <w:r w:rsidRPr="0014245E">
        <w:t xml:space="preserve"> </w:t>
      </w:r>
      <w:r w:rsidRPr="0014245E">
        <w:rPr>
          <w:color w:val="000000"/>
        </w:rPr>
        <w:t>campus</w:t>
      </w:r>
      <w:r w:rsidRPr="0014245E">
        <w:t xml:space="preserve"> </w:t>
      </w:r>
      <w:r w:rsidRPr="0014245E">
        <w:rPr>
          <w:color w:val="000000"/>
        </w:rPr>
        <w:t>EEO/HR</w:t>
      </w:r>
      <w:r w:rsidRPr="0014245E">
        <w:t xml:space="preserve"> </w:t>
      </w:r>
      <w:r>
        <w:tab/>
      </w:r>
      <w:r w:rsidRPr="0014245E">
        <w:rPr>
          <w:color w:val="000000"/>
        </w:rPr>
        <w:t>office</w:t>
      </w:r>
      <w:r w:rsidRPr="0014245E">
        <w:t xml:space="preserve"> </w:t>
      </w:r>
      <w:r w:rsidRPr="0014245E">
        <w:rPr>
          <w:color w:val="000000"/>
        </w:rPr>
        <w:t>at</w:t>
      </w:r>
      <w:r w:rsidRPr="0014245E">
        <w:t xml:space="preserve"> </w:t>
      </w:r>
      <w:r w:rsidRPr="0014245E">
        <w:rPr>
          <w:color w:val="000000"/>
        </w:rPr>
        <w:t>the</w:t>
      </w:r>
      <w:r w:rsidRPr="0014245E">
        <w:t xml:space="preserve"> </w:t>
      </w:r>
      <w:r w:rsidRPr="0014245E">
        <w:rPr>
          <w:color w:val="000000"/>
        </w:rPr>
        <w:t>time</w:t>
      </w:r>
      <w:r w:rsidRPr="0014245E">
        <w:t xml:space="preserve"> </w:t>
      </w:r>
      <w:r w:rsidRPr="0014245E">
        <w:rPr>
          <w:color w:val="000000"/>
        </w:rPr>
        <w:t>a</w:t>
      </w:r>
      <w:r w:rsidRPr="0014245E">
        <w:t xml:space="preserve"> </w:t>
      </w:r>
      <w:r w:rsidRPr="0014245E">
        <w:rPr>
          <w:color w:val="000000"/>
        </w:rPr>
        <w:t>promotional</w:t>
      </w:r>
      <w:r w:rsidRPr="0014245E">
        <w:t xml:space="preserve"> </w:t>
      </w:r>
      <w:r w:rsidRPr="0014245E">
        <w:rPr>
          <w:color w:val="000000"/>
        </w:rPr>
        <w:t>increase</w:t>
      </w:r>
      <w:r w:rsidRPr="0014245E">
        <w:t xml:space="preserve"> </w:t>
      </w:r>
      <w:r w:rsidRPr="0014245E">
        <w:rPr>
          <w:color w:val="000000"/>
        </w:rPr>
        <w:t>or</w:t>
      </w:r>
      <w:r w:rsidRPr="0014245E">
        <w:t xml:space="preserve"> </w:t>
      </w:r>
      <w:r w:rsidRPr="0014245E">
        <w:rPr>
          <w:color w:val="000000"/>
        </w:rPr>
        <w:t>individual</w:t>
      </w:r>
      <w:r w:rsidRPr="0014245E">
        <w:t xml:space="preserve"> </w:t>
      </w:r>
      <w:r w:rsidRPr="0014245E">
        <w:rPr>
          <w:color w:val="000000"/>
        </w:rPr>
        <w:t>salary</w:t>
      </w:r>
      <w:r w:rsidRPr="0014245E">
        <w:t xml:space="preserve"> </w:t>
      </w:r>
      <w:r w:rsidRPr="0014245E">
        <w:rPr>
          <w:color w:val="000000"/>
        </w:rPr>
        <w:t>increase</w:t>
      </w:r>
      <w:r w:rsidRPr="0014245E">
        <w:t xml:space="preserve"> </w:t>
      </w:r>
      <w:r w:rsidRPr="0014245E">
        <w:rPr>
          <w:color w:val="000000"/>
        </w:rPr>
        <w:t>is</w:t>
      </w:r>
    </w:p>
    <w:p w:rsidR="00892927" w:rsidRPr="0014245E" w:rsidRDefault="00892927" w:rsidP="00892927">
      <w:pPr>
        <w:spacing w:line="254" w:lineRule="exact"/>
        <w:ind w:left="1367"/>
      </w:pPr>
      <w:proofErr w:type="gramStart"/>
      <w:r w:rsidRPr="0014245E">
        <w:rPr>
          <w:color w:val="000000"/>
        </w:rPr>
        <w:t>recommended</w:t>
      </w:r>
      <w:proofErr w:type="gramEnd"/>
      <w:r w:rsidRPr="0014245E">
        <w:rPr>
          <w:color w:val="000000"/>
        </w:rPr>
        <w:t>.</w:t>
      </w:r>
      <w:r w:rsidRPr="0014245E">
        <w:t xml:space="preserve"> </w:t>
      </w:r>
      <w:r w:rsidRPr="0014245E">
        <w:rPr>
          <w:color w:val="000000"/>
        </w:rPr>
        <w:t>Each</w:t>
      </w:r>
      <w:r w:rsidRPr="0014245E">
        <w:t xml:space="preserve"> </w:t>
      </w:r>
      <w:r w:rsidRPr="0014245E">
        <w:rPr>
          <w:color w:val="000000"/>
        </w:rPr>
        <w:t>campus</w:t>
      </w:r>
      <w:r w:rsidRPr="0014245E">
        <w:t xml:space="preserve"> </w:t>
      </w:r>
      <w:r w:rsidRPr="0014245E">
        <w:rPr>
          <w:color w:val="000000"/>
        </w:rPr>
        <w:t>shall</w:t>
      </w:r>
      <w:r w:rsidRPr="0014245E">
        <w:t xml:space="preserve"> </w:t>
      </w:r>
      <w:r w:rsidRPr="0014245E">
        <w:rPr>
          <w:color w:val="000000"/>
        </w:rPr>
        <w:t>make</w:t>
      </w:r>
      <w:r w:rsidRPr="0014245E">
        <w:t xml:space="preserve"> </w:t>
      </w:r>
      <w:r w:rsidRPr="0014245E">
        <w:rPr>
          <w:color w:val="000000"/>
        </w:rPr>
        <w:t>available</w:t>
      </w:r>
      <w:r w:rsidRPr="0014245E">
        <w:t xml:space="preserve"> </w:t>
      </w:r>
      <w:r w:rsidRPr="0014245E">
        <w:rPr>
          <w:color w:val="000000"/>
        </w:rPr>
        <w:t>information</w:t>
      </w:r>
      <w:r w:rsidRPr="0014245E">
        <w:t xml:space="preserve"> </w:t>
      </w:r>
      <w:r w:rsidRPr="0014245E">
        <w:rPr>
          <w:color w:val="000000"/>
        </w:rPr>
        <w:t>regarding</w:t>
      </w:r>
      <w:r w:rsidRPr="0014245E">
        <w:t xml:space="preserve"> </w:t>
      </w:r>
      <w:r w:rsidRPr="0014245E">
        <w:rPr>
          <w:color w:val="000000"/>
        </w:rPr>
        <w:t>the</w:t>
      </w:r>
      <w:r w:rsidRPr="0014245E">
        <w:t xml:space="preserve"> </w:t>
      </w:r>
      <w:r w:rsidRPr="0014245E">
        <w:rPr>
          <w:color w:val="000000"/>
        </w:rPr>
        <w:t>possibility,</w:t>
      </w:r>
      <w:r w:rsidRPr="0014245E">
        <w:t xml:space="preserve"> </w:t>
      </w:r>
      <w:r w:rsidRPr="0014245E">
        <w:rPr>
          <w:color w:val="000000"/>
        </w:rPr>
        <w:t>if</w:t>
      </w:r>
      <w:r w:rsidRPr="0014245E">
        <w:t xml:space="preserve"> </w:t>
      </w:r>
      <w:r w:rsidRPr="0014245E">
        <w:rPr>
          <w:color w:val="000000"/>
        </w:rPr>
        <w:t>any,</w:t>
      </w:r>
      <w:r w:rsidRPr="0014245E">
        <w:t xml:space="preserve"> </w:t>
      </w:r>
      <w:r w:rsidRPr="0014245E">
        <w:rPr>
          <w:color w:val="000000"/>
        </w:rPr>
        <w:t>and</w:t>
      </w:r>
      <w:r w:rsidRPr="0014245E">
        <w:t xml:space="preserve"> </w:t>
      </w:r>
      <w:r w:rsidRPr="0014245E">
        <w:rPr>
          <w:color w:val="000000"/>
        </w:rPr>
        <w:t>the</w:t>
      </w:r>
      <w:r w:rsidRPr="0014245E">
        <w:t xml:space="preserve"> </w:t>
      </w:r>
      <w:r w:rsidRPr="0014245E">
        <w:rPr>
          <w:color w:val="000000"/>
        </w:rPr>
        <w:t>procedures</w:t>
      </w:r>
      <w:r>
        <w:rPr>
          <w:color w:val="000000"/>
        </w:rPr>
        <w:t xml:space="preserve"> </w:t>
      </w:r>
      <w:r w:rsidRPr="0014245E">
        <w:rPr>
          <w:color w:val="000000"/>
        </w:rPr>
        <w:t>and</w:t>
      </w:r>
      <w:r w:rsidRPr="0014245E">
        <w:t xml:space="preserve"> </w:t>
      </w:r>
      <w:r w:rsidRPr="0014245E">
        <w:rPr>
          <w:color w:val="000000"/>
        </w:rPr>
        <w:t>criteria</w:t>
      </w:r>
      <w:r w:rsidRPr="0014245E">
        <w:t xml:space="preserve"> </w:t>
      </w:r>
      <w:r w:rsidRPr="0014245E">
        <w:rPr>
          <w:color w:val="000000"/>
        </w:rPr>
        <w:t>by</w:t>
      </w:r>
      <w:r w:rsidRPr="0014245E">
        <w:t xml:space="preserve"> </w:t>
      </w:r>
      <w:r w:rsidRPr="0014245E">
        <w:rPr>
          <w:color w:val="000000"/>
        </w:rPr>
        <w:t>which</w:t>
      </w:r>
      <w:r w:rsidRPr="0014245E">
        <w:t xml:space="preserve"> </w:t>
      </w:r>
      <w:r w:rsidRPr="0014245E">
        <w:rPr>
          <w:color w:val="000000"/>
        </w:rPr>
        <w:t>any</w:t>
      </w:r>
      <w:r w:rsidRPr="0014245E">
        <w:t xml:space="preserve"> </w:t>
      </w:r>
      <w:r w:rsidRPr="0014245E">
        <w:rPr>
          <w:color w:val="000000"/>
        </w:rPr>
        <w:t>extraordinary</w:t>
      </w:r>
      <w:r w:rsidRPr="0014245E">
        <w:t xml:space="preserve"> </w:t>
      </w:r>
      <w:r w:rsidRPr="0014245E">
        <w:rPr>
          <w:color w:val="000000"/>
        </w:rPr>
        <w:t>salary</w:t>
      </w:r>
      <w:r w:rsidRPr="0014245E">
        <w:t xml:space="preserve"> </w:t>
      </w:r>
      <w:r w:rsidRPr="0014245E">
        <w:rPr>
          <w:color w:val="000000"/>
        </w:rPr>
        <w:t>adjustments</w:t>
      </w:r>
      <w:r w:rsidRPr="0014245E">
        <w:t xml:space="preserve"> </w:t>
      </w:r>
      <w:r w:rsidRPr="0014245E">
        <w:rPr>
          <w:color w:val="000000"/>
        </w:rPr>
        <w:t>are</w:t>
      </w:r>
      <w:r w:rsidRPr="0014245E">
        <w:t xml:space="preserve"> </w:t>
      </w:r>
      <w:r w:rsidRPr="0014245E">
        <w:rPr>
          <w:color w:val="000000"/>
        </w:rPr>
        <w:t>made.</w:t>
      </w:r>
    </w:p>
    <w:p w:rsidR="00892927" w:rsidRPr="0014245E" w:rsidRDefault="00892927" w:rsidP="00892927">
      <w:pPr>
        <w:tabs>
          <w:tab w:val="left" w:pos="1367"/>
        </w:tabs>
        <w:spacing w:line="442" w:lineRule="exact"/>
        <w:ind w:left="1007"/>
      </w:pPr>
      <w:r w:rsidRPr="0014245E">
        <w:rPr>
          <w:color w:val="000000"/>
        </w:rPr>
        <w:t>G.</w:t>
      </w:r>
      <w:r w:rsidRPr="0014245E">
        <w:tab/>
      </w:r>
      <w:r w:rsidRPr="0014245E">
        <w:rPr>
          <w:color w:val="000000"/>
        </w:rPr>
        <w:t>Post</w:t>
      </w:r>
      <w:r w:rsidRPr="0014245E">
        <w:t xml:space="preserve"> </w:t>
      </w:r>
      <w:r w:rsidRPr="0014245E">
        <w:rPr>
          <w:color w:val="000000"/>
        </w:rPr>
        <w:t>Tenure</w:t>
      </w:r>
      <w:r w:rsidRPr="0014245E">
        <w:t xml:space="preserve"> </w:t>
      </w:r>
      <w:r w:rsidRPr="0014245E">
        <w:rPr>
          <w:color w:val="000000"/>
        </w:rPr>
        <w:t>Compensation</w:t>
      </w:r>
      <w:r w:rsidRPr="0014245E">
        <w:t xml:space="preserve"> </w:t>
      </w:r>
      <w:r w:rsidRPr="0014245E">
        <w:rPr>
          <w:color w:val="000000"/>
        </w:rPr>
        <w:t>–</w:t>
      </w:r>
    </w:p>
    <w:p w:rsidR="001C7E79" w:rsidRDefault="00892927" w:rsidP="00000DC1">
      <w:pPr>
        <w:tabs>
          <w:tab w:val="left" w:pos="1727"/>
          <w:tab w:val="left" w:pos="2197"/>
          <w:tab w:val="left" w:pos="2629"/>
          <w:tab w:val="left" w:pos="3434"/>
          <w:tab w:val="left" w:pos="4123"/>
          <w:tab w:val="left" w:pos="4480"/>
          <w:tab w:val="left" w:pos="4960"/>
          <w:tab w:val="left" w:pos="5231"/>
          <w:tab w:val="left" w:pos="6149"/>
          <w:tab w:val="left" w:pos="6628"/>
          <w:tab w:val="left" w:pos="7321"/>
          <w:tab w:val="left" w:pos="9179"/>
          <w:tab w:val="left" w:pos="9658"/>
          <w:tab w:val="left" w:pos="10351"/>
        </w:tabs>
        <w:ind w:left="1368"/>
        <w:jc w:val="both"/>
        <w:rPr>
          <w:color w:val="000000"/>
        </w:rPr>
      </w:pPr>
      <w:r w:rsidRPr="0014245E">
        <w:rPr>
          <w:color w:val="000000"/>
        </w:rPr>
        <w:t>1.</w:t>
      </w:r>
      <w:r w:rsidRPr="0014245E">
        <w:tab/>
      </w:r>
      <w:r w:rsidRPr="0014245E">
        <w:rPr>
          <w:color w:val="000000"/>
        </w:rPr>
        <w:t>Any</w:t>
      </w:r>
      <w:r w:rsidRPr="0014245E">
        <w:tab/>
      </w:r>
      <w:r w:rsidRPr="0014245E">
        <w:rPr>
          <w:color w:val="000000"/>
        </w:rPr>
        <w:t>unit</w:t>
      </w:r>
      <w:r w:rsidRPr="0014245E">
        <w:tab/>
      </w:r>
      <w:r w:rsidRPr="0014245E">
        <w:rPr>
          <w:color w:val="000000"/>
        </w:rPr>
        <w:t>member</w:t>
      </w:r>
      <w:r w:rsidRPr="0014245E">
        <w:tab/>
      </w:r>
      <w:r w:rsidRPr="0014245E">
        <w:rPr>
          <w:color w:val="000000"/>
        </w:rPr>
        <w:t>having</w:t>
      </w:r>
      <w:r w:rsidRPr="0014245E">
        <w:tab/>
      </w:r>
      <w:r w:rsidRPr="0014245E">
        <w:rPr>
          <w:color w:val="000000"/>
        </w:rPr>
        <w:t>the</w:t>
      </w:r>
      <w:r w:rsidRPr="0014245E">
        <w:tab/>
      </w:r>
      <w:r w:rsidRPr="0014245E">
        <w:rPr>
          <w:color w:val="000000"/>
        </w:rPr>
        <w:t>rank</w:t>
      </w:r>
      <w:r w:rsidRPr="0014245E">
        <w:tab/>
      </w:r>
      <w:r w:rsidRPr="0014245E">
        <w:rPr>
          <w:color w:val="000000"/>
        </w:rPr>
        <w:t>of</w:t>
      </w:r>
      <w:r w:rsidRPr="0014245E">
        <w:tab/>
      </w:r>
      <w:r w:rsidRPr="0014245E">
        <w:rPr>
          <w:color w:val="000000"/>
        </w:rPr>
        <w:t>Professor</w:t>
      </w:r>
      <w:r w:rsidRPr="0014245E">
        <w:tab/>
      </w:r>
      <w:r w:rsidRPr="0014245E">
        <w:rPr>
          <w:color w:val="000000"/>
        </w:rPr>
        <w:t>with</w:t>
      </w:r>
      <w:r w:rsidRPr="0014245E">
        <w:tab/>
      </w:r>
      <w:r w:rsidRPr="0014245E">
        <w:rPr>
          <w:color w:val="000000"/>
        </w:rPr>
        <w:t>tenure,</w:t>
      </w:r>
      <w:r w:rsidRPr="0014245E">
        <w:tab/>
      </w:r>
      <w:r w:rsidRPr="0014245E">
        <w:rPr>
          <w:color w:val="000000"/>
        </w:rPr>
        <w:t>Associate</w:t>
      </w:r>
      <w:r w:rsidRPr="0014245E">
        <w:t xml:space="preserve"> </w:t>
      </w:r>
      <w:r w:rsidRPr="0014245E">
        <w:rPr>
          <w:color w:val="000000"/>
        </w:rPr>
        <w:t>Professor</w:t>
      </w:r>
      <w:r>
        <w:rPr>
          <w:color w:val="000000"/>
        </w:rPr>
        <w:t xml:space="preserve"> </w:t>
      </w:r>
      <w:r w:rsidR="001C7E79">
        <w:rPr>
          <w:color w:val="000000"/>
        </w:rPr>
        <w:tab/>
      </w:r>
    </w:p>
    <w:p w:rsidR="00892927" w:rsidRPr="0014245E" w:rsidRDefault="001C7E79" w:rsidP="00000DC1">
      <w:pPr>
        <w:tabs>
          <w:tab w:val="left" w:pos="1727"/>
          <w:tab w:val="left" w:pos="2197"/>
          <w:tab w:val="left" w:pos="2629"/>
          <w:tab w:val="left" w:pos="3434"/>
          <w:tab w:val="left" w:pos="4123"/>
          <w:tab w:val="left" w:pos="4480"/>
          <w:tab w:val="left" w:pos="4960"/>
          <w:tab w:val="left" w:pos="5231"/>
          <w:tab w:val="left" w:pos="6149"/>
          <w:tab w:val="left" w:pos="6628"/>
          <w:tab w:val="left" w:pos="7321"/>
          <w:tab w:val="left" w:pos="9179"/>
          <w:tab w:val="left" w:pos="9658"/>
          <w:tab w:val="left" w:pos="10351"/>
        </w:tabs>
        <w:ind w:left="1368"/>
        <w:jc w:val="both"/>
      </w:pPr>
      <w:r>
        <w:rPr>
          <w:color w:val="000000"/>
        </w:rPr>
        <w:t xml:space="preserve">       </w:t>
      </w:r>
      <w:proofErr w:type="gramStart"/>
      <w:r w:rsidR="00892927" w:rsidRPr="0014245E">
        <w:rPr>
          <w:color w:val="000000"/>
        </w:rPr>
        <w:t>with</w:t>
      </w:r>
      <w:proofErr w:type="gramEnd"/>
      <w:r w:rsidR="00892927">
        <w:rPr>
          <w:color w:val="000000"/>
        </w:rPr>
        <w:t xml:space="preserve"> t</w:t>
      </w:r>
      <w:r w:rsidR="00892927" w:rsidRPr="0014245E">
        <w:rPr>
          <w:color w:val="000000"/>
        </w:rPr>
        <w:t>enure,</w:t>
      </w:r>
      <w:r w:rsidR="00892927" w:rsidRPr="0014245E">
        <w:tab/>
      </w:r>
      <w:r w:rsidR="00892927" w:rsidRPr="0014245E">
        <w:rPr>
          <w:color w:val="000000"/>
        </w:rPr>
        <w:t>Extension</w:t>
      </w:r>
      <w:r w:rsidR="00892927">
        <w:rPr>
          <w:color w:val="000000"/>
        </w:rPr>
        <w:t xml:space="preserve"> </w:t>
      </w:r>
      <w:r w:rsidR="00892927" w:rsidRPr="0014245E">
        <w:rPr>
          <w:color w:val="000000"/>
        </w:rPr>
        <w:t>Professor</w:t>
      </w:r>
      <w:r w:rsidR="00892927" w:rsidRPr="0014245E">
        <w:t xml:space="preserve"> </w:t>
      </w:r>
      <w:r w:rsidR="00A824C7">
        <w:tab/>
      </w:r>
      <w:r w:rsidR="00892927" w:rsidRPr="0014245E">
        <w:rPr>
          <w:color w:val="000000"/>
        </w:rPr>
        <w:t>with</w:t>
      </w:r>
      <w:r w:rsidR="00892927" w:rsidRPr="0014245E">
        <w:t xml:space="preserve"> </w:t>
      </w:r>
      <w:r w:rsidR="00892927" w:rsidRPr="0014245E">
        <w:rPr>
          <w:color w:val="000000"/>
        </w:rPr>
        <w:t>continuing</w:t>
      </w:r>
      <w:r w:rsidR="00892927" w:rsidRPr="0014245E">
        <w:t xml:space="preserve"> </w:t>
      </w:r>
      <w:r w:rsidR="00892927" w:rsidRPr="0014245E">
        <w:rPr>
          <w:color w:val="000000"/>
        </w:rPr>
        <w:t>contract,</w:t>
      </w:r>
      <w:r w:rsidR="00892927" w:rsidRPr="0014245E">
        <w:t xml:space="preserve"> </w:t>
      </w:r>
      <w:r w:rsidR="00892927" w:rsidRPr="0014245E">
        <w:rPr>
          <w:color w:val="000000"/>
        </w:rPr>
        <w:t>or</w:t>
      </w:r>
      <w:r w:rsidR="00892927" w:rsidRPr="0014245E">
        <w:t xml:space="preserve"> </w:t>
      </w:r>
      <w:r w:rsidR="00892927">
        <w:tab/>
        <w:t>A</w:t>
      </w:r>
      <w:r w:rsidR="00892927" w:rsidRPr="0014245E">
        <w:rPr>
          <w:color w:val="000000"/>
        </w:rPr>
        <w:t>ssociate</w:t>
      </w:r>
      <w:r w:rsidR="00892927" w:rsidRPr="0014245E">
        <w:t xml:space="preserve"> </w:t>
      </w:r>
      <w:r w:rsidR="00892927" w:rsidRPr="0014245E">
        <w:rPr>
          <w:color w:val="000000"/>
        </w:rPr>
        <w:t>Extension</w:t>
      </w:r>
      <w:r w:rsidR="00892927" w:rsidRPr="0014245E">
        <w:t xml:space="preserve"> </w:t>
      </w:r>
      <w:r w:rsidR="00892927" w:rsidRPr="0014245E">
        <w:rPr>
          <w:color w:val="000000"/>
        </w:rPr>
        <w:t>Professor</w:t>
      </w:r>
      <w:r w:rsidR="00892927" w:rsidRPr="0014245E">
        <w:t xml:space="preserve"> </w:t>
      </w:r>
      <w:r w:rsidR="00892927" w:rsidRPr="0014245E">
        <w:rPr>
          <w:color w:val="000000"/>
        </w:rPr>
        <w:t>with</w:t>
      </w:r>
      <w:r w:rsidR="00892927" w:rsidRPr="0014245E">
        <w:t xml:space="preserve"> </w:t>
      </w:r>
      <w:r w:rsidR="00892927" w:rsidRPr="0014245E">
        <w:rPr>
          <w:color w:val="000000"/>
        </w:rPr>
        <w:t>continuing</w:t>
      </w:r>
      <w:r w:rsidR="00892927" w:rsidRPr="0014245E">
        <w:t xml:space="preserve"> </w:t>
      </w:r>
      <w:r w:rsidR="00892927" w:rsidRPr="0014245E">
        <w:rPr>
          <w:color w:val="000000"/>
        </w:rPr>
        <w:t>contract,</w:t>
      </w:r>
      <w:r w:rsidR="00892927" w:rsidRPr="0014245E">
        <w:t xml:space="preserve"> </w:t>
      </w:r>
      <w:r w:rsidR="00892927" w:rsidRPr="0014245E">
        <w:rPr>
          <w:color w:val="000000"/>
        </w:rPr>
        <w:t>or</w:t>
      </w:r>
      <w:r w:rsidR="00892927" w:rsidRPr="0014245E">
        <w:t xml:space="preserve"> </w:t>
      </w:r>
      <w:r w:rsidR="00892927" w:rsidRPr="0014245E">
        <w:rPr>
          <w:color w:val="000000"/>
        </w:rPr>
        <w:t>any</w:t>
      </w:r>
      <w:r w:rsidR="00892927" w:rsidRPr="0014245E">
        <w:t xml:space="preserve"> </w:t>
      </w:r>
      <w:r w:rsidR="00892927" w:rsidRPr="0014245E">
        <w:rPr>
          <w:color w:val="000000"/>
        </w:rPr>
        <w:t>Lecturer,</w:t>
      </w:r>
    </w:p>
    <w:p w:rsidR="00892927" w:rsidRPr="0014245E" w:rsidRDefault="00892927" w:rsidP="00000DC1">
      <w:pPr>
        <w:ind w:left="1728"/>
        <w:jc w:val="both"/>
      </w:pPr>
      <w:r w:rsidRPr="0014245E">
        <w:rPr>
          <w:color w:val="000000"/>
        </w:rPr>
        <w:t>Research</w:t>
      </w:r>
      <w:r w:rsidRPr="0014245E">
        <w:t xml:space="preserve"> </w:t>
      </w:r>
      <w:proofErr w:type="gramStart"/>
      <w:r w:rsidRPr="0014245E">
        <w:rPr>
          <w:color w:val="000000"/>
        </w:rPr>
        <w:t>Faculty,</w:t>
      </w:r>
      <w:proofErr w:type="gramEnd"/>
      <w:r w:rsidRPr="0014245E">
        <w:t xml:space="preserve"> </w:t>
      </w:r>
      <w:r w:rsidRPr="0014245E">
        <w:rPr>
          <w:color w:val="000000"/>
        </w:rPr>
        <w:t>or</w:t>
      </w:r>
      <w:r w:rsidRPr="0014245E">
        <w:t xml:space="preserve"> </w:t>
      </w:r>
      <w:r w:rsidRPr="0014245E">
        <w:rPr>
          <w:color w:val="000000"/>
        </w:rPr>
        <w:t>Instructor</w:t>
      </w:r>
      <w:r w:rsidRPr="0014245E">
        <w:t xml:space="preserve"> </w:t>
      </w:r>
      <w:r w:rsidRPr="0014245E">
        <w:rPr>
          <w:color w:val="000000"/>
        </w:rPr>
        <w:t>with</w:t>
      </w:r>
      <w:r w:rsidRPr="0014245E">
        <w:t xml:space="preserve"> </w:t>
      </w:r>
      <w:r w:rsidRPr="0014245E">
        <w:rPr>
          <w:color w:val="000000"/>
        </w:rPr>
        <w:t>over</w:t>
      </w:r>
      <w:r w:rsidRPr="0014245E">
        <w:t xml:space="preserve"> </w:t>
      </w:r>
      <w:r w:rsidRPr="0014245E">
        <w:rPr>
          <w:color w:val="000000"/>
        </w:rPr>
        <w:t>six</w:t>
      </w:r>
      <w:r w:rsidRPr="0014245E">
        <w:t xml:space="preserve"> </w:t>
      </w:r>
      <w:r w:rsidRPr="0014245E">
        <w:rPr>
          <w:color w:val="000000"/>
        </w:rPr>
        <w:t>(6)</w:t>
      </w:r>
      <w:r w:rsidRPr="0014245E">
        <w:t xml:space="preserve"> </w:t>
      </w:r>
      <w:r w:rsidRPr="0014245E">
        <w:rPr>
          <w:color w:val="000000"/>
        </w:rPr>
        <w:t>years</w:t>
      </w:r>
      <w:r w:rsidRPr="0014245E">
        <w:t xml:space="preserve"> </w:t>
      </w:r>
      <w:r w:rsidRPr="0014245E">
        <w:rPr>
          <w:color w:val="000000"/>
        </w:rPr>
        <w:t>of</w:t>
      </w:r>
      <w:r w:rsidRPr="0014245E">
        <w:t xml:space="preserve"> </w:t>
      </w:r>
      <w:r w:rsidRPr="0014245E">
        <w:rPr>
          <w:color w:val="000000"/>
        </w:rPr>
        <w:t>continuous</w:t>
      </w:r>
      <w:r w:rsidRPr="0014245E">
        <w:t xml:space="preserve"> </w:t>
      </w:r>
      <w:r w:rsidRPr="0014245E">
        <w:rPr>
          <w:color w:val="000000"/>
        </w:rPr>
        <w:t>full-time</w:t>
      </w:r>
      <w:r w:rsidRPr="0014245E">
        <w:t xml:space="preserve"> </w:t>
      </w:r>
      <w:r w:rsidRPr="0014245E">
        <w:rPr>
          <w:color w:val="000000"/>
        </w:rPr>
        <w:t>regular</w:t>
      </w:r>
      <w:r w:rsidRPr="0014245E">
        <w:t xml:space="preserve"> </w:t>
      </w:r>
      <w:r w:rsidRPr="0014245E">
        <w:rPr>
          <w:color w:val="000000"/>
        </w:rPr>
        <w:t>service</w:t>
      </w:r>
      <w:r w:rsidRPr="0014245E">
        <w:t xml:space="preserve"> </w:t>
      </w:r>
      <w:r w:rsidRPr="0014245E">
        <w:rPr>
          <w:color w:val="000000"/>
        </w:rPr>
        <w:t>in</w:t>
      </w:r>
      <w:r w:rsidRPr="0014245E">
        <w:t xml:space="preserve"> </w:t>
      </w:r>
      <w:r w:rsidRPr="0014245E">
        <w:rPr>
          <w:color w:val="000000"/>
        </w:rPr>
        <w:t>the</w:t>
      </w:r>
      <w:r w:rsidRPr="0014245E">
        <w:t xml:space="preserve"> </w:t>
      </w:r>
      <w:r w:rsidRPr="0014245E">
        <w:rPr>
          <w:color w:val="000000"/>
        </w:rPr>
        <w:t>same</w:t>
      </w:r>
      <w:bookmarkStart w:id="84" w:name="PageMark34"/>
      <w:bookmarkEnd w:id="84"/>
      <w:r>
        <w:t xml:space="preserve"> </w:t>
      </w:r>
      <w:r w:rsidRPr="0014245E">
        <w:rPr>
          <w:color w:val="000000"/>
        </w:rPr>
        <w:t>department,</w:t>
      </w:r>
      <w:r w:rsidRPr="0014245E">
        <w:t xml:space="preserve"> </w:t>
      </w:r>
      <w:r w:rsidRPr="0014245E">
        <w:rPr>
          <w:color w:val="000000"/>
        </w:rPr>
        <w:t>division,</w:t>
      </w:r>
      <w:r w:rsidRPr="0014245E">
        <w:t xml:space="preserve"> </w:t>
      </w:r>
      <w:r w:rsidRPr="0014245E">
        <w:rPr>
          <w:color w:val="000000"/>
        </w:rPr>
        <w:t>or</w:t>
      </w:r>
      <w:r w:rsidRPr="0014245E">
        <w:t xml:space="preserve"> </w:t>
      </w:r>
      <w:r w:rsidRPr="0014245E">
        <w:rPr>
          <w:color w:val="000000"/>
        </w:rPr>
        <w:t>appropriate</w:t>
      </w:r>
      <w:r w:rsidRPr="0014245E">
        <w:t xml:space="preserve"> </w:t>
      </w:r>
      <w:r w:rsidRPr="0014245E">
        <w:rPr>
          <w:color w:val="000000"/>
        </w:rPr>
        <w:t>unit</w:t>
      </w:r>
      <w:r w:rsidRPr="0014245E">
        <w:t xml:space="preserve"> </w:t>
      </w:r>
      <w:r w:rsidRPr="0014245E">
        <w:rPr>
          <w:color w:val="000000"/>
        </w:rPr>
        <w:t>shall</w:t>
      </w:r>
      <w:r w:rsidRPr="0014245E">
        <w:t xml:space="preserve"> </w:t>
      </w:r>
      <w:r w:rsidRPr="0014245E">
        <w:rPr>
          <w:color w:val="000000"/>
        </w:rPr>
        <w:t>be</w:t>
      </w:r>
      <w:r w:rsidRPr="0014245E">
        <w:t xml:space="preserve"> </w:t>
      </w:r>
      <w:r w:rsidRPr="0014245E">
        <w:rPr>
          <w:color w:val="000000"/>
        </w:rPr>
        <w:t>eligible</w:t>
      </w:r>
      <w:r w:rsidRPr="0014245E">
        <w:t xml:space="preserve"> </w:t>
      </w:r>
      <w:r w:rsidRPr="0014245E">
        <w:rPr>
          <w:color w:val="000000"/>
        </w:rPr>
        <w:t>for</w:t>
      </w:r>
      <w:r w:rsidRPr="0014245E">
        <w:t xml:space="preserve"> </w:t>
      </w:r>
      <w:r w:rsidRPr="0014245E">
        <w:rPr>
          <w:color w:val="000000"/>
        </w:rPr>
        <w:t>consideration</w:t>
      </w:r>
      <w:r w:rsidRPr="0014245E">
        <w:t xml:space="preserve"> </w:t>
      </w:r>
      <w:r w:rsidRPr="0014245E">
        <w:rPr>
          <w:color w:val="000000"/>
        </w:rPr>
        <w:t>for</w:t>
      </w:r>
      <w:r w:rsidRPr="0014245E">
        <w:t xml:space="preserve"> </w:t>
      </w:r>
      <w:r w:rsidRPr="0014245E">
        <w:rPr>
          <w:color w:val="000000"/>
        </w:rPr>
        <w:t>the</w:t>
      </w:r>
      <w:r w:rsidRPr="0014245E">
        <w:t xml:space="preserve"> </w:t>
      </w:r>
      <w:r w:rsidRPr="0014245E">
        <w:rPr>
          <w:color w:val="000000"/>
        </w:rPr>
        <w:t>award</w:t>
      </w:r>
      <w:r w:rsidRPr="0014245E">
        <w:t xml:space="preserve"> </w:t>
      </w:r>
      <w:r w:rsidRPr="0014245E">
        <w:rPr>
          <w:color w:val="000000"/>
        </w:rPr>
        <w:t>of</w:t>
      </w:r>
      <w:r w:rsidRPr="0014245E">
        <w:t xml:space="preserve"> </w:t>
      </w:r>
      <w:r w:rsidRPr="0014245E">
        <w:rPr>
          <w:color w:val="000000"/>
        </w:rPr>
        <w:t>compensation</w:t>
      </w:r>
      <w:r w:rsidRPr="0014245E">
        <w:t xml:space="preserve"> </w:t>
      </w:r>
      <w:r w:rsidRPr="0014245E">
        <w:rPr>
          <w:color w:val="000000"/>
        </w:rPr>
        <w:t>at</w:t>
      </w:r>
      <w:r w:rsidRPr="0014245E">
        <w:t xml:space="preserve"> </w:t>
      </w:r>
      <w:r w:rsidRPr="0014245E">
        <w:rPr>
          <w:color w:val="000000"/>
        </w:rPr>
        <w:t>the</w:t>
      </w:r>
      <w:r w:rsidR="00000DC1">
        <w:rPr>
          <w:color w:val="000000"/>
        </w:rPr>
        <w:t xml:space="preserve"> </w:t>
      </w:r>
      <w:r w:rsidRPr="0014245E">
        <w:rPr>
          <w:color w:val="000000"/>
        </w:rPr>
        <w:t>time</w:t>
      </w:r>
      <w:r w:rsidRPr="0014245E">
        <w:t xml:space="preserve"> </w:t>
      </w:r>
      <w:r w:rsidRPr="0014245E">
        <w:rPr>
          <w:color w:val="000000"/>
        </w:rPr>
        <w:t>of</w:t>
      </w:r>
      <w:r w:rsidRPr="0014245E">
        <w:t xml:space="preserve"> </w:t>
      </w:r>
      <w:r w:rsidRPr="0014245E">
        <w:rPr>
          <w:color w:val="000000"/>
        </w:rPr>
        <w:t>his</w:t>
      </w:r>
      <w:r w:rsidRPr="0014245E">
        <w:t xml:space="preserve"> </w:t>
      </w:r>
      <w:r w:rsidRPr="0014245E">
        <w:rPr>
          <w:color w:val="000000"/>
        </w:rPr>
        <w:t>/</w:t>
      </w:r>
      <w:r w:rsidRPr="0014245E">
        <w:t xml:space="preserve"> </w:t>
      </w:r>
      <w:r w:rsidRPr="0014245E">
        <w:rPr>
          <w:color w:val="000000"/>
        </w:rPr>
        <w:t>her</w:t>
      </w:r>
      <w:r w:rsidRPr="0014245E">
        <w:t xml:space="preserve"> </w:t>
      </w:r>
      <w:r w:rsidRPr="0014245E">
        <w:rPr>
          <w:color w:val="000000"/>
        </w:rPr>
        <w:t>post</w:t>
      </w:r>
      <w:r w:rsidRPr="0014245E">
        <w:t xml:space="preserve"> </w:t>
      </w:r>
      <w:r w:rsidRPr="0014245E">
        <w:rPr>
          <w:color w:val="000000"/>
        </w:rPr>
        <w:t>tenure</w:t>
      </w:r>
      <w:r w:rsidRPr="0014245E">
        <w:t xml:space="preserve"> </w:t>
      </w:r>
      <w:r w:rsidRPr="0014245E">
        <w:rPr>
          <w:color w:val="000000"/>
        </w:rPr>
        <w:t>review.</w:t>
      </w:r>
    </w:p>
    <w:p w:rsidR="00892927" w:rsidRPr="0014245E" w:rsidRDefault="00892927" w:rsidP="00892927">
      <w:pPr>
        <w:spacing w:line="259" w:lineRule="exact"/>
        <w:ind w:left="1007"/>
      </w:pPr>
    </w:p>
    <w:p w:rsidR="00892927" w:rsidRPr="0014245E" w:rsidRDefault="00892927" w:rsidP="00000DC1">
      <w:pPr>
        <w:tabs>
          <w:tab w:val="left" w:pos="1727"/>
        </w:tabs>
        <w:spacing w:line="248" w:lineRule="exact"/>
        <w:ind w:left="1367"/>
        <w:jc w:val="both"/>
      </w:pPr>
      <w:r w:rsidRPr="0014245E">
        <w:rPr>
          <w:color w:val="000000"/>
        </w:rPr>
        <w:t>2.</w:t>
      </w:r>
      <w:r w:rsidRPr="0014245E">
        <w:tab/>
      </w:r>
      <w:r w:rsidRPr="0014245E">
        <w:rPr>
          <w:color w:val="000000"/>
        </w:rPr>
        <w:t>Normally,</w:t>
      </w:r>
      <w:r w:rsidRPr="0014245E">
        <w:t xml:space="preserve"> </w:t>
      </w:r>
      <w:r w:rsidRPr="0014245E">
        <w:rPr>
          <w:color w:val="000000"/>
        </w:rPr>
        <w:t>under</w:t>
      </w:r>
      <w:r w:rsidRPr="0014245E">
        <w:t xml:space="preserve"> </w:t>
      </w:r>
      <w:r w:rsidRPr="0014245E">
        <w:rPr>
          <w:color w:val="000000"/>
        </w:rPr>
        <w:t>normal</w:t>
      </w:r>
      <w:r w:rsidRPr="0014245E">
        <w:t xml:space="preserve"> </w:t>
      </w:r>
      <w:r w:rsidRPr="0014245E">
        <w:rPr>
          <w:color w:val="000000"/>
        </w:rPr>
        <w:t>circumstances</w:t>
      </w:r>
      <w:r w:rsidRPr="0014245E">
        <w:t xml:space="preserve"> </w:t>
      </w:r>
      <w:r w:rsidRPr="0014245E">
        <w:rPr>
          <w:color w:val="000000"/>
        </w:rPr>
        <w:t>approximately</w:t>
      </w:r>
      <w:r w:rsidRPr="0014245E">
        <w:t xml:space="preserve"> </w:t>
      </w:r>
      <w:r w:rsidRPr="0014245E">
        <w:rPr>
          <w:color w:val="000000"/>
        </w:rPr>
        <w:t>25%</w:t>
      </w:r>
      <w:r w:rsidRPr="0014245E">
        <w:t xml:space="preserve"> </w:t>
      </w:r>
      <w:r w:rsidRPr="0014245E">
        <w:rPr>
          <w:color w:val="000000"/>
        </w:rPr>
        <w:t>of</w:t>
      </w:r>
      <w:r w:rsidRPr="0014245E">
        <w:t xml:space="preserve"> </w:t>
      </w:r>
      <w:r w:rsidRPr="0014245E">
        <w:rPr>
          <w:color w:val="000000"/>
        </w:rPr>
        <w:t>the</w:t>
      </w:r>
      <w:r w:rsidRPr="0014245E">
        <w:t xml:space="preserve"> </w:t>
      </w:r>
      <w:r w:rsidRPr="0014245E">
        <w:rPr>
          <w:color w:val="000000"/>
        </w:rPr>
        <w:t>tenured</w:t>
      </w:r>
      <w:r w:rsidRPr="0014245E">
        <w:t xml:space="preserve"> </w:t>
      </w:r>
      <w:r>
        <w:tab/>
      </w:r>
      <w:r w:rsidRPr="0014245E">
        <w:rPr>
          <w:color w:val="000000"/>
        </w:rPr>
        <w:t>faculty</w:t>
      </w:r>
      <w:r w:rsidRPr="0014245E">
        <w:t xml:space="preserve"> </w:t>
      </w:r>
      <w:r w:rsidRPr="0014245E">
        <w:rPr>
          <w:color w:val="000000"/>
        </w:rPr>
        <w:t>at</w:t>
      </w:r>
      <w:r w:rsidRPr="0014245E">
        <w:t xml:space="preserve"> </w:t>
      </w:r>
      <w:r w:rsidRPr="0014245E">
        <w:rPr>
          <w:color w:val="000000"/>
        </w:rPr>
        <w:t>a</w:t>
      </w:r>
      <w:r w:rsidRPr="0014245E">
        <w:t xml:space="preserve"> </w:t>
      </w:r>
      <w:r w:rsidRPr="0014245E">
        <w:rPr>
          <w:color w:val="000000"/>
        </w:rPr>
        <w:t>given</w:t>
      </w:r>
      <w:r w:rsidRPr="0014245E">
        <w:t xml:space="preserve"> </w:t>
      </w:r>
      <w:r w:rsidRPr="0014245E">
        <w:rPr>
          <w:color w:val="000000"/>
        </w:rPr>
        <w:t>university</w:t>
      </w:r>
      <w:r w:rsidRPr="0014245E">
        <w:t xml:space="preserve"> </w:t>
      </w:r>
      <w:r w:rsidRPr="0014245E">
        <w:rPr>
          <w:color w:val="000000"/>
        </w:rPr>
        <w:t>shall</w:t>
      </w:r>
      <w:r w:rsidRPr="0014245E">
        <w:t xml:space="preserve"> </w:t>
      </w:r>
      <w:r w:rsidRPr="0014245E">
        <w:rPr>
          <w:color w:val="000000"/>
        </w:rPr>
        <w:t>be</w:t>
      </w:r>
      <w:r>
        <w:rPr>
          <w:color w:val="000000"/>
        </w:rPr>
        <w:t xml:space="preserve"> </w:t>
      </w:r>
      <w:r w:rsidR="00A824C7">
        <w:rPr>
          <w:color w:val="000000"/>
        </w:rPr>
        <w:tab/>
      </w:r>
      <w:r w:rsidRPr="0014245E">
        <w:rPr>
          <w:color w:val="000000"/>
        </w:rPr>
        <w:t>eligible</w:t>
      </w:r>
      <w:r w:rsidRPr="0014245E">
        <w:t xml:space="preserve"> </w:t>
      </w:r>
      <w:r w:rsidRPr="0014245E">
        <w:rPr>
          <w:color w:val="000000"/>
        </w:rPr>
        <w:t>in</w:t>
      </w:r>
      <w:r w:rsidRPr="0014245E">
        <w:t xml:space="preserve"> </w:t>
      </w:r>
      <w:r w:rsidRPr="0014245E">
        <w:rPr>
          <w:color w:val="000000"/>
        </w:rPr>
        <w:t>any</w:t>
      </w:r>
      <w:r w:rsidRPr="0014245E">
        <w:t xml:space="preserve"> </w:t>
      </w:r>
      <w:r w:rsidRPr="0014245E">
        <w:rPr>
          <w:color w:val="000000"/>
        </w:rPr>
        <w:t>given</w:t>
      </w:r>
      <w:r w:rsidRPr="0014245E">
        <w:t xml:space="preserve"> </w:t>
      </w:r>
      <w:r w:rsidRPr="0014245E">
        <w:rPr>
          <w:color w:val="000000"/>
        </w:rPr>
        <w:t>year.</w:t>
      </w:r>
      <w:r w:rsidRPr="0014245E">
        <w:t xml:space="preserve"> </w:t>
      </w:r>
      <w:r w:rsidRPr="0014245E">
        <w:rPr>
          <w:color w:val="000000"/>
        </w:rPr>
        <w:t>Faculty</w:t>
      </w:r>
      <w:r w:rsidRPr="0014245E">
        <w:t xml:space="preserve"> </w:t>
      </w:r>
      <w:r w:rsidR="001C7E79">
        <w:tab/>
      </w:r>
      <w:r w:rsidRPr="0014245E">
        <w:rPr>
          <w:color w:val="000000"/>
        </w:rPr>
        <w:t>members</w:t>
      </w:r>
      <w:r w:rsidRPr="0014245E">
        <w:t xml:space="preserve"> </w:t>
      </w:r>
      <w:r w:rsidRPr="0014245E">
        <w:rPr>
          <w:color w:val="000000"/>
        </w:rPr>
        <w:t>who</w:t>
      </w:r>
      <w:r w:rsidRPr="0014245E">
        <w:t xml:space="preserve"> </w:t>
      </w:r>
      <w:r w:rsidRPr="0014245E">
        <w:rPr>
          <w:color w:val="000000"/>
        </w:rPr>
        <w:t>were</w:t>
      </w:r>
      <w:r w:rsidRPr="0014245E">
        <w:t xml:space="preserve"> </w:t>
      </w:r>
      <w:r w:rsidRPr="0014245E">
        <w:rPr>
          <w:color w:val="000000"/>
        </w:rPr>
        <w:t>not</w:t>
      </w:r>
      <w:r w:rsidRPr="0014245E">
        <w:t xml:space="preserve"> </w:t>
      </w:r>
      <w:r w:rsidRPr="0014245E">
        <w:rPr>
          <w:color w:val="000000"/>
        </w:rPr>
        <w:t>reviewed</w:t>
      </w:r>
      <w:r w:rsidRPr="0014245E">
        <w:t xml:space="preserve"> </w:t>
      </w:r>
      <w:r w:rsidRPr="0014245E">
        <w:rPr>
          <w:color w:val="000000"/>
        </w:rPr>
        <w:t>on</w:t>
      </w:r>
      <w:r w:rsidRPr="0014245E">
        <w:t xml:space="preserve"> </w:t>
      </w:r>
      <w:r w:rsidRPr="0014245E">
        <w:rPr>
          <w:color w:val="000000"/>
        </w:rPr>
        <w:t>their</w:t>
      </w:r>
      <w:r w:rsidRPr="0014245E">
        <w:t xml:space="preserve"> </w:t>
      </w:r>
      <w:r w:rsidRPr="0014245E">
        <w:rPr>
          <w:color w:val="000000"/>
        </w:rPr>
        <w:t>last</w:t>
      </w:r>
      <w:r w:rsidRPr="0014245E">
        <w:t xml:space="preserve"> </w:t>
      </w:r>
      <w:r w:rsidRPr="0014245E">
        <w:rPr>
          <w:color w:val="000000"/>
        </w:rPr>
        <w:t>scheduled</w:t>
      </w:r>
      <w:r w:rsidRPr="0014245E">
        <w:t xml:space="preserve"> </w:t>
      </w:r>
      <w:r w:rsidRPr="0014245E">
        <w:rPr>
          <w:color w:val="000000"/>
        </w:rPr>
        <w:t>date</w:t>
      </w:r>
      <w:r w:rsidRPr="0014245E">
        <w:t xml:space="preserve"> </w:t>
      </w:r>
      <w:r w:rsidRPr="0014245E">
        <w:rPr>
          <w:color w:val="000000"/>
        </w:rPr>
        <w:t>of</w:t>
      </w:r>
      <w:r w:rsidRPr="0014245E">
        <w:t xml:space="preserve"> </w:t>
      </w:r>
      <w:r w:rsidRPr="0014245E">
        <w:rPr>
          <w:color w:val="000000"/>
        </w:rPr>
        <w:t>post</w:t>
      </w:r>
      <w:r w:rsidRPr="0014245E">
        <w:t xml:space="preserve"> </w:t>
      </w:r>
      <w:r w:rsidRPr="0014245E">
        <w:rPr>
          <w:color w:val="000000"/>
        </w:rPr>
        <w:t>tenure</w:t>
      </w:r>
    </w:p>
    <w:p w:rsidR="00892927" w:rsidRPr="0014245E" w:rsidRDefault="00892927" w:rsidP="00000DC1">
      <w:pPr>
        <w:spacing w:line="254" w:lineRule="exact"/>
        <w:ind w:left="1727"/>
        <w:jc w:val="both"/>
      </w:pPr>
      <w:proofErr w:type="gramStart"/>
      <w:r w:rsidRPr="0014245E">
        <w:rPr>
          <w:color w:val="000000"/>
        </w:rPr>
        <w:t>review</w:t>
      </w:r>
      <w:proofErr w:type="gramEnd"/>
      <w:r w:rsidRPr="0014245E">
        <w:t xml:space="preserve"> </w:t>
      </w:r>
      <w:r w:rsidRPr="0014245E">
        <w:rPr>
          <w:color w:val="000000"/>
        </w:rPr>
        <w:t>shall</w:t>
      </w:r>
      <w:r w:rsidRPr="0014245E">
        <w:t xml:space="preserve"> </w:t>
      </w:r>
      <w:r w:rsidRPr="0014245E">
        <w:rPr>
          <w:color w:val="000000"/>
        </w:rPr>
        <w:t>be</w:t>
      </w:r>
      <w:r w:rsidRPr="0014245E">
        <w:t xml:space="preserve"> </w:t>
      </w:r>
      <w:r w:rsidRPr="0014245E">
        <w:rPr>
          <w:color w:val="000000"/>
        </w:rPr>
        <w:t>scheduled</w:t>
      </w:r>
      <w:r w:rsidRPr="0014245E">
        <w:t xml:space="preserve"> </w:t>
      </w:r>
      <w:r w:rsidRPr="0014245E">
        <w:rPr>
          <w:color w:val="000000"/>
        </w:rPr>
        <w:t>for</w:t>
      </w:r>
      <w:r w:rsidRPr="0014245E">
        <w:t xml:space="preserve"> </w:t>
      </w:r>
      <w:r w:rsidRPr="0014245E">
        <w:rPr>
          <w:color w:val="000000"/>
        </w:rPr>
        <w:t>review</w:t>
      </w:r>
      <w:r w:rsidRPr="0014245E">
        <w:t xml:space="preserve"> </w:t>
      </w:r>
      <w:r w:rsidRPr="0014245E">
        <w:rPr>
          <w:color w:val="000000"/>
        </w:rPr>
        <w:t>in</w:t>
      </w:r>
      <w:r w:rsidRPr="0014245E">
        <w:t xml:space="preserve"> </w:t>
      </w:r>
      <w:r w:rsidRPr="0014245E">
        <w:rPr>
          <w:color w:val="000000"/>
        </w:rPr>
        <w:t>a</w:t>
      </w:r>
      <w:r w:rsidRPr="0014245E">
        <w:t xml:space="preserve"> </w:t>
      </w:r>
      <w:r w:rsidRPr="0014245E">
        <w:rPr>
          <w:color w:val="000000"/>
        </w:rPr>
        <w:t>four</w:t>
      </w:r>
      <w:r w:rsidRPr="0014245E">
        <w:t xml:space="preserve"> </w:t>
      </w:r>
      <w:r w:rsidRPr="0014245E">
        <w:rPr>
          <w:color w:val="000000"/>
        </w:rPr>
        <w:t>(4)</w:t>
      </w:r>
      <w:r w:rsidRPr="0014245E">
        <w:t xml:space="preserve"> </w:t>
      </w:r>
      <w:r w:rsidRPr="0014245E">
        <w:rPr>
          <w:color w:val="000000"/>
        </w:rPr>
        <w:t>year</w:t>
      </w:r>
      <w:r w:rsidRPr="0014245E">
        <w:t xml:space="preserve"> </w:t>
      </w:r>
      <w:r w:rsidRPr="0014245E">
        <w:rPr>
          <w:color w:val="000000"/>
        </w:rPr>
        <w:t>cycle</w:t>
      </w:r>
      <w:r w:rsidRPr="0014245E">
        <w:t xml:space="preserve"> </w:t>
      </w:r>
      <w:r w:rsidRPr="0014245E">
        <w:rPr>
          <w:color w:val="000000"/>
        </w:rPr>
        <w:t>commencing</w:t>
      </w:r>
      <w:r w:rsidRPr="0014245E">
        <w:t xml:space="preserve"> </w:t>
      </w:r>
      <w:r w:rsidRPr="0014245E">
        <w:rPr>
          <w:color w:val="000000"/>
        </w:rPr>
        <w:t>with</w:t>
      </w:r>
      <w:r w:rsidRPr="0014245E">
        <w:t xml:space="preserve"> </w:t>
      </w:r>
      <w:r w:rsidRPr="0014245E">
        <w:rPr>
          <w:color w:val="000000"/>
        </w:rPr>
        <w:t>their</w:t>
      </w:r>
      <w:r w:rsidRPr="0014245E">
        <w:t xml:space="preserve"> </w:t>
      </w:r>
      <w:r w:rsidRPr="0014245E">
        <w:rPr>
          <w:color w:val="000000"/>
        </w:rPr>
        <w:t>most</w:t>
      </w:r>
      <w:r w:rsidRPr="0014245E">
        <w:t xml:space="preserve"> </w:t>
      </w:r>
      <w:r w:rsidRPr="0014245E">
        <w:rPr>
          <w:color w:val="000000"/>
        </w:rPr>
        <w:t>recent</w:t>
      </w:r>
      <w:r w:rsidRPr="0014245E">
        <w:t xml:space="preserve"> </w:t>
      </w:r>
      <w:r w:rsidRPr="0014245E">
        <w:rPr>
          <w:color w:val="000000"/>
        </w:rPr>
        <w:t>tenure</w:t>
      </w:r>
      <w:r w:rsidRPr="0014245E">
        <w:t xml:space="preserve"> </w:t>
      </w:r>
      <w:r w:rsidRPr="0014245E">
        <w:rPr>
          <w:color w:val="000000"/>
        </w:rPr>
        <w:t>or</w:t>
      </w:r>
      <w:r>
        <w:rPr>
          <w:color w:val="000000"/>
        </w:rPr>
        <w:t xml:space="preserve"> </w:t>
      </w:r>
      <w:r w:rsidRPr="0014245E">
        <w:rPr>
          <w:color w:val="000000"/>
        </w:rPr>
        <w:t>promotion</w:t>
      </w:r>
      <w:r w:rsidRPr="0014245E">
        <w:t xml:space="preserve"> </w:t>
      </w:r>
      <w:r w:rsidRPr="0014245E">
        <w:rPr>
          <w:color w:val="000000"/>
        </w:rPr>
        <w:t>date.</w:t>
      </w:r>
    </w:p>
    <w:p w:rsidR="00892927" w:rsidRPr="0014245E" w:rsidRDefault="00892927" w:rsidP="00892927">
      <w:pPr>
        <w:spacing w:line="259" w:lineRule="exact"/>
        <w:ind w:left="1007"/>
      </w:pPr>
    </w:p>
    <w:p w:rsidR="00892927" w:rsidRPr="0014245E" w:rsidRDefault="00892927" w:rsidP="00000DC1">
      <w:pPr>
        <w:spacing w:line="248" w:lineRule="exact"/>
        <w:ind w:left="1727"/>
        <w:jc w:val="both"/>
      </w:pPr>
      <w:r w:rsidRPr="0014245E">
        <w:rPr>
          <w:color w:val="000000"/>
        </w:rPr>
        <w:t>Faculty</w:t>
      </w:r>
      <w:r w:rsidRPr="0014245E">
        <w:t xml:space="preserve"> </w:t>
      </w:r>
      <w:r w:rsidRPr="0014245E">
        <w:rPr>
          <w:color w:val="000000"/>
        </w:rPr>
        <w:t>who</w:t>
      </w:r>
      <w:r w:rsidRPr="0014245E">
        <w:t xml:space="preserve"> </w:t>
      </w:r>
      <w:r w:rsidRPr="0014245E">
        <w:rPr>
          <w:color w:val="000000"/>
        </w:rPr>
        <w:t>are</w:t>
      </w:r>
      <w:r w:rsidRPr="0014245E">
        <w:t xml:space="preserve"> </w:t>
      </w:r>
      <w:r w:rsidRPr="0014245E">
        <w:rPr>
          <w:color w:val="000000"/>
        </w:rPr>
        <w:t>on</w:t>
      </w:r>
      <w:r w:rsidRPr="0014245E">
        <w:t xml:space="preserve"> </w:t>
      </w:r>
      <w:r w:rsidRPr="0014245E">
        <w:rPr>
          <w:color w:val="000000"/>
        </w:rPr>
        <w:t>sabbatical</w:t>
      </w:r>
      <w:r w:rsidRPr="0014245E">
        <w:t xml:space="preserve"> </w:t>
      </w:r>
      <w:r w:rsidRPr="0014245E">
        <w:rPr>
          <w:color w:val="000000"/>
        </w:rPr>
        <w:t>or</w:t>
      </w:r>
      <w:r w:rsidRPr="0014245E">
        <w:t xml:space="preserve"> </w:t>
      </w:r>
      <w:r w:rsidRPr="0014245E">
        <w:rPr>
          <w:color w:val="000000"/>
        </w:rPr>
        <w:t>educational</w:t>
      </w:r>
      <w:r w:rsidRPr="0014245E">
        <w:t xml:space="preserve"> </w:t>
      </w:r>
      <w:r w:rsidRPr="0014245E">
        <w:rPr>
          <w:color w:val="000000"/>
        </w:rPr>
        <w:t>leave</w:t>
      </w:r>
      <w:r w:rsidRPr="0014245E">
        <w:t xml:space="preserve"> </w:t>
      </w:r>
      <w:r w:rsidRPr="0014245E">
        <w:rPr>
          <w:color w:val="000000"/>
        </w:rPr>
        <w:t>may</w:t>
      </w:r>
      <w:r w:rsidRPr="0014245E">
        <w:t xml:space="preserve"> </w:t>
      </w:r>
      <w:r w:rsidRPr="0014245E">
        <w:rPr>
          <w:color w:val="000000"/>
        </w:rPr>
        <w:t>elect</w:t>
      </w:r>
      <w:r w:rsidRPr="0014245E">
        <w:t xml:space="preserve"> </w:t>
      </w:r>
      <w:r w:rsidRPr="0014245E">
        <w:rPr>
          <w:color w:val="000000"/>
        </w:rPr>
        <w:t>to</w:t>
      </w:r>
      <w:r w:rsidRPr="0014245E">
        <w:t xml:space="preserve"> </w:t>
      </w:r>
      <w:r w:rsidRPr="0014245E">
        <w:rPr>
          <w:color w:val="000000"/>
        </w:rPr>
        <w:t>stand</w:t>
      </w:r>
      <w:r w:rsidRPr="0014245E">
        <w:t xml:space="preserve"> </w:t>
      </w:r>
      <w:r w:rsidRPr="0014245E">
        <w:rPr>
          <w:color w:val="000000"/>
        </w:rPr>
        <w:t>for</w:t>
      </w:r>
      <w:r w:rsidRPr="0014245E">
        <w:t xml:space="preserve"> </w:t>
      </w:r>
      <w:r w:rsidRPr="0014245E">
        <w:rPr>
          <w:color w:val="000000"/>
        </w:rPr>
        <w:t>review</w:t>
      </w:r>
      <w:r w:rsidRPr="0014245E">
        <w:t xml:space="preserve"> </w:t>
      </w:r>
      <w:r w:rsidRPr="0014245E">
        <w:rPr>
          <w:color w:val="000000"/>
        </w:rPr>
        <w:t>while</w:t>
      </w:r>
      <w:r w:rsidRPr="0014245E">
        <w:t xml:space="preserve"> </w:t>
      </w:r>
      <w:r w:rsidRPr="0014245E">
        <w:rPr>
          <w:color w:val="000000"/>
        </w:rPr>
        <w:t>on</w:t>
      </w:r>
      <w:r w:rsidRPr="0014245E">
        <w:t xml:space="preserve"> </w:t>
      </w:r>
      <w:r w:rsidRPr="0014245E">
        <w:rPr>
          <w:color w:val="000000"/>
        </w:rPr>
        <w:t>leave</w:t>
      </w:r>
      <w:r w:rsidRPr="0014245E">
        <w:t xml:space="preserve"> </w:t>
      </w:r>
      <w:r w:rsidRPr="0014245E">
        <w:rPr>
          <w:color w:val="000000"/>
        </w:rPr>
        <w:t>or</w:t>
      </w:r>
      <w:r w:rsidRPr="0014245E">
        <w:t xml:space="preserve"> </w:t>
      </w:r>
      <w:r w:rsidRPr="0014245E">
        <w:rPr>
          <w:color w:val="000000"/>
        </w:rPr>
        <w:t>may</w:t>
      </w:r>
      <w:r w:rsidRPr="0014245E">
        <w:t xml:space="preserve"> </w:t>
      </w:r>
      <w:r w:rsidRPr="0014245E">
        <w:rPr>
          <w:color w:val="000000"/>
        </w:rPr>
        <w:t>elect</w:t>
      </w:r>
      <w:r w:rsidRPr="0014245E">
        <w:t xml:space="preserve"> </w:t>
      </w:r>
      <w:r w:rsidRPr="0014245E">
        <w:rPr>
          <w:color w:val="000000"/>
        </w:rPr>
        <w:t>to</w:t>
      </w:r>
      <w:r>
        <w:rPr>
          <w:color w:val="000000"/>
        </w:rPr>
        <w:t xml:space="preserve"> </w:t>
      </w:r>
      <w:r w:rsidRPr="0014245E">
        <w:rPr>
          <w:color w:val="000000"/>
        </w:rPr>
        <w:t>be</w:t>
      </w:r>
      <w:r w:rsidRPr="0014245E">
        <w:t xml:space="preserve"> </w:t>
      </w:r>
      <w:r w:rsidRPr="0014245E">
        <w:rPr>
          <w:color w:val="000000"/>
        </w:rPr>
        <w:t>reviewed</w:t>
      </w:r>
      <w:r w:rsidRPr="0014245E">
        <w:t xml:space="preserve"> </w:t>
      </w:r>
      <w:r w:rsidRPr="0014245E">
        <w:rPr>
          <w:color w:val="000000"/>
        </w:rPr>
        <w:t>upon</w:t>
      </w:r>
      <w:r w:rsidRPr="0014245E">
        <w:t xml:space="preserve"> </w:t>
      </w:r>
      <w:r w:rsidRPr="0014245E">
        <w:rPr>
          <w:color w:val="000000"/>
        </w:rPr>
        <w:t>return</w:t>
      </w:r>
      <w:r w:rsidRPr="0014245E">
        <w:t xml:space="preserve"> </w:t>
      </w:r>
      <w:r w:rsidRPr="0014245E">
        <w:rPr>
          <w:color w:val="000000"/>
        </w:rPr>
        <w:t>from</w:t>
      </w:r>
      <w:r w:rsidRPr="0014245E">
        <w:t xml:space="preserve"> </w:t>
      </w:r>
      <w:r w:rsidRPr="0014245E">
        <w:rPr>
          <w:color w:val="000000"/>
        </w:rPr>
        <w:t>leave.</w:t>
      </w:r>
      <w:r w:rsidRPr="0014245E">
        <w:t xml:space="preserve"> </w:t>
      </w:r>
      <w:r w:rsidRPr="0014245E">
        <w:rPr>
          <w:color w:val="000000"/>
        </w:rPr>
        <w:t>Election</w:t>
      </w:r>
      <w:r w:rsidRPr="0014245E">
        <w:t xml:space="preserve"> </w:t>
      </w:r>
      <w:r w:rsidRPr="0014245E">
        <w:rPr>
          <w:color w:val="000000"/>
        </w:rPr>
        <w:t>to</w:t>
      </w:r>
      <w:r w:rsidRPr="0014245E">
        <w:t xml:space="preserve"> </w:t>
      </w:r>
      <w:r w:rsidRPr="0014245E">
        <w:rPr>
          <w:color w:val="000000"/>
        </w:rPr>
        <w:t>be</w:t>
      </w:r>
      <w:r w:rsidRPr="0014245E">
        <w:t xml:space="preserve"> </w:t>
      </w:r>
      <w:r w:rsidRPr="0014245E">
        <w:rPr>
          <w:color w:val="000000"/>
        </w:rPr>
        <w:t>reviewed</w:t>
      </w:r>
      <w:r w:rsidRPr="0014245E">
        <w:t xml:space="preserve"> </w:t>
      </w:r>
      <w:r w:rsidRPr="0014245E">
        <w:rPr>
          <w:color w:val="000000"/>
        </w:rPr>
        <w:t>upon</w:t>
      </w:r>
      <w:r w:rsidRPr="0014245E">
        <w:t xml:space="preserve"> </w:t>
      </w:r>
      <w:r w:rsidRPr="0014245E">
        <w:rPr>
          <w:color w:val="000000"/>
        </w:rPr>
        <w:t>return</w:t>
      </w:r>
      <w:r w:rsidRPr="0014245E">
        <w:t xml:space="preserve"> </w:t>
      </w:r>
      <w:r w:rsidRPr="0014245E">
        <w:rPr>
          <w:color w:val="000000"/>
        </w:rPr>
        <w:t>from</w:t>
      </w:r>
      <w:r w:rsidRPr="0014245E">
        <w:t xml:space="preserve"> </w:t>
      </w:r>
      <w:r w:rsidRPr="0014245E">
        <w:rPr>
          <w:color w:val="000000"/>
        </w:rPr>
        <w:t>leave</w:t>
      </w:r>
      <w:r w:rsidRPr="0014245E">
        <w:t xml:space="preserve"> </w:t>
      </w:r>
      <w:r w:rsidRPr="0014245E">
        <w:rPr>
          <w:color w:val="000000"/>
        </w:rPr>
        <w:t>does</w:t>
      </w:r>
      <w:r w:rsidRPr="0014245E">
        <w:t xml:space="preserve"> </w:t>
      </w:r>
      <w:r w:rsidRPr="0014245E">
        <w:rPr>
          <w:color w:val="000000"/>
        </w:rPr>
        <w:t>not</w:t>
      </w:r>
      <w:r w:rsidRPr="0014245E">
        <w:t xml:space="preserve"> </w:t>
      </w:r>
      <w:r w:rsidRPr="0014245E">
        <w:rPr>
          <w:color w:val="000000"/>
        </w:rPr>
        <w:t>alter</w:t>
      </w:r>
      <w:r w:rsidRPr="0014245E">
        <w:t xml:space="preserve"> </w:t>
      </w:r>
      <w:r w:rsidRPr="0014245E">
        <w:rPr>
          <w:color w:val="000000"/>
        </w:rPr>
        <w:t>the</w:t>
      </w:r>
      <w:r w:rsidRPr="0014245E">
        <w:t xml:space="preserve"> </w:t>
      </w:r>
      <w:r w:rsidRPr="0014245E">
        <w:rPr>
          <w:color w:val="000000"/>
        </w:rPr>
        <w:t>schedule</w:t>
      </w:r>
      <w:r w:rsidR="00000DC1">
        <w:rPr>
          <w:color w:val="000000"/>
        </w:rPr>
        <w:t xml:space="preserve"> </w:t>
      </w:r>
      <w:r w:rsidRPr="0014245E">
        <w:rPr>
          <w:color w:val="000000"/>
        </w:rPr>
        <w:t>for</w:t>
      </w:r>
      <w:r w:rsidRPr="0014245E">
        <w:t xml:space="preserve"> </w:t>
      </w:r>
      <w:r w:rsidRPr="0014245E">
        <w:rPr>
          <w:color w:val="000000"/>
        </w:rPr>
        <w:lastRenderedPageBreak/>
        <w:t>future</w:t>
      </w:r>
      <w:r w:rsidRPr="0014245E">
        <w:t xml:space="preserve"> </w:t>
      </w:r>
      <w:r w:rsidRPr="0014245E">
        <w:rPr>
          <w:color w:val="000000"/>
        </w:rPr>
        <w:t>reviews</w:t>
      </w:r>
      <w:r w:rsidRPr="0014245E">
        <w:t xml:space="preserve"> </w:t>
      </w:r>
      <w:r w:rsidRPr="0014245E">
        <w:rPr>
          <w:color w:val="000000"/>
        </w:rPr>
        <w:t>which</w:t>
      </w:r>
      <w:r w:rsidRPr="0014245E">
        <w:t xml:space="preserve"> </w:t>
      </w:r>
      <w:r w:rsidRPr="0014245E">
        <w:rPr>
          <w:color w:val="000000"/>
        </w:rPr>
        <w:t>shall</w:t>
      </w:r>
      <w:r w:rsidRPr="0014245E">
        <w:t xml:space="preserve"> </w:t>
      </w:r>
      <w:r w:rsidRPr="0014245E">
        <w:rPr>
          <w:color w:val="000000"/>
        </w:rPr>
        <w:t>continue</w:t>
      </w:r>
      <w:r w:rsidRPr="0014245E">
        <w:t xml:space="preserve"> </w:t>
      </w:r>
      <w:r w:rsidRPr="0014245E">
        <w:rPr>
          <w:color w:val="000000"/>
        </w:rPr>
        <w:t>to</w:t>
      </w:r>
      <w:r w:rsidRPr="0014245E">
        <w:t xml:space="preserve"> </w:t>
      </w:r>
      <w:r w:rsidRPr="0014245E">
        <w:rPr>
          <w:color w:val="000000"/>
        </w:rPr>
        <w:t>be</w:t>
      </w:r>
      <w:r w:rsidRPr="0014245E">
        <w:t xml:space="preserve"> </w:t>
      </w:r>
      <w:r w:rsidRPr="0014245E">
        <w:rPr>
          <w:color w:val="000000"/>
        </w:rPr>
        <w:t>based</w:t>
      </w:r>
      <w:r w:rsidRPr="0014245E">
        <w:t xml:space="preserve"> </w:t>
      </w:r>
      <w:r w:rsidRPr="0014245E">
        <w:rPr>
          <w:color w:val="000000"/>
        </w:rPr>
        <w:t>on</w:t>
      </w:r>
      <w:r w:rsidRPr="0014245E">
        <w:t xml:space="preserve"> </w:t>
      </w:r>
      <w:r w:rsidRPr="0014245E">
        <w:rPr>
          <w:color w:val="000000"/>
        </w:rPr>
        <w:t>the</w:t>
      </w:r>
      <w:r w:rsidRPr="0014245E">
        <w:t xml:space="preserve"> </w:t>
      </w:r>
      <w:r w:rsidRPr="0014245E">
        <w:rPr>
          <w:color w:val="000000"/>
        </w:rPr>
        <w:t>most</w:t>
      </w:r>
      <w:r w:rsidRPr="0014245E">
        <w:t xml:space="preserve"> </w:t>
      </w:r>
      <w:r w:rsidRPr="0014245E">
        <w:rPr>
          <w:color w:val="000000"/>
        </w:rPr>
        <w:t>recent</w:t>
      </w:r>
      <w:r w:rsidRPr="0014245E">
        <w:t xml:space="preserve"> </w:t>
      </w:r>
      <w:r w:rsidRPr="0014245E">
        <w:rPr>
          <w:color w:val="000000"/>
        </w:rPr>
        <w:t>tenure</w:t>
      </w:r>
      <w:r w:rsidRPr="0014245E">
        <w:t xml:space="preserve"> </w:t>
      </w:r>
      <w:r w:rsidRPr="0014245E">
        <w:rPr>
          <w:color w:val="000000"/>
        </w:rPr>
        <w:t>or</w:t>
      </w:r>
      <w:r w:rsidRPr="0014245E">
        <w:t xml:space="preserve"> </w:t>
      </w:r>
      <w:r w:rsidRPr="0014245E">
        <w:rPr>
          <w:color w:val="000000"/>
        </w:rPr>
        <w:t>promotion</w:t>
      </w:r>
      <w:r w:rsidRPr="0014245E">
        <w:t xml:space="preserve"> </w:t>
      </w:r>
      <w:r w:rsidRPr="0014245E">
        <w:rPr>
          <w:color w:val="000000"/>
        </w:rPr>
        <w:t>date.</w:t>
      </w:r>
      <w:r w:rsidRPr="0014245E">
        <w:t xml:space="preserve"> </w:t>
      </w:r>
      <w:r w:rsidRPr="0014245E">
        <w:rPr>
          <w:color w:val="000000"/>
        </w:rPr>
        <w:t>Election</w:t>
      </w:r>
      <w:r w:rsidRPr="0014245E">
        <w:t xml:space="preserve"> </w:t>
      </w:r>
      <w:r w:rsidRPr="0014245E">
        <w:rPr>
          <w:color w:val="000000"/>
        </w:rPr>
        <w:t>to</w:t>
      </w:r>
      <w:r w:rsidRPr="0014245E">
        <w:t xml:space="preserve"> </w:t>
      </w:r>
      <w:r w:rsidRPr="0014245E">
        <w:rPr>
          <w:color w:val="000000"/>
        </w:rPr>
        <w:t>be</w:t>
      </w:r>
      <w:r>
        <w:rPr>
          <w:color w:val="000000"/>
        </w:rPr>
        <w:t xml:space="preserve"> </w:t>
      </w:r>
      <w:r w:rsidRPr="0014245E">
        <w:rPr>
          <w:color w:val="000000"/>
        </w:rPr>
        <w:t>reviewed</w:t>
      </w:r>
      <w:r w:rsidRPr="0014245E">
        <w:t xml:space="preserve"> </w:t>
      </w:r>
      <w:r w:rsidRPr="0014245E">
        <w:rPr>
          <w:color w:val="000000"/>
        </w:rPr>
        <w:t>upon</w:t>
      </w:r>
      <w:r w:rsidRPr="0014245E">
        <w:t xml:space="preserve"> </w:t>
      </w:r>
      <w:r w:rsidRPr="0014245E">
        <w:rPr>
          <w:color w:val="000000"/>
        </w:rPr>
        <w:t>return</w:t>
      </w:r>
      <w:r w:rsidRPr="0014245E">
        <w:t xml:space="preserve"> </w:t>
      </w:r>
      <w:r w:rsidRPr="0014245E">
        <w:rPr>
          <w:color w:val="000000"/>
        </w:rPr>
        <w:t>from</w:t>
      </w:r>
      <w:r w:rsidRPr="0014245E">
        <w:t xml:space="preserve"> </w:t>
      </w:r>
      <w:r w:rsidRPr="0014245E">
        <w:rPr>
          <w:color w:val="000000"/>
        </w:rPr>
        <w:t>leave</w:t>
      </w:r>
      <w:r w:rsidRPr="0014245E">
        <w:t xml:space="preserve"> </w:t>
      </w:r>
      <w:r w:rsidRPr="0014245E">
        <w:rPr>
          <w:color w:val="000000"/>
        </w:rPr>
        <w:t>shall</w:t>
      </w:r>
      <w:r w:rsidRPr="0014245E">
        <w:t xml:space="preserve"> </w:t>
      </w:r>
      <w:r w:rsidRPr="0014245E">
        <w:rPr>
          <w:color w:val="000000"/>
        </w:rPr>
        <w:t>not</w:t>
      </w:r>
      <w:r w:rsidRPr="0014245E">
        <w:t xml:space="preserve"> </w:t>
      </w:r>
      <w:r w:rsidRPr="0014245E">
        <w:rPr>
          <w:color w:val="000000"/>
        </w:rPr>
        <w:t>result</w:t>
      </w:r>
      <w:r w:rsidRPr="0014245E">
        <w:t xml:space="preserve"> </w:t>
      </w:r>
      <w:r w:rsidRPr="0014245E">
        <w:rPr>
          <w:color w:val="000000"/>
        </w:rPr>
        <w:t>in</w:t>
      </w:r>
      <w:r w:rsidRPr="0014245E">
        <w:t xml:space="preserve"> </w:t>
      </w:r>
      <w:r w:rsidRPr="0014245E">
        <w:rPr>
          <w:color w:val="000000"/>
        </w:rPr>
        <w:t>any</w:t>
      </w:r>
      <w:r w:rsidRPr="0014245E">
        <w:t xml:space="preserve"> </w:t>
      </w:r>
      <w:r w:rsidRPr="0014245E">
        <w:rPr>
          <w:color w:val="000000"/>
        </w:rPr>
        <w:t>retroactive</w:t>
      </w:r>
      <w:r w:rsidRPr="0014245E">
        <w:t xml:space="preserve"> </w:t>
      </w:r>
      <w:r w:rsidRPr="0014245E">
        <w:rPr>
          <w:color w:val="000000"/>
        </w:rPr>
        <w:t>payment</w:t>
      </w:r>
      <w:r w:rsidRPr="0014245E">
        <w:t xml:space="preserve"> </w:t>
      </w:r>
      <w:r w:rsidRPr="0014245E">
        <w:rPr>
          <w:color w:val="000000"/>
        </w:rPr>
        <w:t>of</w:t>
      </w:r>
      <w:r w:rsidRPr="0014245E">
        <w:t xml:space="preserve"> </w:t>
      </w:r>
      <w:r w:rsidRPr="0014245E">
        <w:rPr>
          <w:color w:val="000000"/>
        </w:rPr>
        <w:t>the</w:t>
      </w:r>
      <w:r w:rsidRPr="0014245E">
        <w:t xml:space="preserve"> </w:t>
      </w:r>
      <w:r w:rsidRPr="0014245E">
        <w:rPr>
          <w:color w:val="000000"/>
        </w:rPr>
        <w:t>salary</w:t>
      </w:r>
      <w:r w:rsidRPr="0014245E">
        <w:t xml:space="preserve"> </w:t>
      </w:r>
      <w:r w:rsidRPr="0014245E">
        <w:rPr>
          <w:color w:val="000000"/>
        </w:rPr>
        <w:t>adjustment.</w:t>
      </w:r>
    </w:p>
    <w:p w:rsidR="00892927" w:rsidRPr="0014245E" w:rsidRDefault="00892927" w:rsidP="00892927">
      <w:pPr>
        <w:spacing w:line="259" w:lineRule="exact"/>
        <w:ind w:left="1007"/>
      </w:pPr>
    </w:p>
    <w:p w:rsidR="00892927" w:rsidRPr="0014245E" w:rsidRDefault="00892927" w:rsidP="00000DC1">
      <w:pPr>
        <w:tabs>
          <w:tab w:val="left" w:pos="1727"/>
        </w:tabs>
        <w:spacing w:line="248" w:lineRule="exact"/>
        <w:ind w:left="1367"/>
        <w:jc w:val="both"/>
      </w:pPr>
      <w:r w:rsidRPr="0014245E">
        <w:rPr>
          <w:color w:val="000000"/>
        </w:rPr>
        <w:t>3.</w:t>
      </w:r>
      <w:r w:rsidRPr="0014245E">
        <w:tab/>
      </w:r>
      <w:r w:rsidRPr="0014245E">
        <w:rPr>
          <w:color w:val="000000"/>
        </w:rPr>
        <w:t>Effective</w:t>
      </w:r>
      <w:r w:rsidRPr="0014245E">
        <w:t xml:space="preserve"> </w:t>
      </w:r>
      <w:r w:rsidRPr="0014245E">
        <w:rPr>
          <w:color w:val="000000"/>
        </w:rPr>
        <w:t>January</w:t>
      </w:r>
      <w:r w:rsidRPr="0014245E">
        <w:t xml:space="preserve"> </w:t>
      </w:r>
      <w:r w:rsidRPr="0014245E">
        <w:rPr>
          <w:color w:val="000000"/>
        </w:rPr>
        <w:t>1,</w:t>
      </w:r>
      <w:r w:rsidRPr="0014245E">
        <w:t xml:space="preserve"> </w:t>
      </w:r>
      <w:r w:rsidRPr="0014245E">
        <w:rPr>
          <w:color w:val="000000"/>
        </w:rPr>
        <w:t>2003,</w:t>
      </w:r>
      <w:r w:rsidRPr="0014245E">
        <w:t xml:space="preserve"> </w:t>
      </w:r>
      <w:r w:rsidRPr="0014245E">
        <w:rPr>
          <w:color w:val="000000"/>
        </w:rPr>
        <w:t>a</w:t>
      </w:r>
      <w:r w:rsidRPr="0014245E">
        <w:t xml:space="preserve"> </w:t>
      </w:r>
      <w:r w:rsidRPr="0014245E">
        <w:rPr>
          <w:color w:val="000000"/>
        </w:rPr>
        <w:t>joint</w:t>
      </w:r>
      <w:r w:rsidRPr="0014245E">
        <w:t xml:space="preserve"> </w:t>
      </w:r>
      <w:r w:rsidRPr="0014245E">
        <w:rPr>
          <w:color w:val="000000"/>
        </w:rPr>
        <w:t>UMS</w:t>
      </w:r>
      <w:r w:rsidRPr="0014245E">
        <w:t xml:space="preserve"> </w:t>
      </w:r>
      <w:r w:rsidRPr="0014245E">
        <w:rPr>
          <w:color w:val="000000"/>
        </w:rPr>
        <w:t>–</w:t>
      </w:r>
      <w:r w:rsidRPr="0014245E">
        <w:t xml:space="preserve"> </w:t>
      </w:r>
      <w:r w:rsidRPr="0014245E">
        <w:rPr>
          <w:color w:val="000000"/>
        </w:rPr>
        <w:t>AFUM</w:t>
      </w:r>
      <w:r w:rsidRPr="0014245E">
        <w:t xml:space="preserve"> </w:t>
      </w:r>
      <w:r w:rsidRPr="0014245E">
        <w:rPr>
          <w:color w:val="000000"/>
        </w:rPr>
        <w:t>committee</w:t>
      </w:r>
      <w:r w:rsidRPr="0014245E">
        <w:t xml:space="preserve"> </w:t>
      </w:r>
      <w:r w:rsidRPr="0014245E">
        <w:rPr>
          <w:color w:val="000000"/>
        </w:rPr>
        <w:t>shall</w:t>
      </w:r>
      <w:r w:rsidRPr="0014245E">
        <w:t xml:space="preserve"> </w:t>
      </w:r>
      <w:r w:rsidRPr="0014245E">
        <w:rPr>
          <w:color w:val="000000"/>
        </w:rPr>
        <w:t>be</w:t>
      </w:r>
      <w:r w:rsidRPr="0014245E">
        <w:t xml:space="preserve"> </w:t>
      </w:r>
      <w:r w:rsidRPr="0014245E">
        <w:rPr>
          <w:color w:val="000000"/>
        </w:rPr>
        <w:t>created</w:t>
      </w:r>
      <w:r w:rsidRPr="0014245E">
        <w:t xml:space="preserve"> </w:t>
      </w:r>
      <w:r w:rsidRPr="0014245E">
        <w:rPr>
          <w:color w:val="000000"/>
        </w:rPr>
        <w:t>to</w:t>
      </w:r>
      <w:r w:rsidRPr="0014245E">
        <w:t xml:space="preserve"> </w:t>
      </w:r>
      <w:r w:rsidR="001C7E79">
        <w:tab/>
      </w:r>
      <w:r w:rsidRPr="0014245E">
        <w:rPr>
          <w:color w:val="000000"/>
        </w:rPr>
        <w:t>oversee</w:t>
      </w:r>
      <w:r w:rsidRPr="0014245E">
        <w:t xml:space="preserve"> </w:t>
      </w:r>
      <w:r w:rsidRPr="0014245E">
        <w:rPr>
          <w:color w:val="000000"/>
        </w:rPr>
        <w:t>administrative</w:t>
      </w:r>
      <w:r w:rsidRPr="0014245E">
        <w:t xml:space="preserve"> </w:t>
      </w:r>
      <w:r w:rsidRPr="0014245E">
        <w:rPr>
          <w:color w:val="000000"/>
        </w:rPr>
        <w:t>issues</w:t>
      </w:r>
      <w:r>
        <w:rPr>
          <w:color w:val="000000"/>
        </w:rPr>
        <w:t xml:space="preserve"> </w:t>
      </w:r>
      <w:r w:rsidRPr="0014245E">
        <w:rPr>
          <w:color w:val="000000"/>
        </w:rPr>
        <w:t>and</w:t>
      </w:r>
      <w:r w:rsidRPr="0014245E">
        <w:t xml:space="preserve"> </w:t>
      </w:r>
      <w:r w:rsidR="00A824C7">
        <w:tab/>
      </w:r>
      <w:r w:rsidRPr="0014245E">
        <w:rPr>
          <w:color w:val="000000"/>
        </w:rPr>
        <w:t>any</w:t>
      </w:r>
      <w:r w:rsidRPr="0014245E">
        <w:t xml:space="preserve"> </w:t>
      </w:r>
      <w:r w:rsidRPr="0014245E">
        <w:rPr>
          <w:color w:val="000000"/>
        </w:rPr>
        <w:t>other</w:t>
      </w:r>
      <w:r w:rsidRPr="0014245E">
        <w:t xml:space="preserve"> </w:t>
      </w:r>
      <w:r w:rsidRPr="0014245E">
        <w:rPr>
          <w:color w:val="000000"/>
        </w:rPr>
        <w:t>problem</w:t>
      </w:r>
      <w:r w:rsidRPr="0014245E">
        <w:t xml:space="preserve"> </w:t>
      </w:r>
      <w:r w:rsidRPr="0014245E">
        <w:rPr>
          <w:color w:val="000000"/>
        </w:rPr>
        <w:t>that</w:t>
      </w:r>
      <w:r w:rsidRPr="0014245E">
        <w:t xml:space="preserve"> </w:t>
      </w:r>
      <w:r w:rsidRPr="0014245E">
        <w:rPr>
          <w:color w:val="000000"/>
        </w:rPr>
        <w:t>may</w:t>
      </w:r>
      <w:r w:rsidRPr="0014245E">
        <w:t xml:space="preserve"> </w:t>
      </w:r>
      <w:r w:rsidRPr="0014245E">
        <w:rPr>
          <w:color w:val="000000"/>
        </w:rPr>
        <w:t>arise</w:t>
      </w:r>
      <w:r w:rsidRPr="0014245E">
        <w:t xml:space="preserve"> </w:t>
      </w:r>
      <w:r w:rsidRPr="0014245E">
        <w:rPr>
          <w:color w:val="000000"/>
        </w:rPr>
        <w:t>during</w:t>
      </w:r>
      <w:r w:rsidRPr="0014245E">
        <w:t xml:space="preserve"> </w:t>
      </w:r>
      <w:r>
        <w:tab/>
      </w:r>
      <w:r w:rsidRPr="0014245E">
        <w:rPr>
          <w:color w:val="000000"/>
        </w:rPr>
        <w:t>the</w:t>
      </w:r>
      <w:r w:rsidRPr="0014245E">
        <w:t xml:space="preserve"> </w:t>
      </w:r>
      <w:r w:rsidRPr="0014245E">
        <w:rPr>
          <w:color w:val="000000"/>
        </w:rPr>
        <w:t>course</w:t>
      </w:r>
      <w:r w:rsidRPr="0014245E">
        <w:t xml:space="preserve"> </w:t>
      </w:r>
      <w:r w:rsidRPr="0014245E">
        <w:rPr>
          <w:color w:val="000000"/>
        </w:rPr>
        <w:t>of</w:t>
      </w:r>
      <w:r w:rsidRPr="0014245E">
        <w:t xml:space="preserve"> </w:t>
      </w:r>
      <w:r w:rsidRPr="0014245E">
        <w:rPr>
          <w:color w:val="000000"/>
        </w:rPr>
        <w:t>this</w:t>
      </w:r>
      <w:r w:rsidRPr="0014245E">
        <w:t xml:space="preserve"> </w:t>
      </w:r>
      <w:r w:rsidRPr="0014245E">
        <w:rPr>
          <w:color w:val="000000"/>
        </w:rPr>
        <w:t>program.</w:t>
      </w:r>
      <w:r w:rsidRPr="0014245E">
        <w:t xml:space="preserve"> </w:t>
      </w:r>
      <w:r w:rsidRPr="0014245E">
        <w:rPr>
          <w:color w:val="000000"/>
        </w:rPr>
        <w:t>Such</w:t>
      </w:r>
      <w:r w:rsidRPr="0014245E">
        <w:t xml:space="preserve"> </w:t>
      </w:r>
      <w:r w:rsidRPr="0014245E">
        <w:rPr>
          <w:color w:val="000000"/>
        </w:rPr>
        <w:t>issues</w:t>
      </w:r>
      <w:r w:rsidRPr="0014245E">
        <w:t xml:space="preserve"> </w:t>
      </w:r>
      <w:r w:rsidRPr="0014245E">
        <w:rPr>
          <w:color w:val="000000"/>
        </w:rPr>
        <w:t>may</w:t>
      </w:r>
      <w:r w:rsidRPr="0014245E">
        <w:t xml:space="preserve"> </w:t>
      </w:r>
      <w:r w:rsidRPr="0014245E">
        <w:rPr>
          <w:color w:val="000000"/>
        </w:rPr>
        <w:t>include</w:t>
      </w:r>
      <w:r w:rsidRPr="0014245E">
        <w:t xml:space="preserve"> </w:t>
      </w:r>
      <w:r w:rsidRPr="0014245E">
        <w:rPr>
          <w:color w:val="000000"/>
        </w:rPr>
        <w:t>questions</w:t>
      </w:r>
      <w:r w:rsidRPr="0014245E">
        <w:t xml:space="preserve"> </w:t>
      </w:r>
      <w:r w:rsidRPr="0014245E">
        <w:rPr>
          <w:color w:val="000000"/>
        </w:rPr>
        <w:t>of</w:t>
      </w:r>
      <w:r w:rsidR="00000DC1">
        <w:rPr>
          <w:color w:val="000000"/>
        </w:rPr>
        <w:t xml:space="preserve"> </w:t>
      </w:r>
      <w:r w:rsidR="00A824C7">
        <w:rPr>
          <w:color w:val="000000"/>
        </w:rPr>
        <w:tab/>
      </w:r>
      <w:r w:rsidRPr="0014245E">
        <w:rPr>
          <w:color w:val="000000"/>
        </w:rPr>
        <w:t>eligibility,</w:t>
      </w:r>
      <w:r w:rsidRPr="0014245E">
        <w:t xml:space="preserve"> </w:t>
      </w:r>
      <w:r w:rsidR="00000DC1">
        <w:tab/>
      </w:r>
      <w:r w:rsidRPr="0014245E">
        <w:rPr>
          <w:color w:val="000000"/>
        </w:rPr>
        <w:t>determination</w:t>
      </w:r>
      <w:r w:rsidRPr="0014245E">
        <w:t xml:space="preserve"> </w:t>
      </w:r>
      <w:r w:rsidRPr="0014245E">
        <w:rPr>
          <w:color w:val="000000"/>
        </w:rPr>
        <w:t>of</w:t>
      </w:r>
      <w:r w:rsidRPr="0014245E">
        <w:t xml:space="preserve"> </w:t>
      </w:r>
      <w:r w:rsidRPr="0014245E">
        <w:rPr>
          <w:color w:val="000000"/>
        </w:rPr>
        <w:t>cohort</w:t>
      </w:r>
      <w:r w:rsidRPr="0014245E">
        <w:t xml:space="preserve"> </w:t>
      </w:r>
      <w:r w:rsidRPr="0014245E">
        <w:rPr>
          <w:color w:val="000000"/>
        </w:rPr>
        <w:t>groups,</w:t>
      </w:r>
      <w:r w:rsidRPr="0014245E">
        <w:t xml:space="preserve"> </w:t>
      </w:r>
      <w:r w:rsidRPr="0014245E">
        <w:rPr>
          <w:color w:val="000000"/>
        </w:rPr>
        <w:t>and</w:t>
      </w:r>
      <w:r w:rsidRPr="0014245E">
        <w:t xml:space="preserve"> </w:t>
      </w:r>
      <w:r w:rsidRPr="0014245E">
        <w:rPr>
          <w:color w:val="000000"/>
        </w:rPr>
        <w:t>adherence</w:t>
      </w:r>
      <w:r w:rsidRPr="0014245E">
        <w:t xml:space="preserve"> </w:t>
      </w:r>
      <w:r w:rsidRPr="0014245E">
        <w:rPr>
          <w:color w:val="000000"/>
        </w:rPr>
        <w:t>to</w:t>
      </w:r>
      <w:r w:rsidRPr="0014245E">
        <w:t xml:space="preserve"> </w:t>
      </w:r>
      <w:r w:rsidRPr="0014245E">
        <w:rPr>
          <w:color w:val="000000"/>
        </w:rPr>
        <w:t>the</w:t>
      </w:r>
      <w:r w:rsidRPr="0014245E">
        <w:t xml:space="preserve"> </w:t>
      </w:r>
      <w:r w:rsidRPr="0014245E">
        <w:rPr>
          <w:color w:val="000000"/>
        </w:rPr>
        <w:t>procedures</w:t>
      </w:r>
      <w:r w:rsidRPr="0014245E">
        <w:t xml:space="preserve"> </w:t>
      </w:r>
      <w:r w:rsidR="001C7E79">
        <w:tab/>
      </w:r>
      <w:r w:rsidRPr="0014245E">
        <w:rPr>
          <w:color w:val="000000"/>
        </w:rPr>
        <w:t>outlined</w:t>
      </w:r>
      <w:r w:rsidRPr="0014245E">
        <w:t xml:space="preserve"> </w:t>
      </w:r>
      <w:r w:rsidR="00000DC1">
        <w:tab/>
      </w:r>
      <w:r w:rsidRPr="0014245E">
        <w:rPr>
          <w:color w:val="000000"/>
        </w:rPr>
        <w:t>herein.</w:t>
      </w:r>
      <w:r w:rsidRPr="0014245E">
        <w:t xml:space="preserve"> </w:t>
      </w:r>
      <w:r w:rsidRPr="0014245E">
        <w:rPr>
          <w:color w:val="000000"/>
        </w:rPr>
        <w:t>Membership</w:t>
      </w:r>
      <w:r w:rsidRPr="0014245E">
        <w:t xml:space="preserve"> </w:t>
      </w:r>
      <w:r w:rsidRPr="0014245E">
        <w:rPr>
          <w:color w:val="000000"/>
        </w:rPr>
        <w:t>in</w:t>
      </w:r>
      <w:r w:rsidRPr="0014245E">
        <w:t xml:space="preserve"> </w:t>
      </w:r>
      <w:r w:rsidRPr="0014245E">
        <w:rPr>
          <w:color w:val="000000"/>
        </w:rPr>
        <w:t>the</w:t>
      </w:r>
      <w:r>
        <w:rPr>
          <w:color w:val="000000"/>
        </w:rPr>
        <w:t xml:space="preserve"> </w:t>
      </w:r>
      <w:r w:rsidR="00A824C7">
        <w:rPr>
          <w:color w:val="000000"/>
        </w:rPr>
        <w:tab/>
      </w:r>
      <w:r w:rsidRPr="0014245E">
        <w:rPr>
          <w:color w:val="000000"/>
        </w:rPr>
        <w:t>committee</w:t>
      </w:r>
      <w:r w:rsidRPr="0014245E">
        <w:t xml:space="preserve"> </w:t>
      </w:r>
      <w:r w:rsidRPr="0014245E">
        <w:rPr>
          <w:color w:val="000000"/>
        </w:rPr>
        <w:t>shall</w:t>
      </w:r>
      <w:r w:rsidRPr="0014245E">
        <w:t xml:space="preserve"> </w:t>
      </w:r>
      <w:r w:rsidRPr="0014245E">
        <w:rPr>
          <w:color w:val="000000"/>
        </w:rPr>
        <w:t>be</w:t>
      </w:r>
      <w:r w:rsidRPr="0014245E">
        <w:t xml:space="preserve"> </w:t>
      </w:r>
      <w:r w:rsidRPr="0014245E">
        <w:rPr>
          <w:color w:val="000000"/>
        </w:rPr>
        <w:t>drawn</w:t>
      </w:r>
      <w:r w:rsidRPr="0014245E">
        <w:t xml:space="preserve"> </w:t>
      </w:r>
      <w:r w:rsidRPr="0014245E">
        <w:rPr>
          <w:color w:val="000000"/>
        </w:rPr>
        <w:t>from</w:t>
      </w:r>
      <w:r w:rsidRPr="0014245E">
        <w:t xml:space="preserve"> </w:t>
      </w:r>
      <w:r w:rsidRPr="0014245E">
        <w:rPr>
          <w:color w:val="000000"/>
        </w:rPr>
        <w:t>each</w:t>
      </w:r>
      <w:r w:rsidRPr="0014245E">
        <w:t xml:space="preserve"> </w:t>
      </w:r>
      <w:r w:rsidR="001C7E79">
        <w:tab/>
      </w:r>
      <w:r w:rsidRPr="0014245E">
        <w:rPr>
          <w:color w:val="000000"/>
        </w:rPr>
        <w:t>party’s</w:t>
      </w:r>
      <w:r w:rsidRPr="0014245E">
        <w:t xml:space="preserve"> </w:t>
      </w:r>
      <w:r w:rsidR="00000DC1">
        <w:tab/>
      </w:r>
      <w:r w:rsidRPr="0014245E">
        <w:rPr>
          <w:color w:val="000000"/>
        </w:rPr>
        <w:t>negotiations</w:t>
      </w:r>
      <w:r w:rsidRPr="0014245E">
        <w:t xml:space="preserve"> </w:t>
      </w:r>
      <w:r w:rsidRPr="0014245E">
        <w:rPr>
          <w:color w:val="000000"/>
        </w:rPr>
        <w:t>team.</w:t>
      </w:r>
      <w:r w:rsidRPr="0014245E">
        <w:t xml:space="preserve"> </w:t>
      </w:r>
      <w:r w:rsidRPr="0014245E">
        <w:rPr>
          <w:color w:val="000000"/>
        </w:rPr>
        <w:t>UMS</w:t>
      </w:r>
      <w:r w:rsidRPr="0014245E">
        <w:t xml:space="preserve"> </w:t>
      </w:r>
      <w:r w:rsidRPr="0014245E">
        <w:rPr>
          <w:color w:val="000000"/>
        </w:rPr>
        <w:t>shall</w:t>
      </w:r>
      <w:r w:rsidRPr="0014245E">
        <w:t xml:space="preserve"> </w:t>
      </w:r>
      <w:r w:rsidRPr="0014245E">
        <w:rPr>
          <w:color w:val="000000"/>
        </w:rPr>
        <w:t>provide</w:t>
      </w:r>
      <w:r w:rsidRPr="0014245E">
        <w:t xml:space="preserve"> </w:t>
      </w:r>
      <w:r w:rsidRPr="0014245E">
        <w:rPr>
          <w:color w:val="000000"/>
        </w:rPr>
        <w:t>the</w:t>
      </w:r>
      <w:r w:rsidRPr="0014245E">
        <w:t xml:space="preserve"> </w:t>
      </w:r>
      <w:r w:rsidRPr="0014245E">
        <w:rPr>
          <w:color w:val="000000"/>
        </w:rPr>
        <w:t>committee</w:t>
      </w:r>
      <w:r w:rsidRPr="0014245E">
        <w:t xml:space="preserve"> </w:t>
      </w:r>
      <w:r w:rsidRPr="0014245E">
        <w:rPr>
          <w:color w:val="000000"/>
        </w:rPr>
        <w:t>with</w:t>
      </w:r>
      <w:r w:rsidRPr="0014245E">
        <w:t xml:space="preserve"> </w:t>
      </w:r>
      <w:r w:rsidRPr="0014245E">
        <w:rPr>
          <w:color w:val="000000"/>
        </w:rPr>
        <w:t>a</w:t>
      </w:r>
      <w:r w:rsidRPr="0014245E">
        <w:t xml:space="preserve"> </w:t>
      </w:r>
      <w:r w:rsidRPr="0014245E">
        <w:rPr>
          <w:color w:val="000000"/>
        </w:rPr>
        <w:t>report</w:t>
      </w:r>
      <w:r w:rsidR="00000DC1">
        <w:rPr>
          <w:color w:val="000000"/>
        </w:rPr>
        <w:t xml:space="preserve"> </w:t>
      </w:r>
      <w:r w:rsidR="00A824C7">
        <w:rPr>
          <w:color w:val="000000"/>
        </w:rPr>
        <w:tab/>
      </w:r>
      <w:r w:rsidRPr="0014245E">
        <w:rPr>
          <w:color w:val="000000"/>
        </w:rPr>
        <w:t>each</w:t>
      </w:r>
      <w:r w:rsidR="00A824C7">
        <w:rPr>
          <w:color w:val="000000"/>
        </w:rPr>
        <w:t xml:space="preserve"> </w:t>
      </w:r>
      <w:r w:rsidRPr="0014245E">
        <w:rPr>
          <w:color w:val="000000"/>
        </w:rPr>
        <w:t>year</w:t>
      </w:r>
      <w:r w:rsidRPr="0014245E">
        <w:tab/>
      </w:r>
      <w:r w:rsidRPr="0014245E">
        <w:rPr>
          <w:color w:val="000000"/>
        </w:rPr>
        <w:t>concerning</w:t>
      </w:r>
      <w:r w:rsidRPr="0014245E">
        <w:tab/>
      </w:r>
      <w:r w:rsidRPr="0014245E">
        <w:rPr>
          <w:color w:val="000000"/>
        </w:rPr>
        <w:t>those</w:t>
      </w:r>
      <w:r w:rsidR="00000DC1">
        <w:t xml:space="preserve"> </w:t>
      </w:r>
      <w:r w:rsidRPr="0014245E">
        <w:rPr>
          <w:color w:val="000000"/>
        </w:rPr>
        <w:t>awards</w:t>
      </w:r>
      <w:r w:rsidR="00000DC1">
        <w:rPr>
          <w:color w:val="000000"/>
        </w:rPr>
        <w:t xml:space="preserve"> </w:t>
      </w:r>
      <w:r w:rsidRPr="0014245E">
        <w:rPr>
          <w:color w:val="000000"/>
        </w:rPr>
        <w:t>made,</w:t>
      </w:r>
      <w:r w:rsidR="00000DC1">
        <w:rPr>
          <w:color w:val="000000"/>
        </w:rPr>
        <w:t xml:space="preserve"> </w:t>
      </w:r>
      <w:r w:rsidRPr="0014245E">
        <w:rPr>
          <w:color w:val="000000"/>
        </w:rPr>
        <w:t>denied,</w:t>
      </w:r>
      <w:r w:rsidR="00000DC1">
        <w:rPr>
          <w:color w:val="000000"/>
        </w:rPr>
        <w:t xml:space="preserve"> </w:t>
      </w:r>
      <w:r w:rsidRPr="0014245E">
        <w:rPr>
          <w:color w:val="000000"/>
        </w:rPr>
        <w:t>augmented,</w:t>
      </w:r>
      <w:r w:rsidR="00000DC1">
        <w:t xml:space="preserve"> </w:t>
      </w:r>
      <w:r w:rsidRPr="0014245E">
        <w:rPr>
          <w:color w:val="000000"/>
        </w:rPr>
        <w:t>or</w:t>
      </w:r>
      <w:r w:rsidR="00000DC1">
        <w:t xml:space="preserve"> </w:t>
      </w:r>
      <w:r w:rsidRPr="0014245E">
        <w:rPr>
          <w:color w:val="000000"/>
        </w:rPr>
        <w:t>any</w:t>
      </w:r>
      <w:r>
        <w:rPr>
          <w:color w:val="000000"/>
        </w:rPr>
        <w:t xml:space="preserve"> </w:t>
      </w:r>
      <w:r w:rsidR="001C7E79">
        <w:rPr>
          <w:color w:val="000000"/>
        </w:rPr>
        <w:tab/>
      </w:r>
      <w:r w:rsidRPr="0014245E">
        <w:rPr>
          <w:color w:val="000000"/>
        </w:rPr>
        <w:t>situation</w:t>
      </w:r>
      <w:r w:rsidR="00000DC1">
        <w:rPr>
          <w:color w:val="000000"/>
        </w:rPr>
        <w:t xml:space="preserve"> </w:t>
      </w:r>
      <w:r w:rsidRPr="0014245E">
        <w:rPr>
          <w:color w:val="000000"/>
        </w:rPr>
        <w:t>in</w:t>
      </w:r>
      <w:r>
        <w:rPr>
          <w:color w:val="000000"/>
        </w:rPr>
        <w:t xml:space="preserve"> </w:t>
      </w:r>
      <w:r w:rsidRPr="0014245E">
        <w:rPr>
          <w:color w:val="000000"/>
        </w:rPr>
        <w:t>which</w:t>
      </w:r>
      <w:r w:rsidRPr="0014245E">
        <w:tab/>
      </w:r>
      <w:r w:rsidRPr="0014245E">
        <w:rPr>
          <w:color w:val="000000"/>
        </w:rPr>
        <w:t>the</w:t>
      </w:r>
      <w:r w:rsidR="00A824C7">
        <w:rPr>
          <w:color w:val="000000"/>
        </w:rPr>
        <w:t xml:space="preserve"> </w:t>
      </w:r>
      <w:r w:rsidRPr="0014245E">
        <w:rPr>
          <w:color w:val="000000"/>
        </w:rPr>
        <w:t>peer</w:t>
      </w:r>
      <w:r>
        <w:rPr>
          <w:color w:val="000000"/>
        </w:rPr>
        <w:t xml:space="preserve"> </w:t>
      </w:r>
      <w:r w:rsidR="00A824C7">
        <w:rPr>
          <w:color w:val="000000"/>
        </w:rPr>
        <w:tab/>
      </w:r>
      <w:r w:rsidRPr="0014245E">
        <w:rPr>
          <w:color w:val="000000"/>
        </w:rPr>
        <w:t>recommendation</w:t>
      </w:r>
      <w:r w:rsidRPr="0014245E">
        <w:t xml:space="preserve"> </w:t>
      </w:r>
      <w:r w:rsidRPr="0014245E">
        <w:rPr>
          <w:color w:val="000000"/>
        </w:rPr>
        <w:t>is</w:t>
      </w:r>
      <w:r w:rsidRPr="0014245E">
        <w:t xml:space="preserve"> </w:t>
      </w:r>
      <w:r w:rsidRPr="0014245E">
        <w:rPr>
          <w:color w:val="000000"/>
        </w:rPr>
        <w:t>altered</w:t>
      </w:r>
      <w:r w:rsidRPr="0014245E">
        <w:t xml:space="preserve"> </w:t>
      </w:r>
      <w:r w:rsidRPr="0014245E">
        <w:rPr>
          <w:color w:val="000000"/>
        </w:rPr>
        <w:t>in</w:t>
      </w:r>
      <w:r w:rsidRPr="0014245E">
        <w:t xml:space="preserve"> </w:t>
      </w:r>
      <w:r w:rsidRPr="0014245E">
        <w:rPr>
          <w:color w:val="000000"/>
        </w:rPr>
        <w:t>any</w:t>
      </w:r>
      <w:r w:rsidRPr="0014245E">
        <w:t xml:space="preserve"> </w:t>
      </w:r>
      <w:r w:rsidRPr="0014245E">
        <w:rPr>
          <w:color w:val="000000"/>
        </w:rPr>
        <w:t>way.</w:t>
      </w:r>
    </w:p>
    <w:p w:rsidR="00892927" w:rsidRPr="0014245E" w:rsidRDefault="00892927" w:rsidP="00000DC1">
      <w:pPr>
        <w:spacing w:line="259" w:lineRule="exact"/>
        <w:ind w:left="1007"/>
        <w:jc w:val="both"/>
      </w:pPr>
    </w:p>
    <w:p w:rsidR="00347461" w:rsidRDefault="00892927" w:rsidP="00000DC1">
      <w:pPr>
        <w:tabs>
          <w:tab w:val="left" w:pos="1727"/>
          <w:tab w:val="left" w:pos="9583"/>
        </w:tabs>
        <w:ind w:left="1367"/>
        <w:jc w:val="both"/>
      </w:pPr>
      <w:r w:rsidRPr="0014245E">
        <w:rPr>
          <w:color w:val="000000"/>
        </w:rPr>
        <w:t>4.</w:t>
      </w:r>
      <w:r w:rsidRPr="0014245E">
        <w:tab/>
      </w:r>
      <w:r w:rsidRPr="0014245E">
        <w:rPr>
          <w:color w:val="000000"/>
        </w:rPr>
        <w:t>Eligible</w:t>
      </w:r>
      <w:r w:rsidRPr="0014245E">
        <w:t xml:space="preserve"> </w:t>
      </w:r>
      <w:r w:rsidRPr="0014245E">
        <w:rPr>
          <w:color w:val="000000"/>
        </w:rPr>
        <w:t>faculty</w:t>
      </w:r>
      <w:r w:rsidRPr="0014245E">
        <w:t xml:space="preserve"> </w:t>
      </w:r>
      <w:r w:rsidRPr="0014245E">
        <w:rPr>
          <w:color w:val="000000"/>
        </w:rPr>
        <w:t>shall</w:t>
      </w:r>
      <w:r w:rsidRPr="0014245E">
        <w:t xml:space="preserve"> </w:t>
      </w:r>
      <w:r w:rsidRPr="0014245E">
        <w:rPr>
          <w:color w:val="000000"/>
        </w:rPr>
        <w:t>be</w:t>
      </w:r>
      <w:r w:rsidRPr="0014245E">
        <w:t xml:space="preserve"> </w:t>
      </w:r>
      <w:r w:rsidRPr="0014245E">
        <w:rPr>
          <w:color w:val="000000"/>
        </w:rPr>
        <w:t>evaluated</w:t>
      </w:r>
      <w:r w:rsidRPr="0014245E">
        <w:t xml:space="preserve"> </w:t>
      </w:r>
      <w:r w:rsidRPr="0014245E">
        <w:rPr>
          <w:color w:val="000000"/>
        </w:rPr>
        <w:t>pursuant</w:t>
      </w:r>
      <w:r w:rsidRPr="0014245E">
        <w:t xml:space="preserve"> </w:t>
      </w:r>
      <w:r w:rsidRPr="0014245E">
        <w:rPr>
          <w:color w:val="000000"/>
        </w:rPr>
        <w:t>to</w:t>
      </w:r>
      <w:r w:rsidRPr="0014245E">
        <w:t xml:space="preserve"> </w:t>
      </w:r>
      <w:r w:rsidRPr="0014245E">
        <w:rPr>
          <w:color w:val="000000"/>
        </w:rPr>
        <w:t>Article</w:t>
      </w:r>
      <w:r w:rsidRPr="0014245E">
        <w:t xml:space="preserve"> </w:t>
      </w:r>
      <w:r w:rsidRPr="0014245E">
        <w:rPr>
          <w:color w:val="000000"/>
        </w:rPr>
        <w:t>10,</w:t>
      </w:r>
      <w:r w:rsidRPr="0014245E">
        <w:t xml:space="preserve"> </w:t>
      </w:r>
      <w:r w:rsidRPr="0014245E">
        <w:rPr>
          <w:color w:val="000000"/>
        </w:rPr>
        <w:t>Section</w:t>
      </w:r>
      <w:r w:rsidRPr="0014245E">
        <w:t xml:space="preserve"> </w:t>
      </w:r>
      <w:r w:rsidRPr="0014245E">
        <w:rPr>
          <w:color w:val="000000"/>
        </w:rPr>
        <w:t>C</w:t>
      </w:r>
      <w:r w:rsidRPr="0014245E">
        <w:t xml:space="preserve"> </w:t>
      </w:r>
      <w:r w:rsidRPr="0014245E">
        <w:rPr>
          <w:color w:val="000000"/>
        </w:rPr>
        <w:t>of</w:t>
      </w:r>
      <w:r w:rsidRPr="0014245E">
        <w:t xml:space="preserve"> </w:t>
      </w:r>
      <w:r w:rsidRPr="0014245E">
        <w:rPr>
          <w:color w:val="000000"/>
        </w:rPr>
        <w:t>the</w:t>
      </w:r>
      <w:r w:rsidRPr="0014245E">
        <w:t xml:space="preserve"> </w:t>
      </w:r>
      <w:r w:rsidR="00347461">
        <w:tab/>
      </w:r>
    </w:p>
    <w:p w:rsidR="00347461" w:rsidRDefault="00347461" w:rsidP="00000DC1">
      <w:pPr>
        <w:tabs>
          <w:tab w:val="left" w:pos="1727"/>
          <w:tab w:val="left" w:pos="9583"/>
        </w:tabs>
        <w:ind w:left="1367"/>
        <w:jc w:val="both"/>
        <w:rPr>
          <w:color w:val="000000"/>
        </w:rPr>
      </w:pPr>
      <w:r>
        <w:tab/>
      </w:r>
      <w:proofErr w:type="gramStart"/>
      <w:r w:rsidR="00892927">
        <w:t>A</w:t>
      </w:r>
      <w:r w:rsidR="00892927" w:rsidRPr="0014245E">
        <w:rPr>
          <w:color w:val="000000"/>
        </w:rPr>
        <w:t>greement.</w:t>
      </w:r>
      <w:proofErr w:type="gramEnd"/>
      <w:r w:rsidR="00892927">
        <w:rPr>
          <w:color w:val="000000"/>
        </w:rPr>
        <w:t xml:space="preserve"> </w:t>
      </w:r>
      <w:proofErr w:type="gramStart"/>
      <w:r w:rsidR="00892927" w:rsidRPr="0014245E">
        <w:rPr>
          <w:color w:val="000000"/>
        </w:rPr>
        <w:t>Those</w:t>
      </w:r>
      <w:r w:rsidR="00892927" w:rsidRPr="0014245E">
        <w:t xml:space="preserve"> </w:t>
      </w:r>
      <w:r w:rsidR="00892927" w:rsidRPr="0014245E">
        <w:rPr>
          <w:color w:val="000000"/>
        </w:rPr>
        <w:t>faculty</w:t>
      </w:r>
      <w:proofErr w:type="gramEnd"/>
      <w:r w:rsidR="00892927" w:rsidRPr="0014245E">
        <w:t xml:space="preserve"> </w:t>
      </w:r>
      <w:r w:rsidR="00892927" w:rsidRPr="0014245E">
        <w:rPr>
          <w:color w:val="000000"/>
        </w:rPr>
        <w:t>who</w:t>
      </w:r>
      <w:r w:rsidR="00892927">
        <w:rPr>
          <w:color w:val="000000"/>
        </w:rPr>
        <w:t xml:space="preserve"> </w:t>
      </w:r>
      <w:r w:rsidR="00892927" w:rsidRPr="0014245E">
        <w:rPr>
          <w:color w:val="000000"/>
        </w:rPr>
        <w:t>receive</w:t>
      </w:r>
      <w:r w:rsidR="00892927">
        <w:rPr>
          <w:color w:val="000000"/>
        </w:rPr>
        <w:t xml:space="preserve"> </w:t>
      </w:r>
      <w:r w:rsidR="00892927" w:rsidRPr="0014245E">
        <w:rPr>
          <w:color w:val="000000"/>
        </w:rPr>
        <w:t>a</w:t>
      </w:r>
      <w:r w:rsidR="00892927">
        <w:rPr>
          <w:color w:val="000000"/>
        </w:rPr>
        <w:t xml:space="preserve"> </w:t>
      </w:r>
      <w:r>
        <w:rPr>
          <w:color w:val="000000"/>
        </w:rPr>
        <w:t>p</w:t>
      </w:r>
      <w:r w:rsidR="00892927" w:rsidRPr="0014245E">
        <w:rPr>
          <w:color w:val="000000"/>
        </w:rPr>
        <w:t>eer</w:t>
      </w:r>
      <w:r w:rsidR="00892927">
        <w:rPr>
          <w:color w:val="000000"/>
        </w:rPr>
        <w:t xml:space="preserve"> </w:t>
      </w:r>
      <w:r w:rsidR="00892927" w:rsidRPr="0014245E">
        <w:rPr>
          <w:color w:val="000000"/>
        </w:rPr>
        <w:t>committee</w:t>
      </w:r>
      <w:r w:rsidR="00892927">
        <w:rPr>
          <w:color w:val="000000"/>
        </w:rPr>
        <w:t xml:space="preserve"> </w:t>
      </w:r>
      <w:r w:rsidR="00892927" w:rsidRPr="0014245E">
        <w:rPr>
          <w:color w:val="000000"/>
        </w:rPr>
        <w:t>evaluation</w:t>
      </w:r>
      <w:r w:rsidR="00892927">
        <w:t xml:space="preserve"> </w:t>
      </w:r>
      <w:r w:rsidR="00892927" w:rsidRPr="0014245E">
        <w:rPr>
          <w:color w:val="000000"/>
        </w:rPr>
        <w:t>of</w:t>
      </w:r>
      <w:r w:rsidR="00892927">
        <w:rPr>
          <w:color w:val="000000"/>
        </w:rPr>
        <w:t xml:space="preserve"> </w:t>
      </w:r>
      <w:r>
        <w:rPr>
          <w:color w:val="000000"/>
        </w:rPr>
        <w:tab/>
      </w:r>
    </w:p>
    <w:p w:rsidR="00347461" w:rsidRDefault="00347461" w:rsidP="00000DC1">
      <w:pPr>
        <w:tabs>
          <w:tab w:val="left" w:pos="1727"/>
          <w:tab w:val="left" w:pos="9583"/>
        </w:tabs>
        <w:ind w:left="1367"/>
        <w:jc w:val="both"/>
      </w:pPr>
      <w:r>
        <w:rPr>
          <w:color w:val="000000"/>
        </w:rPr>
        <w:tab/>
      </w:r>
      <w:r w:rsidR="00892927">
        <w:rPr>
          <w:color w:val="000000"/>
        </w:rPr>
        <w:t>S</w:t>
      </w:r>
      <w:r w:rsidR="00892927" w:rsidRPr="0014245E">
        <w:rPr>
          <w:color w:val="000000"/>
        </w:rPr>
        <w:t>atisfactory</w:t>
      </w:r>
      <w:r w:rsidR="00892927">
        <w:rPr>
          <w:color w:val="000000"/>
        </w:rPr>
        <w:t xml:space="preserve"> </w:t>
      </w:r>
      <w:r w:rsidR="00892927" w:rsidRPr="0014245E">
        <w:rPr>
          <w:color w:val="000000"/>
        </w:rPr>
        <w:t>or</w:t>
      </w:r>
      <w:r w:rsidR="00892927">
        <w:t xml:space="preserve"> </w:t>
      </w:r>
      <w:r w:rsidR="00892927" w:rsidRPr="0014245E">
        <w:rPr>
          <w:color w:val="000000"/>
        </w:rPr>
        <w:t>better</w:t>
      </w:r>
      <w:r w:rsidR="00892927">
        <w:rPr>
          <w:color w:val="000000"/>
        </w:rPr>
        <w:t xml:space="preserve"> </w:t>
      </w:r>
      <w:r w:rsidR="00892927" w:rsidRPr="0014245E">
        <w:rPr>
          <w:color w:val="000000"/>
        </w:rPr>
        <w:t>shall</w:t>
      </w:r>
      <w:r w:rsidR="00892927">
        <w:rPr>
          <w:color w:val="000000"/>
        </w:rPr>
        <w:t xml:space="preserve"> </w:t>
      </w:r>
      <w:r w:rsidR="00892927" w:rsidRPr="0014245E">
        <w:rPr>
          <w:color w:val="000000"/>
        </w:rPr>
        <w:t>be</w:t>
      </w:r>
      <w:r w:rsidR="00892927">
        <w:rPr>
          <w:color w:val="000000"/>
        </w:rPr>
        <w:t xml:space="preserve"> </w:t>
      </w:r>
      <w:r w:rsidR="00892927" w:rsidRPr="0014245E">
        <w:rPr>
          <w:color w:val="000000"/>
        </w:rPr>
        <w:t>recommended</w:t>
      </w:r>
      <w:r w:rsidR="00892927">
        <w:rPr>
          <w:color w:val="000000"/>
        </w:rPr>
        <w:t xml:space="preserve"> </w:t>
      </w:r>
      <w:r w:rsidR="00892927" w:rsidRPr="0014245E">
        <w:rPr>
          <w:color w:val="000000"/>
        </w:rPr>
        <w:t>to</w:t>
      </w:r>
      <w:r w:rsidR="00892927">
        <w:rPr>
          <w:color w:val="000000"/>
        </w:rPr>
        <w:t xml:space="preserve"> </w:t>
      </w:r>
      <w:r w:rsidR="00892927" w:rsidRPr="0014245E">
        <w:rPr>
          <w:color w:val="000000"/>
        </w:rPr>
        <w:t>receive</w:t>
      </w:r>
      <w:r w:rsidR="00892927">
        <w:rPr>
          <w:color w:val="000000"/>
        </w:rPr>
        <w:t xml:space="preserve"> </w:t>
      </w:r>
      <w:r w:rsidR="00892927" w:rsidRPr="0014245E">
        <w:rPr>
          <w:color w:val="000000"/>
        </w:rPr>
        <w:t>a</w:t>
      </w:r>
      <w:r w:rsidR="00892927">
        <w:rPr>
          <w:color w:val="000000"/>
        </w:rPr>
        <w:t xml:space="preserve"> </w:t>
      </w:r>
      <w:r w:rsidR="00892927" w:rsidRPr="0014245E">
        <w:rPr>
          <w:color w:val="000000"/>
        </w:rPr>
        <w:t>3.5%</w:t>
      </w:r>
      <w:r w:rsidR="00000DC1">
        <w:rPr>
          <w:color w:val="000000"/>
        </w:rPr>
        <w:t xml:space="preserve"> </w:t>
      </w:r>
      <w:r w:rsidR="00892927" w:rsidRPr="0014245E">
        <w:rPr>
          <w:color w:val="000000"/>
        </w:rPr>
        <w:t>adjustment</w:t>
      </w:r>
      <w:r w:rsidR="00892927" w:rsidRPr="0014245E">
        <w:t xml:space="preserve"> </w:t>
      </w:r>
      <w:r w:rsidR="00892927" w:rsidRPr="0014245E">
        <w:rPr>
          <w:color w:val="000000"/>
        </w:rPr>
        <w:t>to</w:t>
      </w:r>
      <w:r w:rsidR="00892927" w:rsidRPr="0014245E">
        <w:t xml:space="preserve"> </w:t>
      </w:r>
      <w:r>
        <w:tab/>
      </w:r>
    </w:p>
    <w:p w:rsidR="00000DC1" w:rsidRDefault="00347461" w:rsidP="00000DC1">
      <w:pPr>
        <w:tabs>
          <w:tab w:val="left" w:pos="1727"/>
          <w:tab w:val="left" w:pos="9583"/>
        </w:tabs>
        <w:ind w:left="1367"/>
        <w:jc w:val="both"/>
      </w:pPr>
      <w:r>
        <w:tab/>
      </w:r>
      <w:proofErr w:type="gramStart"/>
      <w:r w:rsidR="00892927" w:rsidRPr="0014245E">
        <w:rPr>
          <w:color w:val="000000"/>
        </w:rPr>
        <w:t>their</w:t>
      </w:r>
      <w:proofErr w:type="gramEnd"/>
      <w:r w:rsidR="00892927" w:rsidRPr="0014245E">
        <w:t xml:space="preserve"> </w:t>
      </w:r>
      <w:r w:rsidR="00892927" w:rsidRPr="0014245E">
        <w:rPr>
          <w:color w:val="000000"/>
        </w:rPr>
        <w:t>base</w:t>
      </w:r>
      <w:r w:rsidR="00892927" w:rsidRPr="0014245E">
        <w:t xml:space="preserve"> </w:t>
      </w:r>
      <w:r w:rsidR="00892927" w:rsidRPr="0014245E">
        <w:rPr>
          <w:color w:val="000000"/>
        </w:rPr>
        <w:t>pay</w:t>
      </w:r>
      <w:r w:rsidR="00892927" w:rsidRPr="0014245E">
        <w:t xml:space="preserve"> </w:t>
      </w:r>
      <w:r w:rsidR="00892927" w:rsidRPr="0014245E">
        <w:rPr>
          <w:color w:val="000000"/>
        </w:rPr>
        <w:t>effective</w:t>
      </w:r>
      <w:r w:rsidR="00892927" w:rsidRPr="0014245E">
        <w:t xml:space="preserve"> </w:t>
      </w:r>
      <w:r w:rsidR="00892927" w:rsidRPr="0014245E">
        <w:rPr>
          <w:color w:val="000000"/>
        </w:rPr>
        <w:t>at</w:t>
      </w:r>
      <w:r w:rsidR="00892927" w:rsidRPr="0014245E">
        <w:t xml:space="preserve"> </w:t>
      </w:r>
      <w:r w:rsidR="00892927" w:rsidRPr="0014245E">
        <w:rPr>
          <w:color w:val="000000"/>
        </w:rPr>
        <w:t>the</w:t>
      </w:r>
      <w:r w:rsidR="00892927" w:rsidRPr="0014245E">
        <w:t xml:space="preserve"> </w:t>
      </w:r>
      <w:r w:rsidR="00892927" w:rsidRPr="0014245E">
        <w:rPr>
          <w:color w:val="000000"/>
        </w:rPr>
        <w:t>start</w:t>
      </w:r>
      <w:r w:rsidR="00892927" w:rsidRPr="0014245E">
        <w:t xml:space="preserve"> </w:t>
      </w:r>
      <w:r w:rsidR="00892927" w:rsidRPr="0014245E">
        <w:rPr>
          <w:color w:val="000000"/>
        </w:rPr>
        <w:t>of</w:t>
      </w:r>
      <w:r w:rsidR="00892927" w:rsidRPr="0014245E">
        <w:t xml:space="preserve"> </w:t>
      </w:r>
      <w:r w:rsidR="00892927" w:rsidRPr="0014245E">
        <w:rPr>
          <w:color w:val="000000"/>
        </w:rPr>
        <w:t>the</w:t>
      </w:r>
      <w:r w:rsidR="00892927" w:rsidRPr="0014245E">
        <w:t xml:space="preserve"> </w:t>
      </w:r>
      <w:r w:rsidR="00892927" w:rsidRPr="0014245E">
        <w:rPr>
          <w:color w:val="000000"/>
        </w:rPr>
        <w:t>subsequent</w:t>
      </w:r>
      <w:r w:rsidR="00892927" w:rsidRPr="0014245E">
        <w:t xml:space="preserve"> </w:t>
      </w:r>
      <w:r w:rsidR="00892927" w:rsidRPr="0014245E">
        <w:rPr>
          <w:color w:val="000000"/>
        </w:rPr>
        <w:t>fall</w:t>
      </w:r>
      <w:r w:rsidR="00892927" w:rsidRPr="0014245E">
        <w:t xml:space="preserve"> </w:t>
      </w:r>
      <w:r w:rsidR="00892927" w:rsidRPr="0014245E">
        <w:rPr>
          <w:color w:val="000000"/>
        </w:rPr>
        <w:t>semester</w:t>
      </w:r>
      <w:r w:rsidR="00892927" w:rsidRPr="0014245E">
        <w:t xml:space="preserve"> </w:t>
      </w:r>
      <w:r w:rsidR="00892927" w:rsidRPr="0014245E">
        <w:rPr>
          <w:color w:val="000000"/>
        </w:rPr>
        <w:t>for</w:t>
      </w:r>
      <w:r w:rsidR="00892927" w:rsidRPr="0014245E">
        <w:t xml:space="preserve"> </w:t>
      </w:r>
      <w:r w:rsidR="00000DC1">
        <w:tab/>
      </w:r>
    </w:p>
    <w:p w:rsidR="00892927" w:rsidRPr="0014245E" w:rsidRDefault="00000DC1" w:rsidP="00000DC1">
      <w:pPr>
        <w:tabs>
          <w:tab w:val="left" w:pos="1727"/>
          <w:tab w:val="left" w:pos="9583"/>
        </w:tabs>
        <w:ind w:left="1367"/>
        <w:jc w:val="both"/>
      </w:pPr>
      <w:r>
        <w:tab/>
      </w:r>
      <w:proofErr w:type="gramStart"/>
      <w:r w:rsidR="00892927" w:rsidRPr="0014245E">
        <w:rPr>
          <w:color w:val="000000"/>
        </w:rPr>
        <w:t>academic-year</w:t>
      </w:r>
      <w:proofErr w:type="gramEnd"/>
      <w:r w:rsidR="00892927" w:rsidRPr="0014245E">
        <w:t xml:space="preserve"> </w:t>
      </w:r>
      <w:r w:rsidR="00892927" w:rsidRPr="0014245E">
        <w:rPr>
          <w:color w:val="000000"/>
        </w:rPr>
        <w:t>faculty,</w:t>
      </w:r>
      <w:r w:rsidR="00892927" w:rsidRPr="0014245E">
        <w:t xml:space="preserve"> </w:t>
      </w:r>
      <w:r w:rsidR="00892927" w:rsidRPr="0014245E">
        <w:rPr>
          <w:color w:val="000000"/>
        </w:rPr>
        <w:t>or,</w:t>
      </w:r>
      <w:r w:rsidR="00892927">
        <w:rPr>
          <w:color w:val="000000"/>
        </w:rPr>
        <w:t xml:space="preserve"> </w:t>
      </w:r>
      <w:r w:rsidR="00892927" w:rsidRPr="0014245E">
        <w:rPr>
          <w:color w:val="000000"/>
        </w:rPr>
        <w:t>to</w:t>
      </w:r>
      <w:r w:rsidR="00892927" w:rsidRPr="0014245E">
        <w:t xml:space="preserve"> </w:t>
      </w:r>
      <w:r w:rsidR="00892927" w:rsidRPr="0014245E">
        <w:rPr>
          <w:color w:val="000000"/>
        </w:rPr>
        <w:t>be</w:t>
      </w:r>
      <w:r w:rsidR="00892927" w:rsidRPr="0014245E">
        <w:t xml:space="preserve"> </w:t>
      </w:r>
      <w:r w:rsidR="00892927" w:rsidRPr="0014245E">
        <w:rPr>
          <w:color w:val="000000"/>
        </w:rPr>
        <w:t>effective</w:t>
      </w:r>
      <w:r w:rsidR="00892927" w:rsidRPr="0014245E">
        <w:t xml:space="preserve"> </w:t>
      </w:r>
      <w:r w:rsidR="00892927" w:rsidRPr="0014245E">
        <w:rPr>
          <w:color w:val="000000"/>
        </w:rPr>
        <w:t>the</w:t>
      </w:r>
      <w:r w:rsidR="00892927" w:rsidRPr="0014245E">
        <w:t xml:space="preserve"> </w:t>
      </w:r>
      <w:r w:rsidR="00892927" w:rsidRPr="0014245E">
        <w:rPr>
          <w:color w:val="000000"/>
        </w:rPr>
        <w:t>July</w:t>
      </w:r>
      <w:r w:rsidR="00892927" w:rsidRPr="0014245E">
        <w:t xml:space="preserve"> </w:t>
      </w:r>
      <w:r w:rsidR="00892927" w:rsidRPr="0014245E">
        <w:rPr>
          <w:color w:val="000000"/>
        </w:rPr>
        <w:t>1</w:t>
      </w:r>
      <w:r w:rsidR="00892927" w:rsidRPr="0014245E">
        <w:t xml:space="preserve"> </w:t>
      </w:r>
      <w:r w:rsidR="00892927" w:rsidRPr="0014245E">
        <w:rPr>
          <w:color w:val="000000"/>
        </w:rPr>
        <w:t>following</w:t>
      </w:r>
      <w:r w:rsidR="00892927" w:rsidRPr="0014245E">
        <w:t xml:space="preserve"> </w:t>
      </w:r>
      <w:r w:rsidR="00892927" w:rsidRPr="0014245E">
        <w:rPr>
          <w:color w:val="000000"/>
        </w:rPr>
        <w:t>the</w:t>
      </w:r>
      <w:r w:rsidR="00892927" w:rsidRPr="0014245E">
        <w:t xml:space="preserve"> </w:t>
      </w:r>
      <w:r w:rsidR="00892927" w:rsidRPr="0014245E">
        <w:rPr>
          <w:color w:val="000000"/>
        </w:rPr>
        <w:t>review</w:t>
      </w:r>
      <w:r w:rsidR="00892927" w:rsidRPr="0014245E">
        <w:t xml:space="preserve"> </w:t>
      </w:r>
      <w:r w:rsidR="00892927" w:rsidRPr="0014245E">
        <w:rPr>
          <w:color w:val="000000"/>
        </w:rPr>
        <w:t>in</w:t>
      </w:r>
      <w:r w:rsidR="00892927" w:rsidRPr="0014245E">
        <w:t xml:space="preserve"> </w:t>
      </w:r>
      <w:r w:rsidR="00892927" w:rsidRPr="0014245E">
        <w:rPr>
          <w:color w:val="000000"/>
        </w:rPr>
        <w:t>the</w:t>
      </w:r>
      <w:r w:rsidR="00892927" w:rsidRPr="0014245E">
        <w:t xml:space="preserve"> </w:t>
      </w:r>
      <w:r>
        <w:tab/>
      </w:r>
      <w:r w:rsidR="00892927" w:rsidRPr="0014245E">
        <w:rPr>
          <w:color w:val="000000"/>
        </w:rPr>
        <w:t>case</w:t>
      </w:r>
      <w:r w:rsidR="00892927" w:rsidRPr="0014245E">
        <w:t xml:space="preserve"> </w:t>
      </w:r>
      <w:r w:rsidR="00892927" w:rsidRPr="0014245E">
        <w:rPr>
          <w:color w:val="000000"/>
        </w:rPr>
        <w:t>of</w:t>
      </w:r>
      <w:r w:rsidR="00892927" w:rsidRPr="0014245E">
        <w:t xml:space="preserve"> </w:t>
      </w:r>
      <w:r w:rsidR="00892927" w:rsidRPr="0014245E">
        <w:rPr>
          <w:color w:val="000000"/>
        </w:rPr>
        <w:t>faculty</w:t>
      </w:r>
      <w:r w:rsidR="00892927" w:rsidRPr="0014245E">
        <w:t xml:space="preserve"> </w:t>
      </w:r>
      <w:r w:rsidR="00892927" w:rsidRPr="0014245E">
        <w:rPr>
          <w:color w:val="000000"/>
        </w:rPr>
        <w:t>with</w:t>
      </w:r>
      <w:r w:rsidR="00892927" w:rsidRPr="0014245E">
        <w:t xml:space="preserve"> </w:t>
      </w:r>
      <w:r w:rsidR="00892927" w:rsidRPr="0014245E">
        <w:rPr>
          <w:color w:val="000000"/>
        </w:rPr>
        <w:t>fiscal</w:t>
      </w:r>
      <w:r w:rsidR="00892927" w:rsidRPr="0014245E">
        <w:t xml:space="preserve"> </w:t>
      </w:r>
      <w:r w:rsidR="00892927" w:rsidRPr="0014245E">
        <w:rPr>
          <w:color w:val="000000"/>
        </w:rPr>
        <w:t>year</w:t>
      </w:r>
      <w:r w:rsidR="00892927" w:rsidRPr="0014245E">
        <w:t xml:space="preserve"> </w:t>
      </w:r>
      <w:r w:rsidR="00892927" w:rsidRPr="0014245E">
        <w:rPr>
          <w:color w:val="000000"/>
        </w:rPr>
        <w:t>appointments.</w:t>
      </w:r>
    </w:p>
    <w:p w:rsidR="00892927" w:rsidRPr="0014245E" w:rsidRDefault="00892927" w:rsidP="00892927">
      <w:pPr>
        <w:ind w:left="1007"/>
        <w:jc w:val="both"/>
      </w:pPr>
    </w:p>
    <w:p w:rsidR="00892927" w:rsidRPr="0014245E" w:rsidRDefault="00892927" w:rsidP="00000DC1">
      <w:pPr>
        <w:tabs>
          <w:tab w:val="left" w:pos="1727"/>
        </w:tabs>
        <w:spacing w:line="248" w:lineRule="exact"/>
        <w:ind w:left="1367"/>
        <w:jc w:val="both"/>
      </w:pPr>
      <w:r w:rsidRPr="0014245E">
        <w:rPr>
          <w:color w:val="000000"/>
        </w:rPr>
        <w:t>5.</w:t>
      </w:r>
      <w:r w:rsidRPr="0014245E">
        <w:tab/>
      </w:r>
      <w:r w:rsidRPr="0014245E">
        <w:rPr>
          <w:color w:val="000000"/>
        </w:rPr>
        <w:t>The</w:t>
      </w:r>
      <w:r w:rsidRPr="0014245E">
        <w:t xml:space="preserve"> </w:t>
      </w:r>
      <w:r w:rsidRPr="0014245E">
        <w:rPr>
          <w:color w:val="000000"/>
        </w:rPr>
        <w:t>peer</w:t>
      </w:r>
      <w:r w:rsidRPr="0014245E">
        <w:t xml:space="preserve"> </w:t>
      </w:r>
      <w:r w:rsidRPr="0014245E">
        <w:rPr>
          <w:color w:val="000000"/>
        </w:rPr>
        <w:t>committee’s</w:t>
      </w:r>
      <w:r w:rsidRPr="0014245E">
        <w:t xml:space="preserve"> </w:t>
      </w:r>
      <w:r w:rsidRPr="0014245E">
        <w:rPr>
          <w:color w:val="000000"/>
        </w:rPr>
        <w:t>recommendation</w:t>
      </w:r>
      <w:r w:rsidRPr="0014245E">
        <w:t xml:space="preserve"> </w:t>
      </w:r>
      <w:r w:rsidRPr="0014245E">
        <w:rPr>
          <w:color w:val="000000"/>
        </w:rPr>
        <w:t>shall</w:t>
      </w:r>
      <w:r w:rsidRPr="0014245E">
        <w:t xml:space="preserve"> </w:t>
      </w:r>
      <w:r w:rsidRPr="0014245E">
        <w:rPr>
          <w:color w:val="000000"/>
        </w:rPr>
        <w:t>be</w:t>
      </w:r>
      <w:r w:rsidRPr="0014245E">
        <w:t xml:space="preserve"> </w:t>
      </w:r>
      <w:r w:rsidRPr="0014245E">
        <w:rPr>
          <w:color w:val="000000"/>
        </w:rPr>
        <w:t>forwarded</w:t>
      </w:r>
      <w:r w:rsidRPr="0014245E">
        <w:t xml:space="preserve"> </w:t>
      </w:r>
      <w:r w:rsidRPr="0014245E">
        <w:rPr>
          <w:color w:val="000000"/>
        </w:rPr>
        <w:t>to</w:t>
      </w:r>
      <w:r w:rsidRPr="0014245E">
        <w:t xml:space="preserve"> </w:t>
      </w:r>
      <w:r w:rsidRPr="0014245E">
        <w:rPr>
          <w:color w:val="000000"/>
        </w:rPr>
        <w:t>the</w:t>
      </w:r>
      <w:r w:rsidRPr="0014245E">
        <w:t xml:space="preserve"> </w:t>
      </w:r>
      <w:r w:rsidRPr="0014245E">
        <w:rPr>
          <w:color w:val="000000"/>
        </w:rPr>
        <w:t>dean</w:t>
      </w:r>
      <w:r w:rsidRPr="0014245E">
        <w:t xml:space="preserve"> </w:t>
      </w:r>
      <w:r w:rsidRPr="0014245E">
        <w:rPr>
          <w:color w:val="000000"/>
        </w:rPr>
        <w:t>or</w:t>
      </w:r>
      <w:r w:rsidRPr="0014245E">
        <w:t xml:space="preserve"> </w:t>
      </w:r>
      <w:r>
        <w:tab/>
      </w:r>
      <w:r w:rsidRPr="0014245E">
        <w:rPr>
          <w:color w:val="000000"/>
        </w:rPr>
        <w:t>appropriate</w:t>
      </w:r>
      <w:r w:rsidRPr="0014245E">
        <w:t xml:space="preserve"> </w:t>
      </w:r>
      <w:r w:rsidRPr="0014245E">
        <w:rPr>
          <w:color w:val="000000"/>
        </w:rPr>
        <w:t>academic</w:t>
      </w:r>
      <w:r w:rsidRPr="0014245E">
        <w:t xml:space="preserve"> </w:t>
      </w:r>
      <w:r w:rsidRPr="0014245E">
        <w:rPr>
          <w:color w:val="000000"/>
        </w:rPr>
        <w:t>administrator,</w:t>
      </w:r>
      <w:r>
        <w:rPr>
          <w:color w:val="000000"/>
        </w:rPr>
        <w:t xml:space="preserve"> </w:t>
      </w:r>
      <w:r w:rsidR="00A824C7">
        <w:rPr>
          <w:color w:val="000000"/>
        </w:rPr>
        <w:tab/>
      </w:r>
      <w:r w:rsidRPr="0014245E">
        <w:rPr>
          <w:color w:val="000000"/>
        </w:rPr>
        <w:t>who</w:t>
      </w:r>
      <w:r w:rsidRPr="0014245E">
        <w:t xml:space="preserve"> </w:t>
      </w:r>
      <w:r w:rsidRPr="0014245E">
        <w:rPr>
          <w:color w:val="000000"/>
        </w:rPr>
        <w:t>may</w:t>
      </w:r>
      <w:r w:rsidRPr="0014245E">
        <w:t xml:space="preserve"> </w:t>
      </w:r>
      <w:r w:rsidRPr="0014245E">
        <w:rPr>
          <w:color w:val="000000"/>
        </w:rPr>
        <w:t>ratify,</w:t>
      </w:r>
      <w:r w:rsidRPr="0014245E">
        <w:t xml:space="preserve"> </w:t>
      </w:r>
      <w:r w:rsidRPr="0014245E">
        <w:rPr>
          <w:color w:val="000000"/>
        </w:rPr>
        <w:t>or</w:t>
      </w:r>
      <w:r w:rsidRPr="0014245E">
        <w:t xml:space="preserve"> </w:t>
      </w:r>
      <w:r w:rsidRPr="0014245E">
        <w:rPr>
          <w:color w:val="000000"/>
        </w:rPr>
        <w:t>for</w:t>
      </w:r>
      <w:r w:rsidRPr="0014245E">
        <w:t xml:space="preserve"> </w:t>
      </w:r>
      <w:r w:rsidRPr="0014245E">
        <w:rPr>
          <w:color w:val="000000"/>
        </w:rPr>
        <w:t>compelling</w:t>
      </w:r>
      <w:r w:rsidRPr="0014245E">
        <w:t xml:space="preserve"> </w:t>
      </w:r>
      <w:r w:rsidR="00347461">
        <w:tab/>
      </w:r>
      <w:r w:rsidRPr="0014245E">
        <w:rPr>
          <w:color w:val="000000"/>
        </w:rPr>
        <w:t>reasons,</w:t>
      </w:r>
      <w:r w:rsidRPr="0014245E">
        <w:t xml:space="preserve"> </w:t>
      </w:r>
      <w:r w:rsidRPr="0014245E">
        <w:rPr>
          <w:color w:val="000000"/>
        </w:rPr>
        <w:t>overturn</w:t>
      </w:r>
      <w:r w:rsidRPr="0014245E">
        <w:t xml:space="preserve"> </w:t>
      </w:r>
      <w:r w:rsidRPr="0014245E">
        <w:rPr>
          <w:color w:val="000000"/>
        </w:rPr>
        <w:t>the</w:t>
      </w:r>
      <w:r w:rsidRPr="0014245E">
        <w:t xml:space="preserve"> </w:t>
      </w:r>
      <w:r w:rsidRPr="0014245E">
        <w:rPr>
          <w:color w:val="000000"/>
        </w:rPr>
        <w:t>peer</w:t>
      </w:r>
      <w:r w:rsidRPr="0014245E">
        <w:t xml:space="preserve"> </w:t>
      </w:r>
      <w:r w:rsidRPr="0014245E">
        <w:rPr>
          <w:color w:val="000000"/>
        </w:rPr>
        <w:t>committee’s</w:t>
      </w:r>
      <w:r w:rsidRPr="0014245E">
        <w:t xml:space="preserve"> </w:t>
      </w:r>
      <w:r w:rsidRPr="0014245E">
        <w:rPr>
          <w:color w:val="000000"/>
        </w:rPr>
        <w:t>recommendation.</w:t>
      </w:r>
      <w:r w:rsidRPr="0014245E">
        <w:tab/>
      </w:r>
      <w:r w:rsidRPr="0014245E">
        <w:rPr>
          <w:color w:val="000000"/>
        </w:rPr>
        <w:t>In</w:t>
      </w:r>
      <w:r w:rsidRPr="0014245E">
        <w:t xml:space="preserve"> </w:t>
      </w:r>
      <w:r w:rsidRPr="0014245E">
        <w:rPr>
          <w:color w:val="000000"/>
        </w:rPr>
        <w:t>the</w:t>
      </w:r>
      <w:r w:rsidRPr="0014245E">
        <w:t xml:space="preserve"> </w:t>
      </w:r>
      <w:r w:rsidRPr="0014245E">
        <w:rPr>
          <w:color w:val="000000"/>
        </w:rPr>
        <w:t>event</w:t>
      </w:r>
      <w:r w:rsidRPr="0014245E">
        <w:t xml:space="preserve"> </w:t>
      </w:r>
      <w:r w:rsidRPr="0014245E">
        <w:rPr>
          <w:color w:val="000000"/>
        </w:rPr>
        <w:t>that</w:t>
      </w:r>
    </w:p>
    <w:p w:rsidR="00892927" w:rsidRPr="0014245E" w:rsidRDefault="00892927" w:rsidP="00000DC1">
      <w:pPr>
        <w:spacing w:line="254" w:lineRule="exact"/>
        <w:ind w:left="1727"/>
        <w:jc w:val="both"/>
      </w:pPr>
      <w:proofErr w:type="gramStart"/>
      <w:r w:rsidRPr="0014245E">
        <w:rPr>
          <w:color w:val="000000"/>
        </w:rPr>
        <w:t>the</w:t>
      </w:r>
      <w:proofErr w:type="gramEnd"/>
      <w:r w:rsidRPr="0014245E">
        <w:t xml:space="preserve"> </w:t>
      </w:r>
      <w:r w:rsidRPr="0014245E">
        <w:rPr>
          <w:color w:val="000000"/>
        </w:rPr>
        <w:t>peer</w:t>
      </w:r>
      <w:r w:rsidRPr="0014245E">
        <w:t xml:space="preserve"> </w:t>
      </w:r>
      <w:r w:rsidRPr="0014245E">
        <w:rPr>
          <w:color w:val="000000"/>
        </w:rPr>
        <w:t>recommendation</w:t>
      </w:r>
      <w:r w:rsidRPr="0014245E">
        <w:t xml:space="preserve"> </w:t>
      </w:r>
      <w:r w:rsidRPr="0014245E">
        <w:rPr>
          <w:color w:val="000000"/>
        </w:rPr>
        <w:t>is</w:t>
      </w:r>
      <w:r w:rsidRPr="0014245E">
        <w:t xml:space="preserve"> </w:t>
      </w:r>
      <w:r w:rsidRPr="0014245E">
        <w:rPr>
          <w:color w:val="000000"/>
        </w:rPr>
        <w:t>overturned,</w:t>
      </w:r>
      <w:r w:rsidRPr="0014245E">
        <w:t xml:space="preserve"> </w:t>
      </w:r>
      <w:r w:rsidRPr="0014245E">
        <w:rPr>
          <w:color w:val="000000"/>
        </w:rPr>
        <w:t>the</w:t>
      </w:r>
      <w:r w:rsidRPr="0014245E">
        <w:t xml:space="preserve"> </w:t>
      </w:r>
      <w:r w:rsidRPr="0014245E">
        <w:rPr>
          <w:color w:val="000000"/>
        </w:rPr>
        <w:t>appropriate</w:t>
      </w:r>
      <w:r w:rsidRPr="0014245E">
        <w:t xml:space="preserve"> </w:t>
      </w:r>
      <w:r w:rsidRPr="0014245E">
        <w:rPr>
          <w:color w:val="000000"/>
        </w:rPr>
        <w:t>administrator</w:t>
      </w:r>
      <w:r w:rsidRPr="0014245E">
        <w:t xml:space="preserve"> </w:t>
      </w:r>
      <w:r w:rsidRPr="0014245E">
        <w:rPr>
          <w:color w:val="000000"/>
        </w:rPr>
        <w:t>shall</w:t>
      </w:r>
      <w:r w:rsidRPr="0014245E">
        <w:t xml:space="preserve"> </w:t>
      </w:r>
      <w:r w:rsidRPr="0014245E">
        <w:rPr>
          <w:color w:val="000000"/>
        </w:rPr>
        <w:t>inform</w:t>
      </w:r>
      <w:r w:rsidRPr="0014245E">
        <w:t xml:space="preserve"> </w:t>
      </w:r>
      <w:r w:rsidRPr="0014245E">
        <w:rPr>
          <w:color w:val="000000"/>
        </w:rPr>
        <w:t>the</w:t>
      </w:r>
      <w:r w:rsidRPr="0014245E">
        <w:t xml:space="preserve"> </w:t>
      </w:r>
      <w:r w:rsidRPr="0014245E">
        <w:rPr>
          <w:color w:val="000000"/>
        </w:rPr>
        <w:t>peer</w:t>
      </w:r>
      <w:r w:rsidRPr="0014245E">
        <w:t xml:space="preserve"> </w:t>
      </w:r>
      <w:r w:rsidRPr="0014245E">
        <w:rPr>
          <w:color w:val="000000"/>
        </w:rPr>
        <w:t>committee</w:t>
      </w:r>
      <w:r w:rsidRPr="0014245E">
        <w:t xml:space="preserve"> </w:t>
      </w:r>
      <w:r w:rsidRPr="0014245E">
        <w:rPr>
          <w:color w:val="000000"/>
        </w:rPr>
        <w:t>of</w:t>
      </w:r>
      <w:r w:rsidRPr="0014245E">
        <w:t xml:space="preserve"> </w:t>
      </w:r>
      <w:r w:rsidRPr="0014245E">
        <w:rPr>
          <w:color w:val="000000"/>
        </w:rPr>
        <w:t>the</w:t>
      </w:r>
      <w:r>
        <w:rPr>
          <w:color w:val="000000"/>
        </w:rPr>
        <w:t xml:space="preserve"> </w:t>
      </w:r>
      <w:r w:rsidRPr="0014245E">
        <w:rPr>
          <w:color w:val="000000"/>
        </w:rPr>
        <w:t>reasons</w:t>
      </w:r>
      <w:r w:rsidRPr="0014245E">
        <w:t xml:space="preserve"> </w:t>
      </w:r>
      <w:r w:rsidRPr="0014245E">
        <w:rPr>
          <w:color w:val="000000"/>
        </w:rPr>
        <w:t>of</w:t>
      </w:r>
      <w:r w:rsidRPr="0014245E">
        <w:t xml:space="preserve"> </w:t>
      </w:r>
      <w:r w:rsidRPr="0014245E">
        <w:rPr>
          <w:color w:val="000000"/>
        </w:rPr>
        <w:t>such</w:t>
      </w:r>
      <w:r w:rsidRPr="0014245E">
        <w:t xml:space="preserve"> </w:t>
      </w:r>
      <w:r w:rsidRPr="0014245E">
        <w:rPr>
          <w:color w:val="000000"/>
        </w:rPr>
        <w:t>action.</w:t>
      </w:r>
      <w:r w:rsidRPr="0014245E">
        <w:t xml:space="preserve"> </w:t>
      </w:r>
      <w:r w:rsidRPr="0014245E">
        <w:rPr>
          <w:color w:val="000000"/>
        </w:rPr>
        <w:t>The</w:t>
      </w:r>
      <w:r w:rsidRPr="0014245E">
        <w:t xml:space="preserve"> </w:t>
      </w:r>
      <w:r w:rsidRPr="0014245E">
        <w:rPr>
          <w:color w:val="000000"/>
        </w:rPr>
        <w:t>administrative</w:t>
      </w:r>
      <w:r w:rsidRPr="0014245E">
        <w:t xml:space="preserve"> </w:t>
      </w:r>
      <w:r w:rsidRPr="0014245E">
        <w:rPr>
          <w:color w:val="000000"/>
        </w:rPr>
        <w:t>review</w:t>
      </w:r>
      <w:r w:rsidRPr="0014245E">
        <w:t xml:space="preserve"> </w:t>
      </w:r>
      <w:r w:rsidRPr="0014245E">
        <w:rPr>
          <w:color w:val="000000"/>
        </w:rPr>
        <w:t>may</w:t>
      </w:r>
      <w:r w:rsidRPr="0014245E">
        <w:t xml:space="preserve"> </w:t>
      </w:r>
      <w:r w:rsidRPr="0014245E">
        <w:rPr>
          <w:color w:val="000000"/>
        </w:rPr>
        <w:t>also</w:t>
      </w:r>
      <w:r w:rsidRPr="0014245E">
        <w:t xml:space="preserve"> </w:t>
      </w:r>
      <w:r w:rsidRPr="0014245E">
        <w:rPr>
          <w:color w:val="000000"/>
        </w:rPr>
        <w:t>augment</w:t>
      </w:r>
      <w:r w:rsidRPr="0014245E">
        <w:t xml:space="preserve"> </w:t>
      </w:r>
      <w:r w:rsidRPr="0014245E">
        <w:rPr>
          <w:color w:val="000000"/>
        </w:rPr>
        <w:t>the</w:t>
      </w:r>
      <w:r w:rsidRPr="0014245E">
        <w:t xml:space="preserve"> </w:t>
      </w:r>
      <w:r w:rsidRPr="0014245E">
        <w:rPr>
          <w:color w:val="000000"/>
        </w:rPr>
        <w:t>peer</w:t>
      </w:r>
      <w:r w:rsidRPr="0014245E">
        <w:t xml:space="preserve"> </w:t>
      </w:r>
      <w:r w:rsidRPr="0014245E">
        <w:rPr>
          <w:color w:val="000000"/>
        </w:rPr>
        <w:t>committee’s</w:t>
      </w:r>
      <w:r w:rsidRPr="0014245E">
        <w:t xml:space="preserve"> </w:t>
      </w:r>
      <w:r w:rsidRPr="0014245E">
        <w:rPr>
          <w:color w:val="000000"/>
        </w:rPr>
        <w:t>recommendation</w:t>
      </w:r>
      <w:r w:rsidRPr="0014245E">
        <w:t xml:space="preserve"> </w:t>
      </w:r>
      <w:r w:rsidRPr="0014245E">
        <w:rPr>
          <w:color w:val="000000"/>
        </w:rPr>
        <w:t>in</w:t>
      </w:r>
    </w:p>
    <w:p w:rsidR="00892927" w:rsidRPr="0014245E" w:rsidRDefault="00892927" w:rsidP="00000DC1">
      <w:pPr>
        <w:tabs>
          <w:tab w:val="left" w:pos="8271"/>
        </w:tabs>
        <w:spacing w:line="254" w:lineRule="exact"/>
        <w:ind w:left="1727"/>
        <w:jc w:val="both"/>
      </w:pPr>
      <w:proofErr w:type="gramStart"/>
      <w:r w:rsidRPr="0014245E">
        <w:rPr>
          <w:color w:val="000000"/>
        </w:rPr>
        <w:t>recognition</w:t>
      </w:r>
      <w:proofErr w:type="gramEnd"/>
      <w:r w:rsidRPr="0014245E">
        <w:t xml:space="preserve"> </w:t>
      </w:r>
      <w:r w:rsidRPr="0014245E">
        <w:rPr>
          <w:color w:val="000000"/>
        </w:rPr>
        <w:t>of</w:t>
      </w:r>
      <w:r w:rsidRPr="0014245E">
        <w:t xml:space="preserve"> </w:t>
      </w:r>
      <w:r w:rsidRPr="0014245E">
        <w:rPr>
          <w:color w:val="000000"/>
        </w:rPr>
        <w:t>stellar</w:t>
      </w:r>
      <w:r w:rsidRPr="0014245E">
        <w:t xml:space="preserve"> </w:t>
      </w:r>
      <w:r w:rsidRPr="0014245E">
        <w:rPr>
          <w:color w:val="000000"/>
        </w:rPr>
        <w:t>performance,</w:t>
      </w:r>
      <w:r w:rsidRPr="0014245E">
        <w:t xml:space="preserve"> </w:t>
      </w:r>
      <w:r w:rsidRPr="0014245E">
        <w:rPr>
          <w:color w:val="000000"/>
        </w:rPr>
        <w:t>salary</w:t>
      </w:r>
      <w:r w:rsidRPr="0014245E">
        <w:t xml:space="preserve"> </w:t>
      </w:r>
      <w:r w:rsidRPr="0014245E">
        <w:rPr>
          <w:color w:val="000000"/>
        </w:rPr>
        <w:t>compression,</w:t>
      </w:r>
      <w:r w:rsidRPr="0014245E">
        <w:t xml:space="preserve"> </w:t>
      </w:r>
      <w:r w:rsidRPr="0014245E">
        <w:rPr>
          <w:color w:val="000000"/>
        </w:rPr>
        <w:t>and</w:t>
      </w:r>
      <w:r w:rsidRPr="0014245E">
        <w:t xml:space="preserve"> </w:t>
      </w:r>
      <w:r w:rsidRPr="0014245E">
        <w:rPr>
          <w:color w:val="000000"/>
        </w:rPr>
        <w:t>/</w:t>
      </w:r>
      <w:r w:rsidRPr="0014245E">
        <w:t xml:space="preserve"> </w:t>
      </w:r>
      <w:r w:rsidRPr="0014245E">
        <w:rPr>
          <w:color w:val="000000"/>
        </w:rPr>
        <w:t>or</w:t>
      </w:r>
      <w:r w:rsidRPr="0014245E">
        <w:t xml:space="preserve"> </w:t>
      </w:r>
      <w:r w:rsidRPr="0014245E">
        <w:rPr>
          <w:color w:val="000000"/>
        </w:rPr>
        <w:t>equity.</w:t>
      </w:r>
      <w:r>
        <w:rPr>
          <w:color w:val="000000"/>
        </w:rPr>
        <w:t xml:space="preserve"> </w:t>
      </w:r>
      <w:r w:rsidRPr="0014245E">
        <w:rPr>
          <w:color w:val="000000"/>
        </w:rPr>
        <w:t>Under</w:t>
      </w:r>
      <w:r w:rsidRPr="0014245E">
        <w:t xml:space="preserve"> </w:t>
      </w:r>
      <w:r w:rsidRPr="0014245E">
        <w:rPr>
          <w:color w:val="000000"/>
        </w:rPr>
        <w:t>no</w:t>
      </w:r>
      <w:r w:rsidRPr="0014245E">
        <w:t xml:space="preserve"> </w:t>
      </w:r>
      <w:r w:rsidRPr="0014245E">
        <w:rPr>
          <w:color w:val="000000"/>
        </w:rPr>
        <w:t>circumstances</w:t>
      </w:r>
      <w:r w:rsidRPr="0014245E">
        <w:t xml:space="preserve"> </w:t>
      </w:r>
      <w:r w:rsidRPr="0014245E">
        <w:rPr>
          <w:color w:val="000000"/>
        </w:rPr>
        <w:t>shall</w:t>
      </w:r>
      <w:r w:rsidRPr="0014245E">
        <w:t xml:space="preserve"> </w:t>
      </w:r>
      <w:r w:rsidRPr="0014245E">
        <w:rPr>
          <w:color w:val="000000"/>
        </w:rPr>
        <w:t>the</w:t>
      </w:r>
      <w:r>
        <w:rPr>
          <w:color w:val="000000"/>
        </w:rPr>
        <w:t xml:space="preserve"> </w:t>
      </w:r>
      <w:r w:rsidRPr="0014245E">
        <w:rPr>
          <w:color w:val="000000"/>
        </w:rPr>
        <w:t>amount</w:t>
      </w:r>
      <w:r w:rsidRPr="0014245E">
        <w:t xml:space="preserve"> </w:t>
      </w:r>
      <w:r w:rsidRPr="0014245E">
        <w:rPr>
          <w:color w:val="000000"/>
        </w:rPr>
        <w:t>of</w:t>
      </w:r>
      <w:r w:rsidRPr="0014245E">
        <w:t xml:space="preserve"> </w:t>
      </w:r>
      <w:r w:rsidRPr="0014245E">
        <w:rPr>
          <w:color w:val="000000"/>
        </w:rPr>
        <w:t>the</w:t>
      </w:r>
      <w:r w:rsidRPr="0014245E">
        <w:t xml:space="preserve"> </w:t>
      </w:r>
      <w:r w:rsidRPr="0014245E">
        <w:rPr>
          <w:color w:val="000000"/>
        </w:rPr>
        <w:t>augmentation</w:t>
      </w:r>
      <w:r w:rsidRPr="0014245E">
        <w:t xml:space="preserve"> </w:t>
      </w:r>
      <w:r w:rsidRPr="0014245E">
        <w:rPr>
          <w:color w:val="000000"/>
        </w:rPr>
        <w:t>exceed</w:t>
      </w:r>
      <w:r w:rsidRPr="0014245E">
        <w:t xml:space="preserve"> </w:t>
      </w:r>
      <w:r w:rsidRPr="0014245E">
        <w:rPr>
          <w:color w:val="000000"/>
        </w:rPr>
        <w:t>an</w:t>
      </w:r>
      <w:r w:rsidRPr="0014245E">
        <w:t xml:space="preserve"> </w:t>
      </w:r>
      <w:r w:rsidRPr="0014245E">
        <w:rPr>
          <w:color w:val="000000"/>
        </w:rPr>
        <w:t>additional</w:t>
      </w:r>
      <w:r w:rsidRPr="0014245E">
        <w:t xml:space="preserve"> </w:t>
      </w:r>
      <w:r w:rsidRPr="0014245E">
        <w:rPr>
          <w:color w:val="000000"/>
        </w:rPr>
        <w:t>3.5%</w:t>
      </w:r>
      <w:r w:rsidRPr="0014245E">
        <w:t xml:space="preserve"> </w:t>
      </w:r>
      <w:r w:rsidRPr="0014245E">
        <w:rPr>
          <w:color w:val="000000"/>
        </w:rPr>
        <w:t>of</w:t>
      </w:r>
      <w:r w:rsidRPr="0014245E">
        <w:t xml:space="preserve"> </w:t>
      </w:r>
      <w:r w:rsidRPr="0014245E">
        <w:rPr>
          <w:color w:val="000000"/>
        </w:rPr>
        <w:t>the</w:t>
      </w:r>
      <w:r w:rsidRPr="0014245E">
        <w:t xml:space="preserve"> </w:t>
      </w:r>
      <w:r w:rsidRPr="0014245E">
        <w:rPr>
          <w:color w:val="000000"/>
        </w:rPr>
        <w:t>individual’s</w:t>
      </w:r>
      <w:r w:rsidRPr="0014245E">
        <w:t xml:space="preserve"> </w:t>
      </w:r>
      <w:r w:rsidRPr="0014245E">
        <w:rPr>
          <w:color w:val="000000"/>
        </w:rPr>
        <w:t>base</w:t>
      </w:r>
      <w:r w:rsidRPr="0014245E">
        <w:t xml:space="preserve"> </w:t>
      </w:r>
      <w:r w:rsidRPr="0014245E">
        <w:rPr>
          <w:color w:val="000000"/>
        </w:rPr>
        <w:t>salary.</w:t>
      </w:r>
    </w:p>
    <w:p w:rsidR="00892927" w:rsidRPr="0014245E" w:rsidRDefault="00892927" w:rsidP="00000DC1">
      <w:pPr>
        <w:spacing w:line="259" w:lineRule="exact"/>
        <w:ind w:left="1007"/>
        <w:jc w:val="both"/>
      </w:pPr>
    </w:p>
    <w:p w:rsidR="00892927" w:rsidRPr="0014245E" w:rsidRDefault="00892927" w:rsidP="00000DC1">
      <w:pPr>
        <w:tabs>
          <w:tab w:val="left" w:pos="1727"/>
        </w:tabs>
        <w:spacing w:line="248" w:lineRule="exact"/>
        <w:ind w:left="1367"/>
        <w:jc w:val="both"/>
      </w:pPr>
      <w:r w:rsidRPr="0014245E">
        <w:rPr>
          <w:color w:val="000000"/>
        </w:rPr>
        <w:t>6.</w:t>
      </w:r>
      <w:r w:rsidRPr="0014245E">
        <w:tab/>
      </w:r>
      <w:r w:rsidRPr="0014245E">
        <w:rPr>
          <w:color w:val="000000"/>
        </w:rPr>
        <w:t>The</w:t>
      </w:r>
      <w:r w:rsidRPr="0014245E">
        <w:t xml:space="preserve"> </w:t>
      </w:r>
      <w:r w:rsidRPr="0014245E">
        <w:rPr>
          <w:color w:val="000000"/>
        </w:rPr>
        <w:t>exercise</w:t>
      </w:r>
      <w:r w:rsidRPr="0014245E">
        <w:t xml:space="preserve"> </w:t>
      </w:r>
      <w:r w:rsidRPr="0014245E">
        <w:rPr>
          <w:color w:val="000000"/>
        </w:rPr>
        <w:t>of</w:t>
      </w:r>
      <w:r w:rsidRPr="0014245E">
        <w:t xml:space="preserve"> </w:t>
      </w:r>
      <w:r w:rsidRPr="0014245E">
        <w:rPr>
          <w:color w:val="000000"/>
        </w:rPr>
        <w:t>academic</w:t>
      </w:r>
      <w:r w:rsidRPr="0014245E">
        <w:t xml:space="preserve"> </w:t>
      </w:r>
      <w:r w:rsidRPr="0014245E">
        <w:rPr>
          <w:color w:val="000000"/>
        </w:rPr>
        <w:t>judgment</w:t>
      </w:r>
      <w:r w:rsidRPr="0014245E">
        <w:t xml:space="preserve"> </w:t>
      </w:r>
      <w:r w:rsidRPr="0014245E">
        <w:rPr>
          <w:color w:val="000000"/>
        </w:rPr>
        <w:t>by</w:t>
      </w:r>
      <w:r w:rsidRPr="0014245E">
        <w:t xml:space="preserve"> </w:t>
      </w:r>
      <w:r w:rsidRPr="0014245E">
        <w:rPr>
          <w:color w:val="000000"/>
        </w:rPr>
        <w:t>either</w:t>
      </w:r>
      <w:r w:rsidRPr="0014245E">
        <w:t xml:space="preserve"> </w:t>
      </w:r>
      <w:r w:rsidRPr="0014245E">
        <w:rPr>
          <w:color w:val="000000"/>
        </w:rPr>
        <w:t>the</w:t>
      </w:r>
      <w:r w:rsidRPr="0014245E">
        <w:t xml:space="preserve"> </w:t>
      </w:r>
      <w:r w:rsidRPr="0014245E">
        <w:rPr>
          <w:color w:val="000000"/>
        </w:rPr>
        <w:t>peer</w:t>
      </w:r>
      <w:r w:rsidRPr="0014245E">
        <w:t xml:space="preserve"> </w:t>
      </w:r>
      <w:r w:rsidRPr="0014245E">
        <w:rPr>
          <w:color w:val="000000"/>
        </w:rPr>
        <w:t>committee</w:t>
      </w:r>
      <w:r w:rsidRPr="0014245E">
        <w:t xml:space="preserve"> </w:t>
      </w:r>
      <w:r w:rsidRPr="0014245E">
        <w:rPr>
          <w:color w:val="000000"/>
        </w:rPr>
        <w:t>or</w:t>
      </w:r>
      <w:r w:rsidRPr="0014245E">
        <w:t xml:space="preserve"> </w:t>
      </w:r>
      <w:r w:rsidRPr="0014245E">
        <w:rPr>
          <w:color w:val="000000"/>
        </w:rPr>
        <w:t>the</w:t>
      </w:r>
      <w:r w:rsidRPr="0014245E">
        <w:t xml:space="preserve"> </w:t>
      </w:r>
      <w:r>
        <w:tab/>
      </w:r>
      <w:r w:rsidRPr="0014245E">
        <w:rPr>
          <w:color w:val="000000"/>
        </w:rPr>
        <w:t>academic</w:t>
      </w:r>
      <w:r w:rsidRPr="0014245E">
        <w:t xml:space="preserve"> </w:t>
      </w:r>
      <w:r w:rsidRPr="0014245E">
        <w:rPr>
          <w:color w:val="000000"/>
        </w:rPr>
        <w:t>administrator</w:t>
      </w:r>
      <w:r w:rsidRPr="0014245E">
        <w:t xml:space="preserve"> </w:t>
      </w:r>
      <w:r w:rsidRPr="0014245E">
        <w:rPr>
          <w:color w:val="000000"/>
        </w:rPr>
        <w:t>shall</w:t>
      </w:r>
      <w:r w:rsidRPr="0014245E">
        <w:t xml:space="preserve"> </w:t>
      </w:r>
      <w:r w:rsidRPr="0014245E">
        <w:rPr>
          <w:color w:val="000000"/>
        </w:rPr>
        <w:t>not</w:t>
      </w:r>
      <w:r w:rsidRPr="0014245E">
        <w:t xml:space="preserve"> </w:t>
      </w:r>
      <w:r w:rsidRPr="0014245E">
        <w:rPr>
          <w:color w:val="000000"/>
        </w:rPr>
        <w:t>be</w:t>
      </w:r>
      <w:r>
        <w:rPr>
          <w:color w:val="000000"/>
        </w:rPr>
        <w:t xml:space="preserve"> </w:t>
      </w:r>
      <w:r w:rsidRPr="0014245E">
        <w:rPr>
          <w:color w:val="000000"/>
        </w:rPr>
        <w:t>subject</w:t>
      </w:r>
      <w:r w:rsidRPr="0014245E">
        <w:t xml:space="preserve"> </w:t>
      </w:r>
      <w:r w:rsidRPr="0014245E">
        <w:rPr>
          <w:color w:val="000000"/>
        </w:rPr>
        <w:t>to</w:t>
      </w:r>
      <w:r w:rsidRPr="0014245E">
        <w:t xml:space="preserve"> </w:t>
      </w:r>
      <w:r w:rsidRPr="0014245E">
        <w:rPr>
          <w:color w:val="000000"/>
        </w:rPr>
        <w:t>the</w:t>
      </w:r>
      <w:r w:rsidRPr="0014245E">
        <w:t xml:space="preserve"> </w:t>
      </w:r>
      <w:r w:rsidRPr="0014245E">
        <w:rPr>
          <w:color w:val="000000"/>
        </w:rPr>
        <w:t>grievance</w:t>
      </w:r>
      <w:r w:rsidRPr="0014245E">
        <w:t xml:space="preserve"> </w:t>
      </w:r>
      <w:r w:rsidRPr="0014245E">
        <w:rPr>
          <w:color w:val="000000"/>
        </w:rPr>
        <w:t>procedure.</w:t>
      </w:r>
      <w:r w:rsidRPr="0014245E">
        <w:t xml:space="preserve"> </w:t>
      </w:r>
      <w:r w:rsidR="00347461">
        <w:tab/>
      </w:r>
      <w:r w:rsidRPr="0014245E">
        <w:rPr>
          <w:color w:val="000000"/>
        </w:rPr>
        <w:t>Alleged</w:t>
      </w:r>
      <w:r w:rsidRPr="0014245E">
        <w:t xml:space="preserve"> </w:t>
      </w:r>
      <w:r w:rsidRPr="0014245E">
        <w:rPr>
          <w:color w:val="000000"/>
        </w:rPr>
        <w:t>violations</w:t>
      </w:r>
      <w:r w:rsidRPr="0014245E">
        <w:t xml:space="preserve"> </w:t>
      </w:r>
      <w:r w:rsidRPr="0014245E">
        <w:rPr>
          <w:color w:val="000000"/>
        </w:rPr>
        <w:t>of</w:t>
      </w:r>
      <w:r w:rsidRPr="0014245E">
        <w:t xml:space="preserve"> </w:t>
      </w:r>
      <w:r w:rsidRPr="0014245E">
        <w:rPr>
          <w:color w:val="000000"/>
        </w:rPr>
        <w:t>the</w:t>
      </w:r>
      <w:r w:rsidRPr="0014245E">
        <w:t xml:space="preserve"> </w:t>
      </w:r>
      <w:r w:rsidRPr="0014245E">
        <w:rPr>
          <w:color w:val="000000"/>
        </w:rPr>
        <w:t>procedures</w:t>
      </w:r>
      <w:r w:rsidRPr="0014245E">
        <w:t xml:space="preserve"> </w:t>
      </w:r>
      <w:r w:rsidRPr="0014245E">
        <w:rPr>
          <w:color w:val="000000"/>
        </w:rPr>
        <w:t>contained</w:t>
      </w:r>
      <w:r w:rsidRPr="0014245E">
        <w:t xml:space="preserve"> </w:t>
      </w:r>
      <w:r w:rsidRPr="0014245E">
        <w:rPr>
          <w:color w:val="000000"/>
        </w:rPr>
        <w:t>herein</w:t>
      </w:r>
      <w:r w:rsidRPr="0014245E">
        <w:t xml:space="preserve"> </w:t>
      </w:r>
      <w:r w:rsidRPr="0014245E">
        <w:rPr>
          <w:color w:val="000000"/>
        </w:rPr>
        <w:t>shall</w:t>
      </w:r>
      <w:r w:rsidRPr="0014245E">
        <w:t xml:space="preserve"> </w:t>
      </w:r>
      <w:r w:rsidRPr="0014245E">
        <w:rPr>
          <w:color w:val="000000"/>
        </w:rPr>
        <w:t>be</w:t>
      </w:r>
      <w:r w:rsidRPr="0014245E">
        <w:t xml:space="preserve"> </w:t>
      </w:r>
      <w:r w:rsidRPr="0014245E">
        <w:rPr>
          <w:color w:val="000000"/>
        </w:rPr>
        <w:t>subject</w:t>
      </w:r>
      <w:r w:rsidRPr="0014245E">
        <w:t xml:space="preserve"> </w:t>
      </w:r>
      <w:r w:rsidRPr="0014245E">
        <w:rPr>
          <w:color w:val="000000"/>
        </w:rPr>
        <w:t>to</w:t>
      </w:r>
      <w:r w:rsidRPr="0014245E">
        <w:t xml:space="preserve"> </w:t>
      </w:r>
      <w:r w:rsidRPr="0014245E">
        <w:rPr>
          <w:color w:val="000000"/>
        </w:rPr>
        <w:t>the</w:t>
      </w:r>
    </w:p>
    <w:p w:rsidR="00892927" w:rsidRPr="0014245E" w:rsidRDefault="00892927" w:rsidP="00000DC1">
      <w:pPr>
        <w:spacing w:line="254" w:lineRule="exact"/>
        <w:ind w:left="1727"/>
        <w:jc w:val="both"/>
      </w:pPr>
      <w:proofErr w:type="gramStart"/>
      <w:r w:rsidRPr="0014245E">
        <w:rPr>
          <w:color w:val="000000"/>
        </w:rPr>
        <w:t>grievance</w:t>
      </w:r>
      <w:proofErr w:type="gramEnd"/>
      <w:r w:rsidRPr="0014245E">
        <w:t xml:space="preserve"> </w:t>
      </w:r>
      <w:r w:rsidRPr="0014245E">
        <w:rPr>
          <w:color w:val="000000"/>
        </w:rPr>
        <w:t>and</w:t>
      </w:r>
      <w:r w:rsidRPr="0014245E">
        <w:t xml:space="preserve"> </w:t>
      </w:r>
      <w:r w:rsidRPr="0014245E">
        <w:rPr>
          <w:color w:val="000000"/>
        </w:rPr>
        <w:t>arbitration</w:t>
      </w:r>
      <w:r w:rsidRPr="0014245E">
        <w:t xml:space="preserve"> </w:t>
      </w:r>
      <w:r w:rsidRPr="0014245E">
        <w:rPr>
          <w:color w:val="000000"/>
        </w:rPr>
        <w:t>provisions</w:t>
      </w:r>
      <w:r w:rsidRPr="0014245E">
        <w:t xml:space="preserve"> </w:t>
      </w:r>
      <w:r w:rsidRPr="0014245E">
        <w:rPr>
          <w:color w:val="000000"/>
        </w:rPr>
        <w:t>of</w:t>
      </w:r>
      <w:r w:rsidRPr="0014245E">
        <w:t xml:space="preserve"> </w:t>
      </w:r>
      <w:r w:rsidRPr="0014245E">
        <w:rPr>
          <w:color w:val="000000"/>
        </w:rPr>
        <w:t>the</w:t>
      </w:r>
      <w:r w:rsidRPr="0014245E">
        <w:t xml:space="preserve"> </w:t>
      </w:r>
      <w:r w:rsidRPr="0014245E">
        <w:rPr>
          <w:color w:val="000000"/>
        </w:rPr>
        <w:t>Agreement.</w:t>
      </w:r>
    </w:p>
    <w:p w:rsidR="00892927" w:rsidRDefault="00892927" w:rsidP="00892927">
      <w:pPr>
        <w:spacing w:line="259" w:lineRule="exact"/>
        <w:ind w:left="1007"/>
      </w:pPr>
    </w:p>
    <w:p w:rsidR="00592002" w:rsidRPr="0014245E" w:rsidRDefault="00592002" w:rsidP="00892927">
      <w:pPr>
        <w:spacing w:line="259" w:lineRule="exact"/>
        <w:ind w:left="1007"/>
      </w:pPr>
    </w:p>
    <w:p w:rsidR="00892927" w:rsidRPr="0014245E" w:rsidRDefault="00892927" w:rsidP="00892927">
      <w:pPr>
        <w:tabs>
          <w:tab w:val="left" w:pos="1367"/>
        </w:tabs>
        <w:spacing w:line="248" w:lineRule="exact"/>
        <w:ind w:left="1007"/>
      </w:pPr>
      <w:r w:rsidRPr="0014245E">
        <w:rPr>
          <w:color w:val="000000"/>
        </w:rPr>
        <w:t>H.</w:t>
      </w:r>
      <w:r w:rsidRPr="0014245E">
        <w:tab/>
      </w:r>
      <w:r w:rsidRPr="0014245E">
        <w:rPr>
          <w:color w:val="000000"/>
        </w:rPr>
        <w:t>Direct</w:t>
      </w:r>
      <w:r w:rsidRPr="0014245E">
        <w:t xml:space="preserve"> </w:t>
      </w:r>
      <w:r w:rsidRPr="0014245E">
        <w:rPr>
          <w:color w:val="000000"/>
        </w:rPr>
        <w:t>Deposit:</w:t>
      </w:r>
    </w:p>
    <w:p w:rsidR="00892927" w:rsidRPr="0014245E" w:rsidRDefault="00892927" w:rsidP="00892927">
      <w:pPr>
        <w:spacing w:line="259" w:lineRule="exact"/>
        <w:ind w:left="1007"/>
      </w:pPr>
    </w:p>
    <w:p w:rsidR="00892927" w:rsidRPr="00000DC1" w:rsidRDefault="00892927" w:rsidP="00000DC1">
      <w:pPr>
        <w:tabs>
          <w:tab w:val="left" w:pos="1727"/>
        </w:tabs>
        <w:spacing w:line="248" w:lineRule="exact"/>
        <w:ind w:left="1367"/>
        <w:jc w:val="both"/>
        <w:rPr>
          <w:color w:val="000000"/>
        </w:rPr>
      </w:pPr>
      <w:r w:rsidRPr="0014245E">
        <w:rPr>
          <w:color w:val="000000"/>
        </w:rPr>
        <w:t>1.</w:t>
      </w:r>
      <w:r w:rsidRPr="0014245E">
        <w:tab/>
      </w:r>
      <w:r w:rsidRPr="0014245E">
        <w:rPr>
          <w:color w:val="000000"/>
        </w:rPr>
        <w:t>Unit</w:t>
      </w:r>
      <w:r w:rsidRPr="0014245E">
        <w:t xml:space="preserve"> </w:t>
      </w:r>
      <w:r w:rsidRPr="0014245E">
        <w:rPr>
          <w:color w:val="000000"/>
        </w:rPr>
        <w:t>members</w:t>
      </w:r>
      <w:r w:rsidRPr="0014245E">
        <w:t xml:space="preserve"> </w:t>
      </w:r>
      <w:r w:rsidRPr="0014245E">
        <w:rPr>
          <w:color w:val="000000"/>
        </w:rPr>
        <w:t>are</w:t>
      </w:r>
      <w:r w:rsidRPr="0014245E">
        <w:t xml:space="preserve"> </w:t>
      </w:r>
      <w:r w:rsidRPr="0014245E">
        <w:rPr>
          <w:color w:val="000000"/>
        </w:rPr>
        <w:t>required</w:t>
      </w:r>
      <w:r w:rsidRPr="0014245E">
        <w:t xml:space="preserve"> </w:t>
      </w:r>
      <w:r w:rsidRPr="0014245E">
        <w:rPr>
          <w:color w:val="000000"/>
        </w:rPr>
        <w:t>to</w:t>
      </w:r>
      <w:r w:rsidRPr="0014245E">
        <w:t xml:space="preserve"> </w:t>
      </w:r>
      <w:r w:rsidRPr="0014245E">
        <w:rPr>
          <w:color w:val="000000"/>
        </w:rPr>
        <w:t>have</w:t>
      </w:r>
      <w:r w:rsidRPr="0014245E">
        <w:t xml:space="preserve"> </w:t>
      </w:r>
      <w:r w:rsidRPr="0014245E">
        <w:rPr>
          <w:color w:val="000000"/>
        </w:rPr>
        <w:t>paychecks</w:t>
      </w:r>
      <w:r w:rsidRPr="0014245E">
        <w:t xml:space="preserve"> </w:t>
      </w:r>
      <w:r w:rsidRPr="0014245E">
        <w:rPr>
          <w:color w:val="000000"/>
        </w:rPr>
        <w:t>directly</w:t>
      </w:r>
      <w:r w:rsidRPr="0014245E">
        <w:t xml:space="preserve"> </w:t>
      </w:r>
      <w:r w:rsidRPr="0014245E">
        <w:rPr>
          <w:color w:val="000000"/>
        </w:rPr>
        <w:t>deposited</w:t>
      </w:r>
      <w:r w:rsidRPr="0014245E">
        <w:t xml:space="preserve"> </w:t>
      </w:r>
      <w:r w:rsidRPr="0014245E">
        <w:rPr>
          <w:color w:val="000000"/>
        </w:rPr>
        <w:t>unless</w:t>
      </w:r>
      <w:r w:rsidRPr="0014245E">
        <w:t xml:space="preserve"> </w:t>
      </w:r>
      <w:r w:rsidRPr="0014245E">
        <w:rPr>
          <w:color w:val="000000"/>
        </w:rPr>
        <w:t>the</w:t>
      </w:r>
      <w:r w:rsidRPr="0014245E">
        <w:t xml:space="preserve"> </w:t>
      </w:r>
      <w:r>
        <w:tab/>
      </w:r>
      <w:r w:rsidRPr="0014245E">
        <w:rPr>
          <w:color w:val="000000"/>
        </w:rPr>
        <w:t>employee</w:t>
      </w:r>
      <w:r w:rsidRPr="0014245E">
        <w:t xml:space="preserve"> </w:t>
      </w:r>
      <w:r w:rsidRPr="0014245E">
        <w:rPr>
          <w:color w:val="000000"/>
        </w:rPr>
        <w:t>indicates</w:t>
      </w:r>
      <w:r w:rsidRPr="0014245E">
        <w:t xml:space="preserve"> </w:t>
      </w:r>
      <w:r w:rsidRPr="0014245E">
        <w:rPr>
          <w:color w:val="000000"/>
        </w:rPr>
        <w:t>in</w:t>
      </w:r>
      <w:r w:rsidRPr="0014245E">
        <w:t xml:space="preserve"> </w:t>
      </w:r>
      <w:r w:rsidRPr="0014245E">
        <w:rPr>
          <w:color w:val="000000"/>
        </w:rPr>
        <w:t>writing</w:t>
      </w:r>
      <w:r w:rsidRPr="0014245E">
        <w:t xml:space="preserve"> </w:t>
      </w:r>
      <w:r w:rsidRPr="0014245E">
        <w:rPr>
          <w:color w:val="000000"/>
        </w:rPr>
        <w:t>that</w:t>
      </w:r>
      <w:r w:rsidRPr="0014245E">
        <w:t xml:space="preserve"> </w:t>
      </w:r>
      <w:r w:rsidRPr="0014245E">
        <w:rPr>
          <w:color w:val="000000"/>
        </w:rPr>
        <w:t>a</w:t>
      </w:r>
      <w:r>
        <w:rPr>
          <w:color w:val="000000"/>
        </w:rPr>
        <w:t xml:space="preserve"> </w:t>
      </w:r>
      <w:r w:rsidR="00A824C7">
        <w:rPr>
          <w:color w:val="000000"/>
        </w:rPr>
        <w:tab/>
      </w:r>
      <w:r w:rsidRPr="0014245E">
        <w:rPr>
          <w:color w:val="000000"/>
        </w:rPr>
        <w:t>special</w:t>
      </w:r>
      <w:r w:rsidRPr="0014245E">
        <w:t xml:space="preserve"> </w:t>
      </w:r>
      <w:r w:rsidRPr="0014245E">
        <w:rPr>
          <w:color w:val="000000"/>
        </w:rPr>
        <w:t>circumstance</w:t>
      </w:r>
      <w:r w:rsidRPr="0014245E">
        <w:t xml:space="preserve"> </w:t>
      </w:r>
      <w:r w:rsidRPr="0014245E">
        <w:rPr>
          <w:color w:val="000000"/>
        </w:rPr>
        <w:t>exists.</w:t>
      </w:r>
      <w:r w:rsidRPr="0014245E">
        <w:tab/>
      </w:r>
      <w:r w:rsidRPr="0014245E">
        <w:rPr>
          <w:color w:val="000000"/>
        </w:rPr>
        <w:t>In</w:t>
      </w:r>
      <w:r w:rsidR="003157D9">
        <w:rPr>
          <w:color w:val="000000"/>
        </w:rPr>
        <w:t xml:space="preserve"> </w:t>
      </w:r>
      <w:r w:rsidRPr="0014245E">
        <w:rPr>
          <w:color w:val="000000"/>
        </w:rPr>
        <w:t>such</w:t>
      </w:r>
      <w:r w:rsidRPr="0014245E">
        <w:t xml:space="preserve"> </w:t>
      </w:r>
      <w:r>
        <w:tab/>
      </w:r>
      <w:r w:rsidRPr="0014245E">
        <w:rPr>
          <w:color w:val="000000"/>
        </w:rPr>
        <w:t>instance,</w:t>
      </w:r>
      <w:r w:rsidRPr="0014245E">
        <w:t xml:space="preserve"> </w:t>
      </w:r>
      <w:r w:rsidRPr="0014245E">
        <w:rPr>
          <w:color w:val="000000"/>
        </w:rPr>
        <w:t>direct</w:t>
      </w:r>
      <w:r w:rsidRPr="0014245E">
        <w:t xml:space="preserve"> </w:t>
      </w:r>
      <w:r w:rsidRPr="0014245E">
        <w:rPr>
          <w:color w:val="000000"/>
        </w:rPr>
        <w:t>deposit</w:t>
      </w:r>
      <w:r w:rsidRPr="0014245E">
        <w:t xml:space="preserve"> </w:t>
      </w:r>
      <w:r w:rsidRPr="0014245E">
        <w:rPr>
          <w:color w:val="000000"/>
        </w:rPr>
        <w:t>will</w:t>
      </w:r>
      <w:r w:rsidRPr="0014245E">
        <w:t xml:space="preserve"> </w:t>
      </w:r>
      <w:r w:rsidRPr="0014245E">
        <w:rPr>
          <w:color w:val="000000"/>
        </w:rPr>
        <w:t>not</w:t>
      </w:r>
      <w:r w:rsidRPr="0014245E">
        <w:t xml:space="preserve"> </w:t>
      </w:r>
      <w:r w:rsidRPr="0014245E">
        <w:rPr>
          <w:color w:val="000000"/>
        </w:rPr>
        <w:t>be</w:t>
      </w:r>
      <w:r w:rsidRPr="0014245E">
        <w:t xml:space="preserve"> </w:t>
      </w:r>
      <w:r w:rsidRPr="0014245E">
        <w:rPr>
          <w:color w:val="000000"/>
        </w:rPr>
        <w:t>required.</w:t>
      </w:r>
    </w:p>
    <w:p w:rsidR="00892927" w:rsidRDefault="00892927" w:rsidP="00892927"/>
    <w:p w:rsidR="00AA38E0" w:rsidRDefault="00AA38E0" w:rsidP="00892927"/>
    <w:p w:rsidR="001C7E79" w:rsidRDefault="001C7E79" w:rsidP="00AA38E0">
      <w:pPr>
        <w:rPr>
          <w:b/>
        </w:rPr>
      </w:pPr>
    </w:p>
    <w:p w:rsidR="001C7E79" w:rsidRDefault="001C7E79" w:rsidP="00AA38E0">
      <w:pPr>
        <w:rPr>
          <w:b/>
        </w:rPr>
      </w:pPr>
    </w:p>
    <w:p w:rsidR="001C7E79" w:rsidRDefault="001C7E79" w:rsidP="00AA38E0">
      <w:pPr>
        <w:rPr>
          <w:b/>
        </w:rPr>
      </w:pPr>
    </w:p>
    <w:p w:rsidR="001C7E79" w:rsidRDefault="001C7E79" w:rsidP="00AA38E0">
      <w:pPr>
        <w:rPr>
          <w:b/>
        </w:rPr>
      </w:pPr>
    </w:p>
    <w:p w:rsidR="001C7E79" w:rsidRDefault="001C7E79" w:rsidP="00AA38E0">
      <w:pPr>
        <w:rPr>
          <w:b/>
        </w:rPr>
      </w:pPr>
    </w:p>
    <w:p w:rsidR="001C7E79" w:rsidRDefault="001C7E79" w:rsidP="00AA38E0">
      <w:pPr>
        <w:rPr>
          <w:b/>
        </w:rPr>
      </w:pPr>
    </w:p>
    <w:p w:rsidR="001C7E79" w:rsidRDefault="001C7E79" w:rsidP="00AA38E0">
      <w:pPr>
        <w:rPr>
          <w:b/>
        </w:rPr>
      </w:pPr>
    </w:p>
    <w:p w:rsidR="00AA38E0" w:rsidRDefault="00AA38E0" w:rsidP="00AA38E0">
      <w:pPr>
        <w:rPr>
          <w:b/>
        </w:rPr>
      </w:pPr>
      <w:r>
        <w:rPr>
          <w:b/>
        </w:rPr>
        <w:lastRenderedPageBreak/>
        <w:t>6.1.5</w:t>
      </w:r>
      <w:proofErr w:type="gramStart"/>
      <w:r>
        <w:rPr>
          <w:b/>
        </w:rPr>
        <w:t>.  and</w:t>
      </w:r>
      <w:proofErr w:type="gramEnd"/>
      <w:r>
        <w:rPr>
          <w:b/>
        </w:rPr>
        <w:t xml:space="preserve">  6.1.6.)   Full Time Faculty Extra Pay Computation</w:t>
      </w:r>
    </w:p>
    <w:p w:rsidR="00AA38E0" w:rsidRDefault="00AA38E0" w:rsidP="00AA38E0">
      <w:pPr>
        <w:rPr>
          <w:b/>
        </w:rPr>
      </w:pPr>
    </w:p>
    <w:p w:rsidR="00AA38E0" w:rsidRDefault="00AA38E0" w:rsidP="00243F1D">
      <w:r>
        <w:t xml:space="preserve">The standard full-time faculty pay rates scale at the University of Maine at Fort Kent is negotiated between the Associated Faculties of the University </w:t>
      </w:r>
      <w:proofErr w:type="gramStart"/>
      <w:r>
        <w:t>of</w:t>
      </w:r>
      <w:proofErr w:type="gramEnd"/>
      <w:r>
        <w:t xml:space="preserve"> Maine (AFUM) and the University of Maine System (UMS).  AFUM is a local of the Maine Education Association (MEA) which is affiliated with the National Education Association (NEA).  UMS is a state </w:t>
      </w:r>
      <w:r w:rsidR="00243F1D">
        <w:t>university system that is governed by a board of trustees which is appointed by the Governor and ratified by the Maine Senate.</w:t>
      </w:r>
    </w:p>
    <w:p w:rsidR="00A53043" w:rsidRDefault="00A53043" w:rsidP="002B112A"/>
    <w:p w:rsidR="00A00179" w:rsidRDefault="00A00179" w:rsidP="002B112A">
      <w:pPr>
        <w:rPr>
          <w:b/>
        </w:rPr>
      </w:pPr>
    </w:p>
    <w:p w:rsidR="00AA38E0" w:rsidRDefault="00AA38E0" w:rsidP="002B112A">
      <w:pPr>
        <w:rPr>
          <w:b/>
        </w:rPr>
      </w:pPr>
    </w:p>
    <w:p w:rsidR="00AA38E0" w:rsidRDefault="00AA38E0" w:rsidP="002B112A">
      <w:pPr>
        <w:rPr>
          <w:b/>
        </w:rPr>
      </w:pPr>
    </w:p>
    <w:p w:rsidR="00F9697B" w:rsidRDefault="00F9697B" w:rsidP="002B112A">
      <w:pPr>
        <w:rPr>
          <w:b/>
        </w:rPr>
      </w:pPr>
    </w:p>
    <w:p w:rsidR="00F9697B" w:rsidRDefault="00F9697B" w:rsidP="002B112A">
      <w:pPr>
        <w:rPr>
          <w:b/>
        </w:rPr>
      </w:pPr>
    </w:p>
    <w:p w:rsidR="00AA38E0" w:rsidRDefault="003157D9" w:rsidP="002B112A">
      <w:pPr>
        <w:rPr>
          <w:b/>
        </w:rPr>
      </w:pPr>
      <w:r>
        <w:rPr>
          <w:b/>
        </w:rPr>
        <w:t>Appendix C from AFUM Contract – Overload Compensation Schedule</w:t>
      </w:r>
      <w:r w:rsidR="00A824C7">
        <w:rPr>
          <w:b/>
        </w:rPr>
        <w:t>:</w:t>
      </w:r>
    </w:p>
    <w:p w:rsidR="00AA38E0" w:rsidRDefault="00AA38E0" w:rsidP="002B112A">
      <w:pPr>
        <w:rPr>
          <w:b/>
        </w:rPr>
      </w:pPr>
    </w:p>
    <w:p w:rsidR="00AA38E0" w:rsidRDefault="00AA38E0" w:rsidP="002B112A">
      <w:pPr>
        <w:rPr>
          <w:b/>
        </w:rPr>
      </w:pPr>
    </w:p>
    <w:p w:rsidR="00AA38E0" w:rsidRDefault="00AA38E0" w:rsidP="002B112A">
      <w:pPr>
        <w:rPr>
          <w:b/>
        </w:rPr>
      </w:pPr>
    </w:p>
    <w:p w:rsidR="00243F1D" w:rsidRDefault="00F7196C" w:rsidP="002B112A">
      <w:pPr>
        <w:rPr>
          <w:b/>
        </w:rPr>
      </w:pPr>
      <w:r w:rsidRPr="00F7196C">
        <w:rPr>
          <w:b/>
          <w:noProof/>
        </w:rPr>
        <w:drawing>
          <wp:inline distT="0" distB="0" distL="0" distR="0">
            <wp:extent cx="5943600" cy="4589780"/>
            <wp:effectExtent l="19050" t="0" r="0" b="0"/>
            <wp:docPr id="6"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3" cstate="print"/>
                    <a:srcRect/>
                    <a:stretch>
                      <a:fillRect/>
                    </a:stretch>
                  </pic:blipFill>
                  <pic:spPr bwMode="auto">
                    <a:xfrm>
                      <a:off x="0" y="0"/>
                      <a:ext cx="5943600" cy="4589780"/>
                    </a:xfrm>
                    <a:prstGeom prst="rect">
                      <a:avLst/>
                    </a:prstGeom>
                    <a:noFill/>
                  </pic:spPr>
                </pic:pic>
              </a:graphicData>
            </a:graphic>
          </wp:inline>
        </w:drawing>
      </w:r>
    </w:p>
    <w:p w:rsidR="00AA38E0" w:rsidRDefault="00AA38E0" w:rsidP="002B112A">
      <w:pPr>
        <w:rPr>
          <w:b/>
        </w:rPr>
      </w:pPr>
    </w:p>
    <w:p w:rsidR="00AA38E0" w:rsidRDefault="00AA38E0" w:rsidP="002B112A">
      <w:pPr>
        <w:rPr>
          <w:b/>
        </w:rPr>
      </w:pPr>
    </w:p>
    <w:p w:rsidR="003157D9" w:rsidRDefault="00347461" w:rsidP="002B112A">
      <w:pPr>
        <w:rPr>
          <w:b/>
        </w:rPr>
      </w:pPr>
      <w:r>
        <w:rPr>
          <w:b/>
        </w:rPr>
        <w:lastRenderedPageBreak/>
        <w:t>6</w:t>
      </w:r>
      <w:r w:rsidR="003157D9">
        <w:rPr>
          <w:b/>
        </w:rPr>
        <w:t>.1.7.)</w:t>
      </w:r>
      <w:r w:rsidR="003157D9">
        <w:t xml:space="preserve">     Tuition and Fees from the Professional Management Program are the same as for all UMFK students</w:t>
      </w:r>
      <w:proofErr w:type="gramStart"/>
      <w:r w:rsidR="003157D9">
        <w:t>;  they</w:t>
      </w:r>
      <w:proofErr w:type="gramEnd"/>
      <w:r w:rsidR="003157D9">
        <w:t xml:space="preserve"> are listed on Pages 22 to 27 of the UMFK 2013-2014 Catalog.</w:t>
      </w:r>
    </w:p>
    <w:p w:rsidR="003157D9" w:rsidRDefault="003157D9" w:rsidP="002B112A">
      <w:pPr>
        <w:rPr>
          <w:b/>
        </w:rPr>
      </w:pPr>
    </w:p>
    <w:p w:rsidR="003157D9" w:rsidRDefault="003157D9" w:rsidP="002B112A">
      <w:pPr>
        <w:rPr>
          <w:b/>
        </w:rPr>
      </w:pPr>
    </w:p>
    <w:p w:rsidR="003157D9" w:rsidRDefault="003157D9" w:rsidP="002B112A">
      <w:pPr>
        <w:rPr>
          <w:b/>
        </w:rPr>
      </w:pPr>
    </w:p>
    <w:p w:rsidR="003157D9" w:rsidRDefault="003157D9" w:rsidP="002B112A">
      <w:pPr>
        <w:rPr>
          <w:b/>
        </w:rPr>
      </w:pPr>
    </w:p>
    <w:p w:rsidR="006D3592" w:rsidRDefault="006D3592" w:rsidP="002B112A">
      <w:pPr>
        <w:rPr>
          <w:b/>
          <w:u w:val="single"/>
        </w:rPr>
      </w:pPr>
    </w:p>
    <w:p w:rsidR="003B3DB3" w:rsidRPr="00A824C7" w:rsidRDefault="003B3DB3" w:rsidP="002B112A">
      <w:pPr>
        <w:rPr>
          <w:b/>
          <w:u w:val="single"/>
        </w:rPr>
      </w:pPr>
      <w:proofErr w:type="gramStart"/>
      <w:r w:rsidRPr="00A824C7">
        <w:rPr>
          <w:b/>
          <w:u w:val="single"/>
        </w:rPr>
        <w:t>6.2  Facilities</w:t>
      </w:r>
      <w:proofErr w:type="gramEnd"/>
    </w:p>
    <w:p w:rsidR="003B3DB3" w:rsidRDefault="003B3DB3" w:rsidP="002B112A">
      <w:pPr>
        <w:rPr>
          <w:b/>
        </w:rPr>
      </w:pPr>
    </w:p>
    <w:p w:rsidR="003B3DB3" w:rsidRDefault="007812C9" w:rsidP="002B112A">
      <w:r>
        <w:t>The primary instructional facility is Cyr Hall and the primary faculty offices facility is Nadeau Hall.  One full-time faculty is housed in Cyr Hall.</w:t>
      </w:r>
    </w:p>
    <w:p w:rsidR="007812C9" w:rsidRDefault="007812C9" w:rsidP="002B112A"/>
    <w:p w:rsidR="007812C9" w:rsidRDefault="007812C9" w:rsidP="002B112A">
      <w:r>
        <w:t>Faculty office space quality is very good for full-time faculty</w:t>
      </w:r>
      <w:r w:rsidR="00B120F0">
        <w:t>.</w:t>
      </w:r>
    </w:p>
    <w:p w:rsidR="00B120F0" w:rsidRDefault="00B120F0" w:rsidP="002B112A"/>
    <w:p w:rsidR="00B120F0" w:rsidRDefault="00B120F0" w:rsidP="002B112A"/>
    <w:tbl>
      <w:tblPr>
        <w:tblW w:w="8820" w:type="dxa"/>
        <w:tblInd w:w="88" w:type="dxa"/>
        <w:tblLook w:val="04A0"/>
      </w:tblPr>
      <w:tblGrid>
        <w:gridCol w:w="2572"/>
        <w:gridCol w:w="1581"/>
        <w:gridCol w:w="1508"/>
        <w:gridCol w:w="1648"/>
        <w:gridCol w:w="1445"/>
        <w:gridCol w:w="222"/>
      </w:tblGrid>
      <w:tr w:rsidR="00B120F0" w:rsidTr="00B120F0">
        <w:trPr>
          <w:trHeight w:val="300"/>
        </w:trPr>
        <w:tc>
          <w:tcPr>
            <w:tcW w:w="8820" w:type="dxa"/>
            <w:gridSpan w:val="6"/>
            <w:tcBorders>
              <w:top w:val="nil"/>
              <w:left w:val="nil"/>
              <w:bottom w:val="nil"/>
              <w:right w:val="nil"/>
            </w:tcBorders>
            <w:shd w:val="clear" w:color="auto" w:fill="auto"/>
            <w:noWrap/>
            <w:vAlign w:val="bottom"/>
            <w:hideMark/>
          </w:tcPr>
          <w:p w:rsidR="00B120F0" w:rsidRDefault="00B120F0" w:rsidP="00890F93">
            <w:pPr>
              <w:rPr>
                <w:b/>
                <w:bCs/>
                <w:color w:val="000000"/>
              </w:rPr>
            </w:pPr>
            <w:r>
              <w:rPr>
                <w:b/>
                <w:bCs/>
                <w:color w:val="000000"/>
                <w:sz w:val="22"/>
                <w:szCs w:val="22"/>
              </w:rPr>
              <w:t>Table 1</w:t>
            </w:r>
            <w:r w:rsidR="00890F93">
              <w:rPr>
                <w:b/>
                <w:bCs/>
                <w:color w:val="000000"/>
                <w:sz w:val="22"/>
                <w:szCs w:val="22"/>
              </w:rPr>
              <w:t>1:</w:t>
            </w:r>
            <w:r w:rsidR="00000DC1">
              <w:rPr>
                <w:b/>
                <w:bCs/>
                <w:color w:val="000000"/>
                <w:sz w:val="22"/>
                <w:szCs w:val="22"/>
              </w:rPr>
              <w:t xml:space="preserve">  </w:t>
            </w:r>
            <w:r>
              <w:rPr>
                <w:b/>
                <w:bCs/>
                <w:color w:val="000000"/>
                <w:sz w:val="22"/>
                <w:szCs w:val="22"/>
              </w:rPr>
              <w:t xml:space="preserve">  Evaluation of Office Facilities</w:t>
            </w:r>
          </w:p>
        </w:tc>
      </w:tr>
      <w:tr w:rsidR="00B120F0" w:rsidTr="00B120F0">
        <w:trPr>
          <w:trHeight w:val="585"/>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0F0" w:rsidRDefault="00B120F0">
            <w:pPr>
              <w:rPr>
                <w:b/>
                <w:bCs/>
                <w:color w:val="000000"/>
              </w:rPr>
            </w:pPr>
            <w:r>
              <w:rPr>
                <w:b/>
                <w:bCs/>
                <w:color w:val="000000"/>
                <w:sz w:val="22"/>
                <w:szCs w:val="22"/>
              </w:rPr>
              <w:t>Type of Office</w:t>
            </w:r>
          </w:p>
        </w:tc>
        <w:tc>
          <w:tcPr>
            <w:tcW w:w="1581" w:type="dxa"/>
            <w:tcBorders>
              <w:top w:val="single" w:sz="4" w:space="0" w:color="auto"/>
              <w:left w:val="nil"/>
              <w:bottom w:val="single" w:sz="4" w:space="0" w:color="auto"/>
              <w:right w:val="single" w:sz="4" w:space="0" w:color="auto"/>
            </w:tcBorders>
            <w:shd w:val="clear" w:color="auto" w:fill="auto"/>
            <w:vAlign w:val="bottom"/>
            <w:hideMark/>
          </w:tcPr>
          <w:p w:rsidR="00B120F0" w:rsidRDefault="00B120F0">
            <w:pPr>
              <w:jc w:val="center"/>
              <w:rPr>
                <w:b/>
                <w:bCs/>
                <w:color w:val="000000"/>
              </w:rPr>
            </w:pPr>
            <w:r>
              <w:rPr>
                <w:b/>
                <w:bCs/>
                <w:color w:val="000000"/>
                <w:sz w:val="22"/>
                <w:szCs w:val="22"/>
              </w:rPr>
              <w:t>Full-Time Faculty</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rsidR="00B120F0" w:rsidRDefault="00B120F0">
            <w:pPr>
              <w:jc w:val="center"/>
              <w:rPr>
                <w:b/>
                <w:bCs/>
                <w:color w:val="000000"/>
              </w:rPr>
            </w:pPr>
            <w:r>
              <w:rPr>
                <w:b/>
                <w:bCs/>
                <w:color w:val="000000"/>
                <w:sz w:val="22"/>
                <w:szCs w:val="22"/>
              </w:rPr>
              <w:t>Part-Time Faculty</w:t>
            </w:r>
          </w:p>
        </w:tc>
        <w:tc>
          <w:tcPr>
            <w:tcW w:w="1648" w:type="dxa"/>
            <w:tcBorders>
              <w:top w:val="single" w:sz="4" w:space="0" w:color="auto"/>
              <w:left w:val="nil"/>
              <w:bottom w:val="single" w:sz="4" w:space="0" w:color="auto"/>
              <w:right w:val="single" w:sz="4" w:space="0" w:color="auto"/>
            </w:tcBorders>
            <w:shd w:val="clear" w:color="auto" w:fill="auto"/>
            <w:vAlign w:val="bottom"/>
            <w:hideMark/>
          </w:tcPr>
          <w:p w:rsidR="00B120F0" w:rsidRDefault="00B120F0">
            <w:pPr>
              <w:jc w:val="center"/>
              <w:rPr>
                <w:b/>
                <w:bCs/>
                <w:color w:val="000000"/>
              </w:rPr>
            </w:pPr>
            <w:r>
              <w:rPr>
                <w:b/>
                <w:bCs/>
                <w:color w:val="000000"/>
                <w:sz w:val="22"/>
                <w:szCs w:val="22"/>
              </w:rPr>
              <w:t>Graduate Assistants</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rsidR="00B120F0" w:rsidRDefault="00B120F0">
            <w:pPr>
              <w:jc w:val="center"/>
              <w:rPr>
                <w:b/>
                <w:bCs/>
                <w:color w:val="000000"/>
              </w:rPr>
            </w:pPr>
            <w:r>
              <w:rPr>
                <w:b/>
                <w:bCs/>
                <w:color w:val="000000"/>
                <w:sz w:val="22"/>
                <w:szCs w:val="22"/>
              </w:rPr>
              <w:t>Emeriti Faculty</w:t>
            </w:r>
          </w:p>
        </w:tc>
        <w:tc>
          <w:tcPr>
            <w:tcW w:w="66" w:type="dxa"/>
            <w:tcBorders>
              <w:top w:val="nil"/>
              <w:left w:val="nil"/>
              <w:bottom w:val="nil"/>
              <w:right w:val="nil"/>
            </w:tcBorders>
            <w:shd w:val="clear" w:color="auto" w:fill="auto"/>
            <w:noWrap/>
            <w:vAlign w:val="bottom"/>
            <w:hideMark/>
          </w:tcPr>
          <w:p w:rsidR="00B120F0" w:rsidRDefault="00B120F0">
            <w:pPr>
              <w:rPr>
                <w:color w:val="000000"/>
              </w:rPr>
            </w:pPr>
          </w:p>
        </w:tc>
      </w:tr>
      <w:tr w:rsidR="00B120F0" w:rsidTr="00B120F0">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B120F0" w:rsidRDefault="00B120F0">
            <w:pPr>
              <w:rPr>
                <w:color w:val="000000"/>
              </w:rPr>
            </w:pPr>
            <w:r>
              <w:rPr>
                <w:color w:val="000000"/>
                <w:sz w:val="22"/>
                <w:szCs w:val="22"/>
              </w:rPr>
              <w:t>One-person office</w:t>
            </w:r>
          </w:p>
        </w:tc>
        <w:tc>
          <w:tcPr>
            <w:tcW w:w="1581" w:type="dxa"/>
            <w:tcBorders>
              <w:top w:val="nil"/>
              <w:left w:val="nil"/>
              <w:bottom w:val="single" w:sz="4" w:space="0" w:color="auto"/>
              <w:right w:val="single" w:sz="4" w:space="0" w:color="auto"/>
            </w:tcBorders>
            <w:shd w:val="clear" w:color="auto" w:fill="auto"/>
            <w:noWrap/>
            <w:vAlign w:val="bottom"/>
            <w:hideMark/>
          </w:tcPr>
          <w:p w:rsidR="00B120F0" w:rsidRDefault="00DC2B96">
            <w:pPr>
              <w:jc w:val="center"/>
              <w:rPr>
                <w:color w:val="000000"/>
              </w:rPr>
            </w:pPr>
            <w:r>
              <w:rPr>
                <w:color w:val="000000"/>
                <w:sz w:val="22"/>
                <w:szCs w:val="22"/>
              </w:rPr>
              <w:t>5</w:t>
            </w:r>
          </w:p>
        </w:tc>
        <w:tc>
          <w:tcPr>
            <w:tcW w:w="1508" w:type="dxa"/>
            <w:tcBorders>
              <w:top w:val="nil"/>
              <w:left w:val="nil"/>
              <w:bottom w:val="single" w:sz="4" w:space="0" w:color="auto"/>
              <w:right w:val="single" w:sz="4" w:space="0" w:color="auto"/>
            </w:tcBorders>
            <w:shd w:val="clear" w:color="auto" w:fill="auto"/>
            <w:noWrap/>
            <w:vAlign w:val="bottom"/>
            <w:hideMark/>
          </w:tcPr>
          <w:p w:rsidR="00B120F0" w:rsidRDefault="00B120F0">
            <w:pPr>
              <w:jc w:val="center"/>
              <w:rPr>
                <w:color w:val="000000"/>
              </w:rPr>
            </w:pPr>
            <w:r>
              <w:rPr>
                <w:color w:val="000000"/>
                <w:sz w:val="22"/>
                <w:szCs w:val="22"/>
              </w:rPr>
              <w:t>2</w:t>
            </w:r>
          </w:p>
        </w:tc>
        <w:tc>
          <w:tcPr>
            <w:tcW w:w="1648" w:type="dxa"/>
            <w:tcBorders>
              <w:top w:val="nil"/>
              <w:left w:val="nil"/>
              <w:bottom w:val="single" w:sz="4" w:space="0" w:color="auto"/>
              <w:right w:val="single" w:sz="4" w:space="0" w:color="auto"/>
            </w:tcBorders>
            <w:shd w:val="clear" w:color="auto" w:fill="auto"/>
            <w:noWrap/>
            <w:vAlign w:val="bottom"/>
            <w:hideMark/>
          </w:tcPr>
          <w:p w:rsidR="00B120F0" w:rsidRDefault="00B120F0">
            <w:pPr>
              <w:jc w:val="center"/>
              <w:rPr>
                <w:color w:val="000000"/>
              </w:rPr>
            </w:pPr>
            <w:r>
              <w:rPr>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B120F0" w:rsidRDefault="00B120F0">
            <w:pPr>
              <w:rPr>
                <w:color w:val="000000"/>
              </w:rPr>
            </w:pPr>
            <w:r>
              <w:rPr>
                <w:color w:val="000000"/>
                <w:sz w:val="22"/>
                <w:szCs w:val="22"/>
              </w:rPr>
              <w:t> </w:t>
            </w:r>
          </w:p>
        </w:tc>
        <w:tc>
          <w:tcPr>
            <w:tcW w:w="66" w:type="dxa"/>
            <w:tcBorders>
              <w:top w:val="nil"/>
              <w:left w:val="nil"/>
              <w:bottom w:val="nil"/>
              <w:right w:val="nil"/>
            </w:tcBorders>
            <w:shd w:val="clear" w:color="auto" w:fill="auto"/>
            <w:noWrap/>
            <w:vAlign w:val="bottom"/>
            <w:hideMark/>
          </w:tcPr>
          <w:p w:rsidR="00B120F0" w:rsidRDefault="00B120F0">
            <w:pPr>
              <w:rPr>
                <w:color w:val="000000"/>
              </w:rPr>
            </w:pPr>
          </w:p>
        </w:tc>
      </w:tr>
      <w:tr w:rsidR="00B120F0" w:rsidTr="00B120F0">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B120F0" w:rsidRDefault="00B120F0">
            <w:pPr>
              <w:rPr>
                <w:color w:val="000000"/>
              </w:rPr>
            </w:pPr>
            <w:r>
              <w:rPr>
                <w:color w:val="000000"/>
                <w:sz w:val="22"/>
                <w:szCs w:val="22"/>
              </w:rPr>
              <w:t>Two-person office</w:t>
            </w:r>
          </w:p>
        </w:tc>
        <w:tc>
          <w:tcPr>
            <w:tcW w:w="1581" w:type="dxa"/>
            <w:tcBorders>
              <w:top w:val="nil"/>
              <w:left w:val="nil"/>
              <w:bottom w:val="single" w:sz="4" w:space="0" w:color="auto"/>
              <w:right w:val="single" w:sz="4" w:space="0" w:color="auto"/>
            </w:tcBorders>
            <w:shd w:val="clear" w:color="auto" w:fill="auto"/>
            <w:noWrap/>
            <w:vAlign w:val="bottom"/>
            <w:hideMark/>
          </w:tcPr>
          <w:p w:rsidR="00B120F0" w:rsidRDefault="00B120F0">
            <w:pPr>
              <w:jc w:val="center"/>
              <w:rPr>
                <w:color w:val="000000"/>
              </w:rPr>
            </w:pPr>
            <w:r>
              <w:rPr>
                <w:color w:val="000000"/>
                <w:sz w:val="22"/>
                <w:szCs w:val="22"/>
              </w:rPr>
              <w:t>1</w:t>
            </w:r>
          </w:p>
        </w:tc>
        <w:tc>
          <w:tcPr>
            <w:tcW w:w="1508" w:type="dxa"/>
            <w:tcBorders>
              <w:top w:val="nil"/>
              <w:left w:val="nil"/>
              <w:bottom w:val="single" w:sz="4" w:space="0" w:color="auto"/>
              <w:right w:val="single" w:sz="4" w:space="0" w:color="auto"/>
            </w:tcBorders>
            <w:shd w:val="clear" w:color="auto" w:fill="auto"/>
            <w:noWrap/>
            <w:vAlign w:val="bottom"/>
            <w:hideMark/>
          </w:tcPr>
          <w:p w:rsidR="00B120F0" w:rsidRDefault="00B120F0">
            <w:pPr>
              <w:jc w:val="center"/>
              <w:rPr>
                <w:color w:val="000000"/>
              </w:rPr>
            </w:pPr>
            <w:r>
              <w:rPr>
                <w:color w:val="000000"/>
                <w:sz w:val="22"/>
                <w:szCs w:val="22"/>
              </w:rPr>
              <w:t> </w:t>
            </w:r>
          </w:p>
        </w:tc>
        <w:tc>
          <w:tcPr>
            <w:tcW w:w="1648" w:type="dxa"/>
            <w:tcBorders>
              <w:top w:val="nil"/>
              <w:left w:val="nil"/>
              <w:bottom w:val="single" w:sz="4" w:space="0" w:color="auto"/>
              <w:right w:val="single" w:sz="4" w:space="0" w:color="auto"/>
            </w:tcBorders>
            <w:shd w:val="clear" w:color="auto" w:fill="auto"/>
            <w:noWrap/>
            <w:vAlign w:val="bottom"/>
            <w:hideMark/>
          </w:tcPr>
          <w:p w:rsidR="00B120F0" w:rsidRDefault="00B120F0">
            <w:pPr>
              <w:jc w:val="center"/>
              <w:rPr>
                <w:color w:val="000000"/>
              </w:rPr>
            </w:pPr>
            <w:r>
              <w:rPr>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B120F0" w:rsidRDefault="00B120F0">
            <w:pPr>
              <w:rPr>
                <w:color w:val="000000"/>
              </w:rPr>
            </w:pPr>
            <w:r>
              <w:rPr>
                <w:color w:val="000000"/>
                <w:sz w:val="22"/>
                <w:szCs w:val="22"/>
              </w:rPr>
              <w:t> </w:t>
            </w:r>
          </w:p>
        </w:tc>
        <w:tc>
          <w:tcPr>
            <w:tcW w:w="66" w:type="dxa"/>
            <w:tcBorders>
              <w:top w:val="nil"/>
              <w:left w:val="nil"/>
              <w:bottom w:val="nil"/>
              <w:right w:val="nil"/>
            </w:tcBorders>
            <w:shd w:val="clear" w:color="auto" w:fill="auto"/>
            <w:noWrap/>
            <w:vAlign w:val="bottom"/>
            <w:hideMark/>
          </w:tcPr>
          <w:p w:rsidR="00B120F0" w:rsidRDefault="00B120F0">
            <w:pPr>
              <w:rPr>
                <w:color w:val="000000"/>
              </w:rPr>
            </w:pPr>
          </w:p>
        </w:tc>
      </w:tr>
      <w:tr w:rsidR="00B120F0" w:rsidTr="00B120F0">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B120F0" w:rsidRDefault="00B120F0">
            <w:pPr>
              <w:rPr>
                <w:color w:val="000000"/>
              </w:rPr>
            </w:pPr>
            <w:r>
              <w:rPr>
                <w:color w:val="000000"/>
                <w:sz w:val="22"/>
                <w:szCs w:val="22"/>
              </w:rPr>
              <w:t>Three-person office</w:t>
            </w:r>
          </w:p>
        </w:tc>
        <w:tc>
          <w:tcPr>
            <w:tcW w:w="1581" w:type="dxa"/>
            <w:tcBorders>
              <w:top w:val="nil"/>
              <w:left w:val="nil"/>
              <w:bottom w:val="single" w:sz="4" w:space="0" w:color="auto"/>
              <w:right w:val="single" w:sz="4" w:space="0" w:color="auto"/>
            </w:tcBorders>
            <w:shd w:val="clear" w:color="auto" w:fill="auto"/>
            <w:noWrap/>
            <w:vAlign w:val="bottom"/>
            <w:hideMark/>
          </w:tcPr>
          <w:p w:rsidR="00B120F0" w:rsidRDefault="00B120F0">
            <w:pPr>
              <w:jc w:val="center"/>
              <w:rPr>
                <w:color w:val="000000"/>
              </w:rPr>
            </w:pPr>
            <w:r>
              <w:rPr>
                <w:color w:val="000000"/>
                <w:sz w:val="22"/>
                <w:szCs w:val="22"/>
              </w:rPr>
              <w:t> </w:t>
            </w:r>
          </w:p>
        </w:tc>
        <w:tc>
          <w:tcPr>
            <w:tcW w:w="1508" w:type="dxa"/>
            <w:tcBorders>
              <w:top w:val="nil"/>
              <w:left w:val="nil"/>
              <w:bottom w:val="single" w:sz="4" w:space="0" w:color="auto"/>
              <w:right w:val="single" w:sz="4" w:space="0" w:color="auto"/>
            </w:tcBorders>
            <w:shd w:val="clear" w:color="auto" w:fill="auto"/>
            <w:noWrap/>
            <w:vAlign w:val="bottom"/>
            <w:hideMark/>
          </w:tcPr>
          <w:p w:rsidR="00B120F0" w:rsidRDefault="00B120F0">
            <w:pPr>
              <w:jc w:val="center"/>
              <w:rPr>
                <w:color w:val="000000"/>
              </w:rPr>
            </w:pPr>
            <w:r>
              <w:rPr>
                <w:color w:val="000000"/>
                <w:sz w:val="22"/>
                <w:szCs w:val="22"/>
              </w:rPr>
              <w:t> </w:t>
            </w:r>
          </w:p>
        </w:tc>
        <w:tc>
          <w:tcPr>
            <w:tcW w:w="1648" w:type="dxa"/>
            <w:tcBorders>
              <w:top w:val="nil"/>
              <w:left w:val="nil"/>
              <w:bottom w:val="single" w:sz="4" w:space="0" w:color="auto"/>
              <w:right w:val="single" w:sz="4" w:space="0" w:color="auto"/>
            </w:tcBorders>
            <w:shd w:val="clear" w:color="auto" w:fill="auto"/>
            <w:noWrap/>
            <w:vAlign w:val="bottom"/>
            <w:hideMark/>
          </w:tcPr>
          <w:p w:rsidR="00B120F0" w:rsidRDefault="00B120F0">
            <w:pPr>
              <w:jc w:val="center"/>
              <w:rPr>
                <w:color w:val="000000"/>
              </w:rPr>
            </w:pPr>
            <w:r>
              <w:rPr>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B120F0" w:rsidRDefault="00B120F0">
            <w:pPr>
              <w:rPr>
                <w:color w:val="000000"/>
              </w:rPr>
            </w:pPr>
            <w:r>
              <w:rPr>
                <w:color w:val="000000"/>
                <w:sz w:val="22"/>
                <w:szCs w:val="22"/>
              </w:rPr>
              <w:t> </w:t>
            </w:r>
          </w:p>
        </w:tc>
        <w:tc>
          <w:tcPr>
            <w:tcW w:w="66" w:type="dxa"/>
            <w:tcBorders>
              <w:top w:val="nil"/>
              <w:left w:val="nil"/>
              <w:bottom w:val="nil"/>
              <w:right w:val="nil"/>
            </w:tcBorders>
            <w:shd w:val="clear" w:color="auto" w:fill="auto"/>
            <w:noWrap/>
            <w:vAlign w:val="bottom"/>
            <w:hideMark/>
          </w:tcPr>
          <w:p w:rsidR="00B120F0" w:rsidRDefault="00B120F0">
            <w:pPr>
              <w:rPr>
                <w:color w:val="000000"/>
              </w:rPr>
            </w:pPr>
          </w:p>
        </w:tc>
      </w:tr>
      <w:tr w:rsidR="00B120F0" w:rsidTr="00B120F0">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B120F0" w:rsidRDefault="00B120F0">
            <w:pPr>
              <w:rPr>
                <w:color w:val="000000"/>
              </w:rPr>
            </w:pPr>
            <w:r>
              <w:rPr>
                <w:color w:val="000000"/>
                <w:sz w:val="22"/>
                <w:szCs w:val="22"/>
              </w:rPr>
              <w:t>Four-person office</w:t>
            </w:r>
          </w:p>
        </w:tc>
        <w:tc>
          <w:tcPr>
            <w:tcW w:w="1581" w:type="dxa"/>
            <w:tcBorders>
              <w:top w:val="nil"/>
              <w:left w:val="nil"/>
              <w:bottom w:val="single" w:sz="4" w:space="0" w:color="auto"/>
              <w:right w:val="single" w:sz="4" w:space="0" w:color="auto"/>
            </w:tcBorders>
            <w:shd w:val="clear" w:color="auto" w:fill="auto"/>
            <w:noWrap/>
            <w:vAlign w:val="bottom"/>
            <w:hideMark/>
          </w:tcPr>
          <w:p w:rsidR="00B120F0" w:rsidRDefault="00B120F0">
            <w:pPr>
              <w:jc w:val="center"/>
              <w:rPr>
                <w:color w:val="000000"/>
              </w:rPr>
            </w:pPr>
            <w:r>
              <w:rPr>
                <w:color w:val="000000"/>
                <w:sz w:val="22"/>
                <w:szCs w:val="22"/>
              </w:rPr>
              <w:t> </w:t>
            </w:r>
          </w:p>
        </w:tc>
        <w:tc>
          <w:tcPr>
            <w:tcW w:w="1508" w:type="dxa"/>
            <w:tcBorders>
              <w:top w:val="nil"/>
              <w:left w:val="nil"/>
              <w:bottom w:val="single" w:sz="4" w:space="0" w:color="auto"/>
              <w:right w:val="single" w:sz="4" w:space="0" w:color="auto"/>
            </w:tcBorders>
            <w:shd w:val="clear" w:color="auto" w:fill="auto"/>
            <w:noWrap/>
            <w:vAlign w:val="bottom"/>
            <w:hideMark/>
          </w:tcPr>
          <w:p w:rsidR="00B120F0" w:rsidRDefault="00B120F0">
            <w:pPr>
              <w:jc w:val="center"/>
              <w:rPr>
                <w:color w:val="000000"/>
              </w:rPr>
            </w:pPr>
            <w:r>
              <w:rPr>
                <w:color w:val="000000"/>
                <w:sz w:val="22"/>
                <w:szCs w:val="22"/>
              </w:rPr>
              <w:t> </w:t>
            </w:r>
          </w:p>
        </w:tc>
        <w:tc>
          <w:tcPr>
            <w:tcW w:w="1648" w:type="dxa"/>
            <w:tcBorders>
              <w:top w:val="nil"/>
              <w:left w:val="nil"/>
              <w:bottom w:val="single" w:sz="4" w:space="0" w:color="auto"/>
              <w:right w:val="single" w:sz="4" w:space="0" w:color="auto"/>
            </w:tcBorders>
            <w:shd w:val="clear" w:color="auto" w:fill="auto"/>
            <w:noWrap/>
            <w:vAlign w:val="bottom"/>
            <w:hideMark/>
          </w:tcPr>
          <w:p w:rsidR="00B120F0" w:rsidRDefault="00B120F0">
            <w:pPr>
              <w:jc w:val="center"/>
              <w:rPr>
                <w:color w:val="000000"/>
              </w:rPr>
            </w:pPr>
            <w:r>
              <w:rPr>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B120F0" w:rsidRDefault="00B120F0">
            <w:pPr>
              <w:rPr>
                <w:color w:val="000000"/>
              </w:rPr>
            </w:pPr>
            <w:r>
              <w:rPr>
                <w:color w:val="000000"/>
                <w:sz w:val="22"/>
                <w:szCs w:val="22"/>
              </w:rPr>
              <w:t> </w:t>
            </w:r>
          </w:p>
        </w:tc>
        <w:tc>
          <w:tcPr>
            <w:tcW w:w="66" w:type="dxa"/>
            <w:tcBorders>
              <w:top w:val="nil"/>
              <w:left w:val="nil"/>
              <w:bottom w:val="nil"/>
              <w:right w:val="nil"/>
            </w:tcBorders>
            <w:shd w:val="clear" w:color="auto" w:fill="auto"/>
            <w:noWrap/>
            <w:vAlign w:val="bottom"/>
            <w:hideMark/>
          </w:tcPr>
          <w:p w:rsidR="00B120F0" w:rsidRDefault="00B120F0">
            <w:pPr>
              <w:rPr>
                <w:color w:val="000000"/>
              </w:rPr>
            </w:pPr>
          </w:p>
        </w:tc>
      </w:tr>
      <w:tr w:rsidR="00B120F0" w:rsidTr="00B120F0">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B120F0" w:rsidRDefault="00B120F0">
            <w:pPr>
              <w:jc w:val="right"/>
              <w:rPr>
                <w:color w:val="000000"/>
              </w:rPr>
            </w:pPr>
            <w:r>
              <w:rPr>
                <w:color w:val="000000"/>
                <w:sz w:val="22"/>
                <w:szCs w:val="22"/>
              </w:rPr>
              <w:t>Total:</w:t>
            </w:r>
          </w:p>
        </w:tc>
        <w:tc>
          <w:tcPr>
            <w:tcW w:w="1581" w:type="dxa"/>
            <w:tcBorders>
              <w:top w:val="nil"/>
              <w:left w:val="nil"/>
              <w:bottom w:val="single" w:sz="4" w:space="0" w:color="auto"/>
              <w:right w:val="single" w:sz="4" w:space="0" w:color="auto"/>
            </w:tcBorders>
            <w:shd w:val="clear" w:color="auto" w:fill="auto"/>
            <w:noWrap/>
            <w:vAlign w:val="bottom"/>
            <w:hideMark/>
          </w:tcPr>
          <w:p w:rsidR="00B120F0" w:rsidRDefault="00DC2B96">
            <w:pPr>
              <w:jc w:val="center"/>
              <w:rPr>
                <w:color w:val="000000"/>
              </w:rPr>
            </w:pPr>
            <w:r>
              <w:rPr>
                <w:color w:val="000000"/>
                <w:sz w:val="22"/>
                <w:szCs w:val="22"/>
              </w:rPr>
              <w:t>6</w:t>
            </w:r>
          </w:p>
        </w:tc>
        <w:tc>
          <w:tcPr>
            <w:tcW w:w="1508" w:type="dxa"/>
            <w:tcBorders>
              <w:top w:val="nil"/>
              <w:left w:val="nil"/>
              <w:bottom w:val="single" w:sz="4" w:space="0" w:color="auto"/>
              <w:right w:val="single" w:sz="4" w:space="0" w:color="auto"/>
            </w:tcBorders>
            <w:shd w:val="clear" w:color="auto" w:fill="auto"/>
            <w:noWrap/>
            <w:vAlign w:val="bottom"/>
            <w:hideMark/>
          </w:tcPr>
          <w:p w:rsidR="00B120F0" w:rsidRDefault="00B120F0">
            <w:pPr>
              <w:jc w:val="center"/>
              <w:rPr>
                <w:color w:val="000000"/>
              </w:rPr>
            </w:pPr>
            <w:r>
              <w:rPr>
                <w:color w:val="000000"/>
                <w:sz w:val="22"/>
                <w:szCs w:val="22"/>
              </w:rPr>
              <w:t>2</w:t>
            </w:r>
          </w:p>
        </w:tc>
        <w:tc>
          <w:tcPr>
            <w:tcW w:w="1648" w:type="dxa"/>
            <w:tcBorders>
              <w:top w:val="nil"/>
              <w:left w:val="nil"/>
              <w:bottom w:val="single" w:sz="4" w:space="0" w:color="auto"/>
              <w:right w:val="single" w:sz="4" w:space="0" w:color="auto"/>
            </w:tcBorders>
            <w:shd w:val="clear" w:color="auto" w:fill="auto"/>
            <w:noWrap/>
            <w:vAlign w:val="bottom"/>
            <w:hideMark/>
          </w:tcPr>
          <w:p w:rsidR="00B120F0" w:rsidRDefault="00B120F0">
            <w:pPr>
              <w:jc w:val="center"/>
              <w:rPr>
                <w:color w:val="000000"/>
              </w:rPr>
            </w:pPr>
            <w:r>
              <w:rPr>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B120F0" w:rsidRDefault="00B120F0">
            <w:pPr>
              <w:rPr>
                <w:color w:val="000000"/>
              </w:rPr>
            </w:pPr>
            <w:r>
              <w:rPr>
                <w:color w:val="000000"/>
                <w:sz w:val="22"/>
                <w:szCs w:val="22"/>
              </w:rPr>
              <w:t> </w:t>
            </w:r>
          </w:p>
        </w:tc>
        <w:tc>
          <w:tcPr>
            <w:tcW w:w="66" w:type="dxa"/>
            <w:tcBorders>
              <w:top w:val="nil"/>
              <w:left w:val="nil"/>
              <w:bottom w:val="nil"/>
              <w:right w:val="nil"/>
            </w:tcBorders>
            <w:shd w:val="clear" w:color="auto" w:fill="auto"/>
            <w:noWrap/>
            <w:vAlign w:val="bottom"/>
            <w:hideMark/>
          </w:tcPr>
          <w:p w:rsidR="00B120F0" w:rsidRDefault="00B120F0">
            <w:pPr>
              <w:rPr>
                <w:color w:val="000000"/>
              </w:rPr>
            </w:pPr>
          </w:p>
        </w:tc>
      </w:tr>
    </w:tbl>
    <w:p w:rsidR="00B120F0" w:rsidRDefault="00B120F0" w:rsidP="002B112A"/>
    <w:p w:rsidR="00B120F0" w:rsidRDefault="00B120F0" w:rsidP="00F05A1E">
      <w:pPr>
        <w:jc w:val="both"/>
      </w:pPr>
    </w:p>
    <w:p w:rsidR="00B120F0" w:rsidRDefault="00B120F0" w:rsidP="00F05A1E">
      <w:pPr>
        <w:jc w:val="both"/>
      </w:pPr>
      <w:r>
        <w:t>Each classroom is equipped with audio-visual/multimedia resources.  Additional/special A/V Resources are available from staff within 24 hours of request.  Several other computer laboratories are available across campus for student use outside of classroom time.  Some of the computer labs are designated as 24-hour accessible.</w:t>
      </w:r>
    </w:p>
    <w:p w:rsidR="00B120F0" w:rsidRDefault="00B120F0" w:rsidP="002B112A"/>
    <w:p w:rsidR="000C07D0" w:rsidRDefault="000C07D0" w:rsidP="002B112A"/>
    <w:tbl>
      <w:tblPr>
        <w:tblW w:w="8780" w:type="dxa"/>
        <w:tblInd w:w="88" w:type="dxa"/>
        <w:tblLook w:val="04A0"/>
      </w:tblPr>
      <w:tblGrid>
        <w:gridCol w:w="2971"/>
        <w:gridCol w:w="1389"/>
        <w:gridCol w:w="859"/>
        <w:gridCol w:w="620"/>
        <w:gridCol w:w="758"/>
        <w:gridCol w:w="2190"/>
      </w:tblGrid>
      <w:tr w:rsidR="000C07D0" w:rsidRPr="00000DC1" w:rsidTr="000C07D0">
        <w:trPr>
          <w:trHeight w:val="300"/>
        </w:trPr>
        <w:tc>
          <w:tcPr>
            <w:tcW w:w="8780" w:type="dxa"/>
            <w:gridSpan w:val="6"/>
            <w:tcBorders>
              <w:top w:val="nil"/>
              <w:left w:val="nil"/>
              <w:bottom w:val="single" w:sz="4" w:space="0" w:color="auto"/>
              <w:right w:val="nil"/>
            </w:tcBorders>
            <w:shd w:val="clear" w:color="auto" w:fill="auto"/>
            <w:noWrap/>
            <w:vAlign w:val="bottom"/>
            <w:hideMark/>
          </w:tcPr>
          <w:p w:rsidR="000C07D0" w:rsidRPr="00000DC1" w:rsidRDefault="000C07D0" w:rsidP="00890F93">
            <w:pPr>
              <w:rPr>
                <w:b/>
                <w:bCs/>
                <w:color w:val="000000"/>
              </w:rPr>
            </w:pPr>
            <w:r w:rsidRPr="00000DC1">
              <w:rPr>
                <w:b/>
                <w:bCs/>
                <w:color w:val="000000"/>
                <w:sz w:val="22"/>
                <w:szCs w:val="22"/>
              </w:rPr>
              <w:t>Table</w:t>
            </w:r>
            <w:r w:rsidR="00DF33BB">
              <w:rPr>
                <w:b/>
                <w:bCs/>
                <w:color w:val="000000"/>
                <w:sz w:val="22"/>
                <w:szCs w:val="22"/>
              </w:rPr>
              <w:t xml:space="preserve"> 1</w:t>
            </w:r>
            <w:r w:rsidR="00890F93">
              <w:rPr>
                <w:b/>
                <w:bCs/>
                <w:color w:val="000000"/>
                <w:sz w:val="22"/>
                <w:szCs w:val="22"/>
              </w:rPr>
              <w:t>2:</w:t>
            </w:r>
            <w:r w:rsidR="00DF33BB">
              <w:rPr>
                <w:b/>
                <w:bCs/>
                <w:color w:val="000000"/>
                <w:sz w:val="22"/>
                <w:szCs w:val="22"/>
              </w:rPr>
              <w:t xml:space="preserve">  </w:t>
            </w:r>
            <w:r w:rsidRPr="00000DC1">
              <w:rPr>
                <w:b/>
                <w:bCs/>
                <w:color w:val="000000"/>
                <w:sz w:val="22"/>
                <w:szCs w:val="22"/>
              </w:rPr>
              <w:t xml:space="preserve">   Evaluation of Educational Facilities</w:t>
            </w:r>
          </w:p>
        </w:tc>
      </w:tr>
      <w:tr w:rsidR="000C07D0" w:rsidRPr="00000DC1" w:rsidTr="000C07D0">
        <w:trPr>
          <w:trHeight w:val="30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0C07D0" w:rsidRPr="00000DC1" w:rsidRDefault="000C07D0">
            <w:pPr>
              <w:jc w:val="center"/>
              <w:rPr>
                <w:b/>
                <w:bCs/>
                <w:color w:val="000000"/>
              </w:rPr>
            </w:pPr>
            <w:r w:rsidRPr="00000DC1">
              <w:rPr>
                <w:b/>
                <w:bCs/>
                <w:color w:val="000000"/>
                <w:sz w:val="22"/>
                <w:szCs w:val="22"/>
              </w:rPr>
              <w:t>Classification</w:t>
            </w:r>
          </w:p>
        </w:tc>
        <w:tc>
          <w:tcPr>
            <w:tcW w:w="1389"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jc w:val="center"/>
              <w:rPr>
                <w:b/>
                <w:bCs/>
                <w:color w:val="000000"/>
              </w:rPr>
            </w:pPr>
            <w:r w:rsidRPr="00000DC1">
              <w:rPr>
                <w:b/>
                <w:bCs/>
                <w:color w:val="000000"/>
                <w:sz w:val="22"/>
                <w:szCs w:val="22"/>
              </w:rPr>
              <w:t>Excellent</w:t>
            </w:r>
          </w:p>
        </w:tc>
        <w:tc>
          <w:tcPr>
            <w:tcW w:w="859"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jc w:val="center"/>
              <w:rPr>
                <w:b/>
                <w:bCs/>
                <w:color w:val="000000"/>
              </w:rPr>
            </w:pPr>
            <w:r w:rsidRPr="00000DC1">
              <w:rPr>
                <w:b/>
                <w:bCs/>
                <w:color w:val="000000"/>
                <w:sz w:val="22"/>
                <w:szCs w:val="22"/>
              </w:rPr>
              <w:t>Good</w:t>
            </w:r>
          </w:p>
        </w:tc>
        <w:tc>
          <w:tcPr>
            <w:tcW w:w="613"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jc w:val="center"/>
              <w:rPr>
                <w:b/>
                <w:bCs/>
                <w:color w:val="000000"/>
              </w:rPr>
            </w:pPr>
            <w:r w:rsidRPr="00000DC1">
              <w:rPr>
                <w:b/>
                <w:bCs/>
                <w:color w:val="000000"/>
                <w:sz w:val="22"/>
                <w:szCs w:val="22"/>
              </w:rPr>
              <w:t>Fair</w:t>
            </w:r>
          </w:p>
        </w:tc>
        <w:tc>
          <w:tcPr>
            <w:tcW w:w="758"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jc w:val="center"/>
              <w:rPr>
                <w:b/>
                <w:bCs/>
                <w:color w:val="000000"/>
              </w:rPr>
            </w:pPr>
            <w:r w:rsidRPr="00000DC1">
              <w:rPr>
                <w:b/>
                <w:bCs/>
                <w:color w:val="000000"/>
                <w:sz w:val="22"/>
                <w:szCs w:val="22"/>
              </w:rPr>
              <w:t>Poor</w:t>
            </w:r>
          </w:p>
        </w:tc>
        <w:tc>
          <w:tcPr>
            <w:tcW w:w="2190"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jc w:val="center"/>
              <w:rPr>
                <w:b/>
                <w:bCs/>
                <w:color w:val="000000"/>
              </w:rPr>
            </w:pPr>
            <w:r w:rsidRPr="00000DC1">
              <w:rPr>
                <w:b/>
                <w:bCs/>
                <w:color w:val="000000"/>
                <w:sz w:val="22"/>
                <w:szCs w:val="22"/>
              </w:rPr>
              <w:t>Unsatisfactory</w:t>
            </w:r>
          </w:p>
        </w:tc>
      </w:tr>
      <w:tr w:rsidR="000C07D0" w:rsidRPr="00000DC1" w:rsidTr="000C07D0">
        <w:trPr>
          <w:trHeight w:val="630"/>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C07D0" w:rsidRPr="00000DC1" w:rsidRDefault="000C07D0">
            <w:pPr>
              <w:rPr>
                <w:color w:val="000000"/>
              </w:rPr>
            </w:pPr>
            <w:r w:rsidRPr="00000DC1">
              <w:rPr>
                <w:color w:val="000000"/>
                <w:sz w:val="22"/>
                <w:szCs w:val="22"/>
              </w:rPr>
              <w:t>Adequacy of existing classroom space</w:t>
            </w:r>
          </w:p>
        </w:tc>
        <w:tc>
          <w:tcPr>
            <w:tcW w:w="1389"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rPr>
                <w:color w:val="000000"/>
              </w:rPr>
            </w:pPr>
            <w:r w:rsidRPr="00000DC1">
              <w:rPr>
                <w:color w:val="000000"/>
                <w:sz w:val="22"/>
                <w:szCs w:val="22"/>
              </w:rPr>
              <w:t> </w:t>
            </w:r>
          </w:p>
        </w:tc>
        <w:tc>
          <w:tcPr>
            <w:tcW w:w="859" w:type="dxa"/>
            <w:tcBorders>
              <w:top w:val="nil"/>
              <w:left w:val="nil"/>
              <w:bottom w:val="single" w:sz="4" w:space="0" w:color="auto"/>
              <w:right w:val="single" w:sz="4" w:space="0" w:color="auto"/>
            </w:tcBorders>
            <w:shd w:val="clear" w:color="auto" w:fill="auto"/>
            <w:noWrap/>
            <w:vAlign w:val="center"/>
            <w:hideMark/>
          </w:tcPr>
          <w:p w:rsidR="000C07D0" w:rsidRPr="00000DC1" w:rsidRDefault="000C07D0">
            <w:pPr>
              <w:jc w:val="center"/>
              <w:rPr>
                <w:color w:val="000000"/>
              </w:rPr>
            </w:pPr>
            <w:r w:rsidRPr="00000DC1">
              <w:rPr>
                <w:color w:val="000000"/>
                <w:sz w:val="22"/>
                <w:szCs w:val="22"/>
              </w:rPr>
              <w:t>X</w:t>
            </w:r>
          </w:p>
        </w:tc>
        <w:tc>
          <w:tcPr>
            <w:tcW w:w="613"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rPr>
                <w:color w:val="000000"/>
              </w:rPr>
            </w:pPr>
            <w:r w:rsidRPr="00000DC1">
              <w:rPr>
                <w:color w:val="000000"/>
                <w:sz w:val="22"/>
                <w:szCs w:val="22"/>
              </w:rPr>
              <w:t> </w:t>
            </w:r>
          </w:p>
        </w:tc>
        <w:tc>
          <w:tcPr>
            <w:tcW w:w="758"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rPr>
                <w:color w:val="000000"/>
              </w:rPr>
            </w:pPr>
            <w:r w:rsidRPr="00000DC1">
              <w:rPr>
                <w:color w:val="000000"/>
                <w:sz w:val="22"/>
                <w:szCs w:val="22"/>
              </w:rPr>
              <w:t> </w:t>
            </w:r>
          </w:p>
        </w:tc>
        <w:tc>
          <w:tcPr>
            <w:tcW w:w="2190"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rPr>
                <w:color w:val="000000"/>
              </w:rPr>
            </w:pPr>
            <w:r w:rsidRPr="00000DC1">
              <w:rPr>
                <w:color w:val="000000"/>
                <w:sz w:val="22"/>
                <w:szCs w:val="22"/>
              </w:rPr>
              <w:t> </w:t>
            </w:r>
          </w:p>
        </w:tc>
      </w:tr>
      <w:tr w:rsidR="000C07D0" w:rsidRPr="00000DC1" w:rsidTr="000C07D0">
        <w:trPr>
          <w:trHeight w:val="645"/>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C07D0" w:rsidRPr="00000DC1" w:rsidRDefault="000C07D0">
            <w:pPr>
              <w:rPr>
                <w:color w:val="000000"/>
              </w:rPr>
            </w:pPr>
            <w:r w:rsidRPr="00000DC1">
              <w:rPr>
                <w:color w:val="000000"/>
                <w:sz w:val="22"/>
                <w:szCs w:val="22"/>
              </w:rPr>
              <w:t>Proximity of classrooms to faculty offices</w:t>
            </w:r>
          </w:p>
        </w:tc>
        <w:tc>
          <w:tcPr>
            <w:tcW w:w="1389" w:type="dxa"/>
            <w:tcBorders>
              <w:top w:val="nil"/>
              <w:left w:val="nil"/>
              <w:bottom w:val="single" w:sz="4" w:space="0" w:color="auto"/>
              <w:right w:val="single" w:sz="4" w:space="0" w:color="auto"/>
            </w:tcBorders>
            <w:shd w:val="clear" w:color="auto" w:fill="auto"/>
            <w:noWrap/>
            <w:vAlign w:val="center"/>
            <w:hideMark/>
          </w:tcPr>
          <w:p w:rsidR="000C07D0" w:rsidRPr="00000DC1" w:rsidRDefault="000C07D0">
            <w:pPr>
              <w:jc w:val="center"/>
              <w:rPr>
                <w:color w:val="000000"/>
              </w:rPr>
            </w:pPr>
            <w:r w:rsidRPr="00000DC1">
              <w:rPr>
                <w:color w:val="000000"/>
                <w:sz w:val="22"/>
                <w:szCs w:val="22"/>
              </w:rPr>
              <w:t>X</w:t>
            </w:r>
          </w:p>
        </w:tc>
        <w:tc>
          <w:tcPr>
            <w:tcW w:w="859"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rPr>
                <w:color w:val="000000"/>
              </w:rPr>
            </w:pPr>
            <w:r w:rsidRPr="00000DC1">
              <w:rPr>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rPr>
                <w:color w:val="000000"/>
              </w:rPr>
            </w:pPr>
            <w:r w:rsidRPr="00000DC1">
              <w:rPr>
                <w:color w:val="000000"/>
                <w:sz w:val="22"/>
                <w:szCs w:val="22"/>
              </w:rPr>
              <w:t> </w:t>
            </w:r>
          </w:p>
        </w:tc>
        <w:tc>
          <w:tcPr>
            <w:tcW w:w="758"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rPr>
                <w:color w:val="000000"/>
              </w:rPr>
            </w:pPr>
            <w:r w:rsidRPr="00000DC1">
              <w:rPr>
                <w:color w:val="000000"/>
                <w:sz w:val="22"/>
                <w:szCs w:val="22"/>
              </w:rPr>
              <w:t> </w:t>
            </w:r>
          </w:p>
        </w:tc>
        <w:tc>
          <w:tcPr>
            <w:tcW w:w="2190"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rPr>
                <w:color w:val="000000"/>
              </w:rPr>
            </w:pPr>
            <w:r w:rsidRPr="00000DC1">
              <w:rPr>
                <w:color w:val="000000"/>
                <w:sz w:val="22"/>
                <w:szCs w:val="22"/>
              </w:rPr>
              <w:t> </w:t>
            </w:r>
          </w:p>
        </w:tc>
      </w:tr>
      <w:tr w:rsidR="000C07D0" w:rsidRPr="00000DC1" w:rsidTr="000C07D0">
        <w:trPr>
          <w:trHeight w:val="945"/>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C07D0" w:rsidRPr="00000DC1" w:rsidRDefault="000C07D0">
            <w:pPr>
              <w:rPr>
                <w:color w:val="000000"/>
              </w:rPr>
            </w:pPr>
            <w:r w:rsidRPr="00000DC1">
              <w:rPr>
                <w:color w:val="000000"/>
                <w:sz w:val="22"/>
                <w:szCs w:val="22"/>
              </w:rPr>
              <w:t>Proximity of classrooms to computer, audio-visual services, library, etc.</w:t>
            </w:r>
          </w:p>
        </w:tc>
        <w:tc>
          <w:tcPr>
            <w:tcW w:w="1389" w:type="dxa"/>
            <w:tcBorders>
              <w:top w:val="nil"/>
              <w:left w:val="nil"/>
              <w:bottom w:val="single" w:sz="4" w:space="0" w:color="auto"/>
              <w:right w:val="single" w:sz="4" w:space="0" w:color="auto"/>
            </w:tcBorders>
            <w:shd w:val="clear" w:color="auto" w:fill="auto"/>
            <w:noWrap/>
            <w:vAlign w:val="center"/>
            <w:hideMark/>
          </w:tcPr>
          <w:p w:rsidR="000C07D0" w:rsidRPr="00000DC1" w:rsidRDefault="000C07D0">
            <w:pPr>
              <w:jc w:val="center"/>
              <w:rPr>
                <w:color w:val="000000"/>
              </w:rPr>
            </w:pPr>
            <w:r w:rsidRPr="00000DC1">
              <w:rPr>
                <w:color w:val="000000"/>
                <w:sz w:val="22"/>
                <w:szCs w:val="22"/>
              </w:rPr>
              <w:t>X</w:t>
            </w:r>
          </w:p>
        </w:tc>
        <w:tc>
          <w:tcPr>
            <w:tcW w:w="859"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rPr>
                <w:color w:val="000000"/>
              </w:rPr>
            </w:pPr>
            <w:r w:rsidRPr="00000DC1">
              <w:rPr>
                <w:color w:val="000000"/>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rPr>
                <w:color w:val="000000"/>
              </w:rPr>
            </w:pPr>
            <w:r w:rsidRPr="00000DC1">
              <w:rPr>
                <w:color w:val="000000"/>
                <w:sz w:val="22"/>
                <w:szCs w:val="22"/>
              </w:rPr>
              <w:t> </w:t>
            </w:r>
          </w:p>
        </w:tc>
        <w:tc>
          <w:tcPr>
            <w:tcW w:w="758"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rPr>
                <w:color w:val="000000"/>
              </w:rPr>
            </w:pPr>
            <w:r w:rsidRPr="00000DC1">
              <w:rPr>
                <w:color w:val="000000"/>
                <w:sz w:val="22"/>
                <w:szCs w:val="22"/>
              </w:rPr>
              <w:t> </w:t>
            </w:r>
          </w:p>
        </w:tc>
        <w:tc>
          <w:tcPr>
            <w:tcW w:w="2190" w:type="dxa"/>
            <w:tcBorders>
              <w:top w:val="nil"/>
              <w:left w:val="nil"/>
              <w:bottom w:val="single" w:sz="4" w:space="0" w:color="auto"/>
              <w:right w:val="single" w:sz="4" w:space="0" w:color="auto"/>
            </w:tcBorders>
            <w:shd w:val="clear" w:color="auto" w:fill="auto"/>
            <w:noWrap/>
            <w:vAlign w:val="bottom"/>
            <w:hideMark/>
          </w:tcPr>
          <w:p w:rsidR="000C07D0" w:rsidRPr="00000DC1" w:rsidRDefault="000C07D0">
            <w:pPr>
              <w:rPr>
                <w:color w:val="000000"/>
              </w:rPr>
            </w:pPr>
            <w:r w:rsidRPr="00000DC1">
              <w:rPr>
                <w:color w:val="000000"/>
                <w:sz w:val="22"/>
                <w:szCs w:val="22"/>
              </w:rPr>
              <w:t> </w:t>
            </w:r>
          </w:p>
        </w:tc>
      </w:tr>
    </w:tbl>
    <w:p w:rsidR="00B120F0" w:rsidRDefault="00B120F0" w:rsidP="002B112A"/>
    <w:p w:rsidR="000C07D0" w:rsidRDefault="000C07D0" w:rsidP="002B112A"/>
    <w:p w:rsidR="00592002" w:rsidRDefault="00592002" w:rsidP="002B112A">
      <w:pPr>
        <w:rPr>
          <w:b/>
        </w:rPr>
      </w:pPr>
    </w:p>
    <w:p w:rsidR="00A824C7" w:rsidRDefault="00A824C7" w:rsidP="002B112A">
      <w:pPr>
        <w:rPr>
          <w:b/>
        </w:rPr>
      </w:pPr>
    </w:p>
    <w:p w:rsidR="000C07D0" w:rsidRPr="00A824C7" w:rsidRDefault="00C209DB" w:rsidP="002B112A">
      <w:pPr>
        <w:rPr>
          <w:b/>
          <w:u w:val="single"/>
        </w:rPr>
      </w:pPr>
      <w:proofErr w:type="gramStart"/>
      <w:r w:rsidRPr="00A824C7">
        <w:rPr>
          <w:b/>
          <w:u w:val="single"/>
        </w:rPr>
        <w:lastRenderedPageBreak/>
        <w:t>6.3  Learning</w:t>
      </w:r>
      <w:proofErr w:type="gramEnd"/>
      <w:r w:rsidRPr="00A824C7">
        <w:rPr>
          <w:b/>
          <w:u w:val="single"/>
        </w:rPr>
        <w:t xml:space="preserve"> Resources</w:t>
      </w:r>
    </w:p>
    <w:p w:rsidR="00C209DB" w:rsidRDefault="00C209DB" w:rsidP="002B112A">
      <w:pPr>
        <w:rPr>
          <w:b/>
        </w:rPr>
      </w:pPr>
    </w:p>
    <w:p w:rsidR="007812C9" w:rsidRDefault="00FC111F" w:rsidP="002B112A">
      <w:r>
        <w:rPr>
          <w:b/>
        </w:rPr>
        <w:t>List of Business-related Journals and Databases</w:t>
      </w:r>
    </w:p>
    <w:p w:rsidR="00FC111F" w:rsidRDefault="00FC111F" w:rsidP="002B112A"/>
    <w:p w:rsidR="00FC111F" w:rsidRDefault="00FC111F" w:rsidP="002B112A">
      <w:pPr>
        <w:rPr>
          <w:b/>
        </w:rPr>
      </w:pPr>
      <w:r>
        <w:rPr>
          <w:b/>
        </w:rPr>
        <w:t>Print Periodicals Available at UMFK Blake Library:</w:t>
      </w:r>
    </w:p>
    <w:p w:rsidR="00FC111F" w:rsidRDefault="00FC111F" w:rsidP="002B112A">
      <w:pPr>
        <w:rPr>
          <w:b/>
        </w:rPr>
      </w:pPr>
    </w:p>
    <w:p w:rsidR="00FC111F" w:rsidRDefault="00FC111F" w:rsidP="002B112A">
      <w:r>
        <w:rPr>
          <w:b/>
        </w:rPr>
        <w:tab/>
      </w:r>
      <w:r>
        <w:t>Active Trader</w:t>
      </w:r>
    </w:p>
    <w:p w:rsidR="00FC111F" w:rsidRDefault="00FC111F" w:rsidP="002B112A">
      <w:r>
        <w:tab/>
        <w:t>Barron’s</w:t>
      </w:r>
    </w:p>
    <w:p w:rsidR="00FC111F" w:rsidRDefault="00FC111F" w:rsidP="002B112A">
      <w:r>
        <w:tab/>
        <w:t>Business Week</w:t>
      </w:r>
    </w:p>
    <w:p w:rsidR="00FC111F" w:rsidRDefault="00FC111F" w:rsidP="002B112A">
      <w:r>
        <w:tab/>
        <w:t>Economist</w:t>
      </w:r>
    </w:p>
    <w:p w:rsidR="00FC111F" w:rsidRDefault="00FC111F" w:rsidP="002B112A">
      <w:r>
        <w:tab/>
        <w:t>Forbes</w:t>
      </w:r>
    </w:p>
    <w:p w:rsidR="00FC111F" w:rsidRDefault="00FC111F" w:rsidP="002B112A">
      <w:r>
        <w:tab/>
        <w:t>Fortune</w:t>
      </w:r>
    </w:p>
    <w:p w:rsidR="00FC111F" w:rsidRDefault="00FC111F" w:rsidP="002B112A">
      <w:r>
        <w:tab/>
        <w:t>Harvard Business Week</w:t>
      </w:r>
    </w:p>
    <w:p w:rsidR="00FC111F" w:rsidRDefault="00FC111F" w:rsidP="002B112A">
      <w:r>
        <w:tab/>
      </w:r>
      <w:proofErr w:type="gramStart"/>
      <w:r>
        <w:t>Inc.</w:t>
      </w:r>
      <w:proofErr w:type="gramEnd"/>
    </w:p>
    <w:p w:rsidR="00FC111F" w:rsidRDefault="00FC111F" w:rsidP="002B112A">
      <w:r>
        <w:tab/>
        <w:t>Journal of Finance</w:t>
      </w:r>
    </w:p>
    <w:p w:rsidR="00FC111F" w:rsidRDefault="00FC111F" w:rsidP="002B112A">
      <w:r>
        <w:tab/>
        <w:t>Journal of small business management</w:t>
      </w:r>
    </w:p>
    <w:p w:rsidR="00FC111F" w:rsidRDefault="00FC111F" w:rsidP="002B112A">
      <w:r>
        <w:tab/>
      </w:r>
      <w:proofErr w:type="spellStart"/>
      <w:r>
        <w:t>Mainebiz</w:t>
      </w:r>
      <w:proofErr w:type="spellEnd"/>
    </w:p>
    <w:p w:rsidR="00FC111F" w:rsidRDefault="00FC111F" w:rsidP="002B112A">
      <w:r>
        <w:tab/>
        <w:t>Technical Analysis of Stocks &amp; Commodities</w:t>
      </w:r>
    </w:p>
    <w:p w:rsidR="00FC111F" w:rsidRDefault="00FC111F" w:rsidP="002B112A">
      <w:r>
        <w:tab/>
        <w:t>Today’s Campus</w:t>
      </w:r>
    </w:p>
    <w:p w:rsidR="00FC111F" w:rsidRDefault="00FC111F" w:rsidP="002B112A">
      <w:r>
        <w:tab/>
        <w:t>University Business</w:t>
      </w:r>
    </w:p>
    <w:p w:rsidR="00FC111F" w:rsidRPr="00FC111F" w:rsidRDefault="00FC111F" w:rsidP="002B112A">
      <w:r>
        <w:tab/>
        <w:t>Wall Street Journal</w:t>
      </w:r>
    </w:p>
    <w:p w:rsidR="007812C9" w:rsidRDefault="007812C9" w:rsidP="002B112A"/>
    <w:p w:rsidR="00FC111F" w:rsidRPr="007B52AF" w:rsidRDefault="00FC111F" w:rsidP="00FC111F">
      <w:pPr>
        <w:rPr>
          <w:b/>
        </w:rPr>
      </w:pPr>
      <w:r w:rsidRPr="007B52AF">
        <w:rPr>
          <w:b/>
        </w:rPr>
        <w:t>Blake Library</w:t>
      </w:r>
      <w:r>
        <w:rPr>
          <w:b/>
        </w:rPr>
        <w:t xml:space="preserve"> - 2013</w:t>
      </w:r>
    </w:p>
    <w:p w:rsidR="00FC111F" w:rsidRPr="00770832" w:rsidRDefault="00FC111F" w:rsidP="00FC111F">
      <w:r w:rsidRPr="00770832">
        <w:t>Blake Library provides information services at the University of Maine at Fort Kent for the local campus community, students at a distance, and the St. John Valley community. It administers not only traditional library services, but provides services that enhance Academic Computing, the Acadian Archives, Audio-Visual Services, and Distance Education.</w:t>
      </w:r>
    </w:p>
    <w:p w:rsidR="00221BFE" w:rsidRDefault="00221BFE" w:rsidP="00FC111F"/>
    <w:p w:rsidR="00FC111F" w:rsidRDefault="00FC111F" w:rsidP="00FC111F">
      <w:r w:rsidRPr="00770832">
        <w:t xml:space="preserve">Patrons have access to an online catalog - URSUS; to a variety of electronic indexes covering a wide range of subject areas, many of which provide full text access to journal articles; to more than </w:t>
      </w:r>
      <w:r>
        <w:t>100</w:t>
      </w:r>
      <w:r w:rsidRPr="00770832">
        <w:t xml:space="preserve">,000 electronic books and over </w:t>
      </w:r>
      <w:r>
        <w:t>40</w:t>
      </w:r>
      <w:r w:rsidRPr="00770832">
        <w:t>,000 electronic journals; to</w:t>
      </w:r>
      <w:r>
        <w:t xml:space="preserve"> interlibrary loan services</w:t>
      </w:r>
      <w:r w:rsidRPr="00770832">
        <w:t xml:space="preserve">; and to a highly automated </w:t>
      </w:r>
      <w:r>
        <w:t>reserves system</w:t>
      </w:r>
      <w:r w:rsidRPr="00770832">
        <w:t xml:space="preserve">. The library has a developed web page offering online access to a variety of forms, links to chat with a librarian, subject guides, tutorials and much more. The library </w:t>
      </w:r>
      <w:r>
        <w:t>has multiple computers within the library for student and public use as well as laptops for students, faculty, and staff to check out.</w:t>
      </w:r>
      <w:r w:rsidRPr="00770832">
        <w:t xml:space="preserve"> Staff provides instruction on the use of the computer and on most software running on the network. Individuals are able to have network accounts created and can place money on those accounts at the library. The library staff also trouble shoots printers, programs, and network problems.</w:t>
      </w:r>
    </w:p>
    <w:p w:rsidR="00221BFE" w:rsidRDefault="00221BFE" w:rsidP="00FC111F">
      <w:pPr>
        <w:rPr>
          <w:b/>
        </w:rPr>
      </w:pPr>
    </w:p>
    <w:p w:rsidR="00347461" w:rsidRDefault="00347461" w:rsidP="00FC111F">
      <w:pPr>
        <w:rPr>
          <w:b/>
        </w:rPr>
      </w:pPr>
    </w:p>
    <w:p w:rsidR="00FC111F" w:rsidRDefault="00FC111F" w:rsidP="00FC111F">
      <w:pPr>
        <w:rPr>
          <w:b/>
        </w:rPr>
      </w:pPr>
      <w:r>
        <w:rPr>
          <w:b/>
        </w:rPr>
        <w:t>Common support provided to Students, Faculty, and Staff:</w:t>
      </w:r>
    </w:p>
    <w:p w:rsidR="00FC111F" w:rsidRDefault="00FC111F" w:rsidP="00FC111F">
      <w:r>
        <w:t xml:space="preserve">Library staff provide such services as reference one on one and in class sessions; chat and email online help; </w:t>
      </w:r>
      <w:proofErr w:type="spellStart"/>
      <w:r>
        <w:t>CampusGuides</w:t>
      </w:r>
      <w:proofErr w:type="spellEnd"/>
      <w:r>
        <w:t>, providing subject and/or class specific resources and tools in one location; interlibrary loan services; electronic and regular reserves services; and backup support for the IT department, Blackboard, and other non-library related areas within the technological realm.</w:t>
      </w:r>
    </w:p>
    <w:p w:rsidR="00FC111F" w:rsidRDefault="00FC111F" w:rsidP="00FC111F">
      <w:r w:rsidRPr="00132F77">
        <w:rPr>
          <w:b/>
        </w:rPr>
        <w:lastRenderedPageBreak/>
        <w:t>Faculty support:</w:t>
      </w:r>
    </w:p>
    <w:p w:rsidR="00FC111F" w:rsidRDefault="00FC111F" w:rsidP="00FC111F">
      <w:r>
        <w:t xml:space="preserve">Library </w:t>
      </w:r>
      <w:proofErr w:type="gramStart"/>
      <w:r>
        <w:t>staff provide</w:t>
      </w:r>
      <w:proofErr w:type="gramEnd"/>
      <w:r>
        <w:t xml:space="preserve"> a web site for faculty specific needs; scanning services for electronic reserves posted in Blackboard; acquisitions support and consultation; research support services; and the Focus on Faculty program, which includes both a web presence and scheduling faculty talks for students. The purpose of the Focus on Faculty program is to make students more aware of faculty achievements in their fields.</w:t>
      </w:r>
    </w:p>
    <w:p w:rsidR="00221BFE" w:rsidRDefault="00221BFE" w:rsidP="00FC111F">
      <w:pPr>
        <w:rPr>
          <w:b/>
        </w:rPr>
      </w:pPr>
    </w:p>
    <w:p w:rsidR="00A00179" w:rsidRDefault="00A00179" w:rsidP="00FC111F">
      <w:pPr>
        <w:rPr>
          <w:b/>
        </w:rPr>
      </w:pPr>
    </w:p>
    <w:p w:rsidR="00A00179" w:rsidRDefault="00A00179" w:rsidP="00FC111F">
      <w:pPr>
        <w:rPr>
          <w:b/>
        </w:rPr>
      </w:pPr>
    </w:p>
    <w:p w:rsidR="00FC111F" w:rsidRDefault="00FC111F" w:rsidP="00FC111F">
      <w:r>
        <w:rPr>
          <w:b/>
        </w:rPr>
        <w:t>Library services for off-campus students and faculty:</w:t>
      </w:r>
    </w:p>
    <w:p w:rsidR="00FC111F" w:rsidRDefault="00FC111F" w:rsidP="00FC111F">
      <w:r>
        <w:t>Most of the library services, tools, and resources are available to both faculty and students who work or study from a distance. Library collections include a large number of electronic books and journals that are available 24/7. In addition, physical materials are easily available through the Maine library networks including both the University of Maine System and the Maine Info Net online catalogs.</w:t>
      </w:r>
    </w:p>
    <w:p w:rsidR="00FC111F" w:rsidRDefault="00FC111F" w:rsidP="00FC111F">
      <w:r>
        <w:t>Library support services for those at a distance also include telephone, chat, and email support to answer questions that range from helping students and faculty find articles for their research to helping students reset passwords to access their UMFK Portal.</w:t>
      </w:r>
    </w:p>
    <w:p w:rsidR="00A824C7" w:rsidRDefault="00A824C7" w:rsidP="00FC111F"/>
    <w:p w:rsidR="00A824C7" w:rsidRDefault="00A824C7" w:rsidP="00FC111F"/>
    <w:p w:rsidR="00A824C7" w:rsidRPr="00A824C7" w:rsidRDefault="00A824C7" w:rsidP="00FC111F">
      <w:pPr>
        <w:rPr>
          <w:b/>
          <w:u w:val="single"/>
        </w:rPr>
      </w:pPr>
      <w:proofErr w:type="gramStart"/>
      <w:r w:rsidRPr="00A824C7">
        <w:rPr>
          <w:b/>
          <w:u w:val="single"/>
        </w:rPr>
        <w:t>6.4  Educational</w:t>
      </w:r>
      <w:proofErr w:type="gramEnd"/>
      <w:r w:rsidRPr="00A824C7">
        <w:rPr>
          <w:b/>
          <w:u w:val="single"/>
        </w:rPr>
        <w:t xml:space="preserve"> Technology and Support</w:t>
      </w:r>
    </w:p>
    <w:p w:rsidR="00FC111F" w:rsidRDefault="00FC111F" w:rsidP="00FC111F"/>
    <w:p w:rsidR="003B3DB3" w:rsidRDefault="003B3DB3" w:rsidP="002B112A"/>
    <w:p w:rsidR="009D138C" w:rsidRPr="00F64027" w:rsidRDefault="009D138C" w:rsidP="009D138C">
      <w:pPr>
        <w:pStyle w:val="normal0"/>
        <w:jc w:val="center"/>
        <w:rPr>
          <w:rFonts w:ascii="Times New Roman" w:hAnsi="Times New Roman" w:cs="Times New Roman"/>
        </w:rPr>
      </w:pPr>
      <w:r w:rsidRPr="00F64027">
        <w:rPr>
          <w:rFonts w:ascii="Times New Roman" w:hAnsi="Times New Roman" w:cs="Times New Roman"/>
          <w:b/>
          <w:sz w:val="28"/>
        </w:rPr>
        <w:t>UNIVERSITY OF MAINE AT FORT KENT</w:t>
      </w:r>
    </w:p>
    <w:p w:rsidR="009D138C" w:rsidRPr="00F64027" w:rsidRDefault="009D138C" w:rsidP="009D138C">
      <w:pPr>
        <w:pStyle w:val="normal0"/>
        <w:jc w:val="center"/>
        <w:rPr>
          <w:rFonts w:ascii="Times New Roman" w:hAnsi="Times New Roman" w:cs="Times New Roman"/>
        </w:rPr>
      </w:pPr>
      <w:r w:rsidRPr="00F64027">
        <w:rPr>
          <w:rFonts w:ascii="Times New Roman" w:hAnsi="Times New Roman" w:cs="Times New Roman"/>
          <w:b/>
          <w:sz w:val="28"/>
        </w:rPr>
        <w:t>PROGRAM REVIEW</w:t>
      </w:r>
    </w:p>
    <w:p w:rsidR="009D138C" w:rsidRPr="00F64027" w:rsidRDefault="009D138C" w:rsidP="009D138C">
      <w:pPr>
        <w:pStyle w:val="normal0"/>
        <w:jc w:val="center"/>
        <w:rPr>
          <w:rFonts w:ascii="Times New Roman" w:hAnsi="Times New Roman" w:cs="Times New Roman"/>
        </w:rPr>
      </w:pPr>
      <w:r w:rsidRPr="00F64027">
        <w:rPr>
          <w:rFonts w:ascii="Times New Roman" w:hAnsi="Times New Roman" w:cs="Times New Roman"/>
          <w:b/>
          <w:sz w:val="28"/>
        </w:rPr>
        <w:t>COMPUTER FACILITIES</w:t>
      </w:r>
    </w:p>
    <w:p w:rsidR="009D138C" w:rsidRPr="00F64027" w:rsidRDefault="009D138C" w:rsidP="009D138C">
      <w:pPr>
        <w:pStyle w:val="normal0"/>
        <w:rPr>
          <w:rFonts w:ascii="Times New Roman" w:hAnsi="Times New Roman" w:cs="Times New Roman"/>
        </w:rPr>
      </w:pPr>
    </w:p>
    <w:p w:rsidR="009D138C" w:rsidRPr="00F64027" w:rsidRDefault="009D138C" w:rsidP="009D138C">
      <w:pPr>
        <w:pStyle w:val="normal0"/>
        <w:jc w:val="center"/>
        <w:rPr>
          <w:rFonts w:ascii="Times New Roman" w:hAnsi="Times New Roman" w:cs="Times New Roman"/>
        </w:rPr>
      </w:pPr>
      <w:r w:rsidRPr="00F64027">
        <w:rPr>
          <w:rFonts w:ascii="Times New Roman" w:hAnsi="Times New Roman" w:cs="Times New Roman"/>
        </w:rPr>
        <w:t>FY2013</w:t>
      </w:r>
    </w:p>
    <w:p w:rsidR="009D138C" w:rsidRPr="00F64027" w:rsidRDefault="009D138C" w:rsidP="009D138C">
      <w:pPr>
        <w:pStyle w:val="normal0"/>
        <w:rPr>
          <w:rFonts w:ascii="Times New Roman" w:hAnsi="Times New Roman" w:cs="Times New Roman"/>
        </w:rPr>
      </w:pPr>
    </w:p>
    <w:p w:rsidR="009D138C" w:rsidRPr="009D138C" w:rsidRDefault="009D138C" w:rsidP="009D138C">
      <w:pPr>
        <w:pStyle w:val="normal0"/>
        <w:numPr>
          <w:ilvl w:val="0"/>
          <w:numId w:val="31"/>
        </w:numPr>
        <w:ind w:hanging="359"/>
        <w:contextualSpacing/>
        <w:rPr>
          <w:rFonts w:ascii="Times New Roman" w:hAnsi="Times New Roman" w:cs="Times New Roman"/>
          <w:b/>
          <w:sz w:val="24"/>
          <w:szCs w:val="24"/>
        </w:rPr>
      </w:pPr>
      <w:r w:rsidRPr="009D138C">
        <w:rPr>
          <w:rFonts w:ascii="Times New Roman" w:hAnsi="Times New Roman" w:cs="Times New Roman"/>
          <w:b/>
          <w:sz w:val="24"/>
          <w:szCs w:val="24"/>
        </w:rPr>
        <w:t>FACILITIES</w:t>
      </w:r>
    </w:p>
    <w:p w:rsidR="009D138C" w:rsidRPr="009D138C" w:rsidRDefault="009D138C" w:rsidP="009D138C">
      <w:pPr>
        <w:pStyle w:val="normal0"/>
        <w:ind w:left="1440"/>
        <w:contextualSpacing/>
        <w:rPr>
          <w:rFonts w:ascii="Times New Roman" w:hAnsi="Times New Roman" w:cs="Times New Roman"/>
          <w:sz w:val="24"/>
          <w:szCs w:val="24"/>
        </w:rPr>
      </w:pPr>
    </w:p>
    <w:p w:rsidR="009D138C" w:rsidRPr="009D138C" w:rsidRDefault="009D138C" w:rsidP="009D138C">
      <w:pPr>
        <w:pStyle w:val="normal0"/>
        <w:numPr>
          <w:ilvl w:val="1"/>
          <w:numId w:val="31"/>
        </w:numPr>
        <w:ind w:hanging="359"/>
        <w:contextualSpacing/>
        <w:rPr>
          <w:rFonts w:ascii="Times New Roman" w:hAnsi="Times New Roman" w:cs="Times New Roman"/>
          <w:sz w:val="24"/>
          <w:szCs w:val="24"/>
        </w:rPr>
      </w:pPr>
      <w:r w:rsidRPr="009D138C">
        <w:rPr>
          <w:rFonts w:ascii="Times New Roman" w:hAnsi="Times New Roman" w:cs="Times New Roman"/>
          <w:sz w:val="24"/>
          <w:szCs w:val="24"/>
        </w:rPr>
        <w:t>CAMPUS COMPUTING NETWORK</w:t>
      </w:r>
    </w:p>
    <w:p w:rsidR="009D138C" w:rsidRPr="009D138C" w:rsidRDefault="009D138C" w:rsidP="009D138C">
      <w:pPr>
        <w:pStyle w:val="normal0"/>
        <w:numPr>
          <w:ilvl w:val="2"/>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 xml:space="preserve">UMFK computing infrastructure is based on Microsoft’s Active Directory. Authentication and authorization to the campus network is established through this structure. The backbone consists of CAT 5e and CAT 6 cabling with a mix of 10/100 Mbps and 1 </w:t>
      </w:r>
      <w:proofErr w:type="spellStart"/>
      <w:r w:rsidRPr="009D138C">
        <w:rPr>
          <w:rFonts w:ascii="Times New Roman" w:hAnsi="Times New Roman" w:cs="Times New Roman"/>
          <w:sz w:val="24"/>
          <w:szCs w:val="24"/>
        </w:rPr>
        <w:t>Gbit</w:t>
      </w:r>
      <w:proofErr w:type="spellEnd"/>
      <w:r w:rsidRPr="009D138C">
        <w:rPr>
          <w:rFonts w:ascii="Times New Roman" w:hAnsi="Times New Roman" w:cs="Times New Roman"/>
          <w:sz w:val="24"/>
          <w:szCs w:val="24"/>
        </w:rPr>
        <w:t xml:space="preserve"> network switching. The campus has full coverage wireless networking in all buildings as well as outdoors between the Blake Library and Cyr Hall.</w:t>
      </w:r>
    </w:p>
    <w:p w:rsidR="009D138C" w:rsidRPr="009D138C" w:rsidRDefault="009D138C" w:rsidP="009D138C">
      <w:pPr>
        <w:pStyle w:val="normal0"/>
        <w:ind w:left="2160"/>
        <w:contextualSpacing/>
        <w:rPr>
          <w:rFonts w:ascii="Times New Roman" w:hAnsi="Times New Roman" w:cs="Times New Roman"/>
          <w:sz w:val="24"/>
          <w:szCs w:val="24"/>
        </w:rPr>
      </w:pPr>
    </w:p>
    <w:p w:rsidR="009D138C" w:rsidRPr="009D138C" w:rsidRDefault="009D138C" w:rsidP="009D138C">
      <w:pPr>
        <w:pStyle w:val="normal0"/>
        <w:numPr>
          <w:ilvl w:val="2"/>
          <w:numId w:val="31"/>
        </w:numPr>
        <w:ind w:hanging="359"/>
        <w:contextualSpacing/>
        <w:rPr>
          <w:rFonts w:ascii="Times New Roman" w:hAnsi="Times New Roman" w:cs="Times New Roman"/>
          <w:sz w:val="24"/>
          <w:szCs w:val="24"/>
        </w:rPr>
      </w:pPr>
      <w:r w:rsidRPr="009D138C">
        <w:rPr>
          <w:rFonts w:ascii="Times New Roman" w:hAnsi="Times New Roman" w:cs="Times New Roman"/>
          <w:sz w:val="24"/>
          <w:szCs w:val="24"/>
        </w:rPr>
        <w:t xml:space="preserve">In April 2013 UMFK, Fort Kent High School, and Fort Kent Elementary School entered what is called a “3 Ring Binder”. This project combined the schools together into a high speed fiber optic network that has multiple </w:t>
      </w:r>
      <w:r w:rsidRPr="009D138C">
        <w:rPr>
          <w:rFonts w:ascii="Times New Roman" w:hAnsi="Times New Roman" w:cs="Times New Roman"/>
          <w:sz w:val="24"/>
          <w:szCs w:val="24"/>
        </w:rPr>
        <w:lastRenderedPageBreak/>
        <w:t>nodes for redundancy and throughput. This has had a major impact on network consistency for all parties.</w:t>
      </w:r>
    </w:p>
    <w:p w:rsidR="009D138C" w:rsidRPr="009D138C" w:rsidRDefault="009D138C" w:rsidP="009D138C">
      <w:pPr>
        <w:pStyle w:val="normal0"/>
        <w:ind w:left="2160"/>
        <w:contextualSpacing/>
        <w:rPr>
          <w:rFonts w:ascii="Times New Roman" w:hAnsi="Times New Roman" w:cs="Times New Roman"/>
          <w:sz w:val="24"/>
          <w:szCs w:val="24"/>
        </w:rPr>
      </w:pPr>
    </w:p>
    <w:p w:rsidR="009D138C" w:rsidRDefault="009D138C" w:rsidP="009D138C">
      <w:pPr>
        <w:pStyle w:val="normal0"/>
        <w:numPr>
          <w:ilvl w:val="2"/>
          <w:numId w:val="31"/>
        </w:numPr>
        <w:ind w:hanging="359"/>
        <w:contextualSpacing/>
        <w:rPr>
          <w:rFonts w:ascii="Times New Roman" w:hAnsi="Times New Roman" w:cs="Times New Roman"/>
          <w:sz w:val="24"/>
          <w:szCs w:val="24"/>
        </w:rPr>
      </w:pPr>
      <w:r w:rsidRPr="009D138C">
        <w:rPr>
          <w:rFonts w:ascii="Times New Roman" w:hAnsi="Times New Roman" w:cs="Times New Roman"/>
          <w:sz w:val="24"/>
          <w:szCs w:val="24"/>
        </w:rPr>
        <w:t>Students, Faculty, and Staff are all provided with cloud based storage for academic and administrative purposes. LAN and WLAN based printing from university owned and personally owned devices are permitted based on AD account and pay to print accounting. We provide web space for instructional and development purposes to all academic units.</w:t>
      </w:r>
    </w:p>
    <w:p w:rsidR="00A00179" w:rsidRDefault="00A00179" w:rsidP="00A00179">
      <w:pPr>
        <w:pStyle w:val="normal0"/>
        <w:ind w:left="2160"/>
        <w:contextualSpacing/>
        <w:rPr>
          <w:rFonts w:ascii="Times New Roman" w:hAnsi="Times New Roman" w:cs="Times New Roman"/>
          <w:sz w:val="24"/>
          <w:szCs w:val="24"/>
        </w:rPr>
      </w:pPr>
    </w:p>
    <w:p w:rsidR="00A00179" w:rsidRPr="009D138C" w:rsidRDefault="00A00179" w:rsidP="00A00179">
      <w:pPr>
        <w:pStyle w:val="normal0"/>
        <w:ind w:left="2160"/>
        <w:contextualSpacing/>
        <w:rPr>
          <w:rFonts w:ascii="Times New Roman" w:hAnsi="Times New Roman" w:cs="Times New Roman"/>
          <w:sz w:val="24"/>
          <w:szCs w:val="24"/>
        </w:rPr>
      </w:pPr>
    </w:p>
    <w:p w:rsidR="009D138C" w:rsidRPr="009D138C" w:rsidRDefault="009D138C" w:rsidP="009D138C">
      <w:pPr>
        <w:pStyle w:val="normal0"/>
        <w:numPr>
          <w:ilvl w:val="1"/>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CAMPUS COMPUTER CLASSROOMS AND CLUSTERS</w:t>
      </w:r>
    </w:p>
    <w:p w:rsidR="009D138C" w:rsidRPr="009D138C" w:rsidRDefault="009D138C" w:rsidP="009D138C">
      <w:pPr>
        <w:pStyle w:val="normal0"/>
        <w:numPr>
          <w:ilvl w:val="2"/>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Nadeau Hall has 2 computer classrooms. One has 10 available PC’s the other has 32. Each classroom has a network printer. The larger classroom has an instructor station and ceiling mounted projectors. Nadeau Hall has a large teleconference room with state of the art sound and video equipment. This room can serve large groups for on-campus and off-campus presentations. This building also includes a nursing resource center, health clinic, and video conferencing room.</w:t>
      </w:r>
    </w:p>
    <w:p w:rsidR="009D138C" w:rsidRPr="009D138C" w:rsidRDefault="009D138C" w:rsidP="009D138C">
      <w:pPr>
        <w:pStyle w:val="normal0"/>
        <w:numPr>
          <w:ilvl w:val="2"/>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 xml:space="preserve">Cyr Hall has one computer classroom that is mainly used for our Geographical Information Systems (GIS) program but is available to all students. There are 16 computers, 1 network color printer, and 1 network large area color plotter. There is also a podium equipped with a multimedia station providing VHS/DVD capabilities, sound, and ceiling mounted projection unit. The second floor has mostly standard classrooms all with multimedia based podiums and ceiling mounted projection. One of the larger classrooms is equipped with whiteboard technology. There </w:t>
      </w:r>
      <w:proofErr w:type="gramStart"/>
      <w:r w:rsidRPr="009D138C">
        <w:rPr>
          <w:rFonts w:ascii="Times New Roman" w:hAnsi="Times New Roman" w:cs="Times New Roman"/>
          <w:sz w:val="24"/>
          <w:szCs w:val="24"/>
        </w:rPr>
        <w:t>is specialized classrooms</w:t>
      </w:r>
      <w:proofErr w:type="gramEnd"/>
      <w:r w:rsidRPr="009D138C">
        <w:rPr>
          <w:rFonts w:ascii="Times New Roman" w:hAnsi="Times New Roman" w:cs="Times New Roman"/>
          <w:sz w:val="24"/>
          <w:szCs w:val="24"/>
        </w:rPr>
        <w:t xml:space="preserve"> for Biology, Chemistry and Art.</w:t>
      </w:r>
    </w:p>
    <w:p w:rsidR="009D138C" w:rsidRPr="009D138C" w:rsidRDefault="009D138C" w:rsidP="009D138C">
      <w:pPr>
        <w:pStyle w:val="normal0"/>
        <w:numPr>
          <w:ilvl w:val="2"/>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Old Model School houses a computer classroom that has 24 PC’s, 16 of which are equipped with dual monitor display. This room also contains a high tech whiteboard for a high end teaching and learning experience. There are 2 other standard classrooms each standard instructor podiums. There is also a classroom for teaching music. Downstairs in this building there is a standard classroom with distance education capabilities.</w:t>
      </w:r>
    </w:p>
    <w:p w:rsidR="009D138C" w:rsidRPr="009D138C" w:rsidRDefault="009D138C" w:rsidP="009D138C">
      <w:pPr>
        <w:pStyle w:val="normal0"/>
        <w:numPr>
          <w:ilvl w:val="2"/>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 xml:space="preserve">Blake Library has an eight computer classroom with whiteboard technology. There is also private computer stations spread out in different areas of the library. All computers in the location have standard software </w:t>
      </w:r>
      <w:r w:rsidRPr="009D138C">
        <w:rPr>
          <w:rFonts w:ascii="Times New Roman" w:hAnsi="Times New Roman" w:cs="Times New Roman"/>
          <w:sz w:val="24"/>
          <w:szCs w:val="24"/>
        </w:rPr>
        <w:lastRenderedPageBreak/>
        <w:t>that is typically found on all other computers on campus. There is color printing available, image scanning station, reference area computing.</w:t>
      </w:r>
    </w:p>
    <w:p w:rsidR="009D138C" w:rsidRPr="009D138C" w:rsidRDefault="009D138C" w:rsidP="009D138C">
      <w:pPr>
        <w:pStyle w:val="normal0"/>
        <w:numPr>
          <w:ilvl w:val="2"/>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 xml:space="preserve">The campus recently (2011) upgraded it iBook Mobile Classroom to </w:t>
      </w:r>
      <w:proofErr w:type="spellStart"/>
      <w:r w:rsidRPr="009D138C">
        <w:rPr>
          <w:rFonts w:ascii="Times New Roman" w:hAnsi="Times New Roman" w:cs="Times New Roman"/>
          <w:sz w:val="24"/>
          <w:szCs w:val="24"/>
        </w:rPr>
        <w:t>MacBook</w:t>
      </w:r>
      <w:proofErr w:type="spellEnd"/>
      <w:r w:rsidRPr="009D138C">
        <w:rPr>
          <w:rFonts w:ascii="Times New Roman" w:hAnsi="Times New Roman" w:cs="Times New Roman"/>
          <w:sz w:val="24"/>
          <w:szCs w:val="24"/>
        </w:rPr>
        <w:t xml:space="preserve"> Pro. There are 12 </w:t>
      </w:r>
      <w:proofErr w:type="spellStart"/>
      <w:r w:rsidRPr="009D138C">
        <w:rPr>
          <w:rFonts w:ascii="Times New Roman" w:hAnsi="Times New Roman" w:cs="Times New Roman"/>
          <w:sz w:val="24"/>
          <w:szCs w:val="24"/>
        </w:rPr>
        <w:t>MacBooks</w:t>
      </w:r>
      <w:proofErr w:type="spellEnd"/>
      <w:r w:rsidRPr="009D138C">
        <w:rPr>
          <w:rFonts w:ascii="Times New Roman" w:hAnsi="Times New Roman" w:cs="Times New Roman"/>
          <w:sz w:val="24"/>
          <w:szCs w:val="24"/>
        </w:rPr>
        <w:t xml:space="preserve"> stored in a cart that can recharge and secure the laptops when not in use. This mobile classroom is available to all academic programs.</w:t>
      </w:r>
    </w:p>
    <w:p w:rsidR="009D138C" w:rsidRPr="009D138C" w:rsidRDefault="009D138C" w:rsidP="009D138C">
      <w:pPr>
        <w:pStyle w:val="normal0"/>
        <w:numPr>
          <w:ilvl w:val="2"/>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 xml:space="preserve">Our dormitories are outfitted with complete wireless technology. Each </w:t>
      </w:r>
      <w:proofErr w:type="gramStart"/>
      <w:r w:rsidRPr="009D138C">
        <w:rPr>
          <w:rFonts w:ascii="Times New Roman" w:hAnsi="Times New Roman" w:cs="Times New Roman"/>
          <w:sz w:val="24"/>
          <w:szCs w:val="24"/>
        </w:rPr>
        <w:t>have</w:t>
      </w:r>
      <w:proofErr w:type="gramEnd"/>
      <w:r w:rsidRPr="009D138C">
        <w:rPr>
          <w:rFonts w:ascii="Times New Roman" w:hAnsi="Times New Roman" w:cs="Times New Roman"/>
          <w:sz w:val="24"/>
          <w:szCs w:val="24"/>
        </w:rPr>
        <w:t xml:space="preserve"> small but very functional computer lounges with network printing.</w:t>
      </w:r>
    </w:p>
    <w:p w:rsidR="009D138C" w:rsidRPr="009D138C" w:rsidRDefault="009D138C" w:rsidP="009D138C">
      <w:pPr>
        <w:pStyle w:val="normal0"/>
        <w:numPr>
          <w:ilvl w:val="2"/>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Student Support Services provides tutoring, counseling, and testing services to all students. They are located on the second floor of Powell Hall. The space is fitted with what we call a Learning Center “The Hub”, 4 tutoring rooms, and a writing center. The Hub 6 PC’s available to all students. Each tutoring room has 1 computer. The writing center has 2 laptops. The rest of the area is office space.</w:t>
      </w:r>
    </w:p>
    <w:p w:rsidR="009D138C" w:rsidRPr="009D138C" w:rsidRDefault="009D138C" w:rsidP="009D138C">
      <w:pPr>
        <w:pStyle w:val="normal0"/>
        <w:numPr>
          <w:ilvl w:val="1"/>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OTHER COMPUTING SERVICES</w:t>
      </w:r>
    </w:p>
    <w:p w:rsidR="009D138C" w:rsidRPr="009D138C" w:rsidRDefault="009D138C" w:rsidP="009D138C">
      <w:pPr>
        <w:pStyle w:val="normal0"/>
        <w:numPr>
          <w:ilvl w:val="2"/>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 xml:space="preserve">Distance education learning through Blackboard. Web Service, Library, Information Service, and Distance Education </w:t>
      </w:r>
      <w:proofErr w:type="gramStart"/>
      <w:r w:rsidRPr="009D138C">
        <w:rPr>
          <w:rFonts w:ascii="Times New Roman" w:hAnsi="Times New Roman" w:cs="Times New Roman"/>
          <w:sz w:val="24"/>
          <w:szCs w:val="24"/>
        </w:rPr>
        <w:t>staff provide</w:t>
      </w:r>
      <w:proofErr w:type="gramEnd"/>
      <w:r w:rsidRPr="009D138C">
        <w:rPr>
          <w:rFonts w:ascii="Times New Roman" w:hAnsi="Times New Roman" w:cs="Times New Roman"/>
          <w:sz w:val="24"/>
          <w:szCs w:val="24"/>
        </w:rPr>
        <w:t xml:space="preserve"> full time support for the courseware packages. </w:t>
      </w:r>
      <w:proofErr w:type="gramStart"/>
      <w:r w:rsidRPr="009D138C">
        <w:rPr>
          <w:rFonts w:ascii="Times New Roman" w:hAnsi="Times New Roman" w:cs="Times New Roman"/>
          <w:sz w:val="24"/>
          <w:szCs w:val="24"/>
        </w:rPr>
        <w:t>The create</w:t>
      </w:r>
      <w:proofErr w:type="gramEnd"/>
      <w:r w:rsidRPr="009D138C">
        <w:rPr>
          <w:rFonts w:ascii="Times New Roman" w:hAnsi="Times New Roman" w:cs="Times New Roman"/>
          <w:sz w:val="24"/>
          <w:szCs w:val="24"/>
        </w:rPr>
        <w:t xml:space="preserve"> and support asynchronous courses and online content for regular courses. They support all </w:t>
      </w:r>
      <w:proofErr w:type="gramStart"/>
      <w:r w:rsidRPr="009D138C">
        <w:rPr>
          <w:rFonts w:ascii="Times New Roman" w:hAnsi="Times New Roman" w:cs="Times New Roman"/>
          <w:sz w:val="24"/>
          <w:szCs w:val="24"/>
        </w:rPr>
        <w:t>faculty</w:t>
      </w:r>
      <w:proofErr w:type="gramEnd"/>
      <w:r w:rsidRPr="009D138C">
        <w:rPr>
          <w:rFonts w:ascii="Times New Roman" w:hAnsi="Times New Roman" w:cs="Times New Roman"/>
          <w:sz w:val="24"/>
          <w:szCs w:val="24"/>
        </w:rPr>
        <w:t xml:space="preserve"> in their creation of course content.</w:t>
      </w:r>
    </w:p>
    <w:p w:rsidR="009D138C" w:rsidRPr="009D138C" w:rsidRDefault="009D138C" w:rsidP="009D138C">
      <w:pPr>
        <w:pStyle w:val="normal0"/>
        <w:numPr>
          <w:ilvl w:val="2"/>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 xml:space="preserve">Video streaming and editing services provided by our Web Services department. They have the ability to stream live video and archive for later viewing. Streaming video has been used extensively for athletics, faculty interviews, and campus events. Faculty lectures have been streamed for asynchronous delivery when </w:t>
      </w:r>
      <w:proofErr w:type="spellStart"/>
      <w:proofErr w:type="gramStart"/>
      <w:r w:rsidRPr="009D138C">
        <w:rPr>
          <w:rFonts w:ascii="Times New Roman" w:hAnsi="Times New Roman" w:cs="Times New Roman"/>
          <w:sz w:val="24"/>
          <w:szCs w:val="24"/>
        </w:rPr>
        <w:t>the</w:t>
      </w:r>
      <w:proofErr w:type="spellEnd"/>
      <w:r w:rsidRPr="009D138C">
        <w:rPr>
          <w:rFonts w:ascii="Times New Roman" w:hAnsi="Times New Roman" w:cs="Times New Roman"/>
          <w:sz w:val="24"/>
          <w:szCs w:val="24"/>
        </w:rPr>
        <w:t xml:space="preserve"> expect</w:t>
      </w:r>
      <w:proofErr w:type="gramEnd"/>
      <w:r w:rsidRPr="009D138C">
        <w:rPr>
          <w:rFonts w:ascii="Times New Roman" w:hAnsi="Times New Roman" w:cs="Times New Roman"/>
          <w:sz w:val="24"/>
          <w:szCs w:val="24"/>
        </w:rPr>
        <w:t xml:space="preserve"> to be away. Video editing is available for documentaries, interviews, advertisements, etc.</w:t>
      </w:r>
    </w:p>
    <w:p w:rsidR="009D138C" w:rsidRPr="009D138C" w:rsidRDefault="009D138C" w:rsidP="009D138C">
      <w:pPr>
        <w:pStyle w:val="normal0"/>
        <w:numPr>
          <w:ilvl w:val="0"/>
          <w:numId w:val="31"/>
        </w:numPr>
        <w:spacing w:before="200"/>
        <w:ind w:hanging="359"/>
        <w:rPr>
          <w:rFonts w:ascii="Times New Roman" w:hAnsi="Times New Roman" w:cs="Times New Roman"/>
          <w:b/>
          <w:sz w:val="24"/>
          <w:szCs w:val="24"/>
        </w:rPr>
      </w:pPr>
      <w:r w:rsidRPr="009D138C">
        <w:rPr>
          <w:rFonts w:ascii="Times New Roman" w:hAnsi="Times New Roman" w:cs="Times New Roman"/>
          <w:b/>
          <w:sz w:val="24"/>
          <w:szCs w:val="24"/>
        </w:rPr>
        <w:t>FACULTY</w:t>
      </w:r>
    </w:p>
    <w:p w:rsidR="009D138C" w:rsidRDefault="009D138C" w:rsidP="009D138C">
      <w:pPr>
        <w:pStyle w:val="normal0"/>
        <w:numPr>
          <w:ilvl w:val="1"/>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All full time faculty members are provided with a standard computer (desktop or laptop) and network printing/scanning and IP phone. There are adjunct faculty spaces located all around campus and these offices are supplied with a computer and network printing. All computers have a standard software package installed. Curriculum software installed per faculty request.</w:t>
      </w:r>
    </w:p>
    <w:p w:rsidR="00A824C7" w:rsidRDefault="00A824C7" w:rsidP="00A824C7">
      <w:pPr>
        <w:pStyle w:val="normal0"/>
        <w:spacing w:before="200"/>
        <w:rPr>
          <w:rFonts w:ascii="Times New Roman" w:hAnsi="Times New Roman" w:cs="Times New Roman"/>
          <w:sz w:val="24"/>
          <w:szCs w:val="24"/>
        </w:rPr>
      </w:pPr>
    </w:p>
    <w:p w:rsidR="00A824C7" w:rsidRPr="009D138C" w:rsidRDefault="00A824C7" w:rsidP="00A824C7">
      <w:pPr>
        <w:pStyle w:val="normal0"/>
        <w:spacing w:before="200"/>
        <w:rPr>
          <w:rFonts w:ascii="Times New Roman" w:hAnsi="Times New Roman" w:cs="Times New Roman"/>
          <w:sz w:val="24"/>
          <w:szCs w:val="24"/>
        </w:rPr>
      </w:pPr>
    </w:p>
    <w:p w:rsidR="009D138C" w:rsidRPr="009D138C" w:rsidRDefault="009D138C" w:rsidP="009D138C">
      <w:pPr>
        <w:pStyle w:val="normal0"/>
        <w:numPr>
          <w:ilvl w:val="0"/>
          <w:numId w:val="31"/>
        </w:numPr>
        <w:spacing w:before="200"/>
        <w:ind w:hanging="359"/>
        <w:rPr>
          <w:rFonts w:ascii="Times New Roman" w:hAnsi="Times New Roman" w:cs="Times New Roman"/>
          <w:b/>
          <w:sz w:val="24"/>
          <w:szCs w:val="24"/>
        </w:rPr>
      </w:pPr>
      <w:r w:rsidRPr="009D138C">
        <w:rPr>
          <w:rFonts w:ascii="Times New Roman" w:hAnsi="Times New Roman" w:cs="Times New Roman"/>
          <w:b/>
          <w:sz w:val="24"/>
          <w:szCs w:val="24"/>
        </w:rPr>
        <w:lastRenderedPageBreak/>
        <w:t>ADMINISTRATIVE COMPUTING</w:t>
      </w:r>
    </w:p>
    <w:p w:rsidR="009D138C" w:rsidRPr="009D138C" w:rsidRDefault="009D138C" w:rsidP="009D138C">
      <w:pPr>
        <w:pStyle w:val="normal0"/>
        <w:numPr>
          <w:ilvl w:val="1"/>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All staff computing needs are standard issue computers with a basic software package and specialized software per user request. All offices have access to network printing/</w:t>
      </w:r>
      <w:proofErr w:type="gramStart"/>
      <w:r w:rsidRPr="009D138C">
        <w:rPr>
          <w:rFonts w:ascii="Times New Roman" w:hAnsi="Times New Roman" w:cs="Times New Roman"/>
          <w:sz w:val="24"/>
          <w:szCs w:val="24"/>
        </w:rPr>
        <w:t>scanning,</w:t>
      </w:r>
      <w:proofErr w:type="gramEnd"/>
      <w:r w:rsidRPr="009D138C">
        <w:rPr>
          <w:rFonts w:ascii="Times New Roman" w:hAnsi="Times New Roman" w:cs="Times New Roman"/>
          <w:sz w:val="24"/>
          <w:szCs w:val="24"/>
        </w:rPr>
        <w:t xml:space="preserve"> some have color printing and IP phones.</w:t>
      </w:r>
    </w:p>
    <w:p w:rsidR="009D138C" w:rsidRPr="009D138C" w:rsidRDefault="009D138C" w:rsidP="009D138C">
      <w:pPr>
        <w:pStyle w:val="normal0"/>
        <w:numPr>
          <w:ilvl w:val="0"/>
          <w:numId w:val="31"/>
        </w:numPr>
        <w:spacing w:before="200"/>
        <w:ind w:hanging="359"/>
        <w:rPr>
          <w:rFonts w:ascii="Times New Roman" w:hAnsi="Times New Roman" w:cs="Times New Roman"/>
          <w:b/>
          <w:sz w:val="24"/>
          <w:szCs w:val="24"/>
        </w:rPr>
      </w:pPr>
      <w:r w:rsidRPr="009D138C">
        <w:rPr>
          <w:rFonts w:ascii="Times New Roman" w:hAnsi="Times New Roman" w:cs="Times New Roman"/>
          <w:b/>
          <w:sz w:val="24"/>
          <w:szCs w:val="24"/>
        </w:rPr>
        <w:t>STUDENT ACCESS TO COMPUTER FACILITIES</w:t>
      </w:r>
    </w:p>
    <w:p w:rsidR="009D138C" w:rsidRPr="009D138C" w:rsidRDefault="009D138C" w:rsidP="009D138C">
      <w:pPr>
        <w:pStyle w:val="normal0"/>
        <w:numPr>
          <w:ilvl w:val="1"/>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 xml:space="preserve">Nadeau Hall computer labs and resources are available 24/7 (some restrictions during summer months). Access is given through proximity card which can be obtained by the student at the </w:t>
      </w:r>
      <w:proofErr w:type="spellStart"/>
      <w:r w:rsidRPr="009D138C">
        <w:rPr>
          <w:rFonts w:ascii="Times New Roman" w:hAnsi="Times New Roman" w:cs="Times New Roman"/>
          <w:sz w:val="24"/>
          <w:szCs w:val="24"/>
        </w:rPr>
        <w:t>OneStop</w:t>
      </w:r>
      <w:proofErr w:type="spellEnd"/>
      <w:r w:rsidRPr="009D138C">
        <w:rPr>
          <w:rFonts w:ascii="Times New Roman" w:hAnsi="Times New Roman" w:cs="Times New Roman"/>
          <w:sz w:val="24"/>
          <w:szCs w:val="24"/>
        </w:rPr>
        <w:t xml:space="preserve"> office.</w:t>
      </w:r>
    </w:p>
    <w:p w:rsidR="009D138C" w:rsidRPr="009D138C" w:rsidRDefault="009D138C" w:rsidP="009D138C">
      <w:pPr>
        <w:pStyle w:val="normal0"/>
        <w:numPr>
          <w:ilvl w:val="1"/>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Dormitories lounges are available 24/7 to the students living in the dorms.</w:t>
      </w:r>
    </w:p>
    <w:p w:rsidR="009D138C" w:rsidRPr="009D138C" w:rsidRDefault="009D138C" w:rsidP="009D138C">
      <w:pPr>
        <w:pStyle w:val="normal0"/>
        <w:numPr>
          <w:ilvl w:val="1"/>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Geographical Information Systems classroom in Cyr Hall is available to GIS/Forestry students when Library hours are maintained. Library hours are 8am - 10pm, Monday through Thursday; 8am - 9pm, Fridays; 1pm - 5pm, Saturdays; and 1pm - 9pm, Sundays.</w:t>
      </w:r>
    </w:p>
    <w:p w:rsidR="009D138C" w:rsidRPr="009D138C" w:rsidRDefault="009D138C" w:rsidP="009D138C">
      <w:pPr>
        <w:pStyle w:val="normal0"/>
        <w:numPr>
          <w:ilvl w:val="0"/>
          <w:numId w:val="31"/>
        </w:numPr>
        <w:spacing w:before="200"/>
        <w:ind w:hanging="359"/>
        <w:rPr>
          <w:rFonts w:ascii="Times New Roman" w:hAnsi="Times New Roman" w:cs="Times New Roman"/>
          <w:b/>
          <w:sz w:val="24"/>
          <w:szCs w:val="24"/>
        </w:rPr>
      </w:pPr>
      <w:r w:rsidRPr="009D138C">
        <w:rPr>
          <w:rFonts w:ascii="Times New Roman" w:hAnsi="Times New Roman" w:cs="Times New Roman"/>
          <w:b/>
          <w:sz w:val="24"/>
          <w:szCs w:val="24"/>
        </w:rPr>
        <w:t>COMPUTER STANDARDS</w:t>
      </w:r>
    </w:p>
    <w:p w:rsidR="009D138C" w:rsidRPr="009D138C" w:rsidRDefault="009D138C" w:rsidP="009D138C">
      <w:pPr>
        <w:pStyle w:val="normal0"/>
        <w:numPr>
          <w:ilvl w:val="1"/>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 xml:space="preserve">UMFK works to maintain a 4-5 year computer rotation cycle for all Faculty and Staff. Student classrooms are on a 3-4 year rotation and lounge and cluster area is more on a 5-6 year rotation. All computers are delivery with at least a standard install of Microsoft Office, Adobe products, multiple web browsers, Open Office suite, Antivirus, and standard browser plug-ins, </w:t>
      </w:r>
      <w:proofErr w:type="spellStart"/>
      <w:r w:rsidRPr="009D138C">
        <w:rPr>
          <w:rFonts w:ascii="Times New Roman" w:hAnsi="Times New Roman" w:cs="Times New Roman"/>
          <w:sz w:val="24"/>
          <w:szCs w:val="24"/>
        </w:rPr>
        <w:t>codecs</w:t>
      </w:r>
      <w:proofErr w:type="spellEnd"/>
      <w:r w:rsidRPr="009D138C">
        <w:rPr>
          <w:rFonts w:ascii="Times New Roman" w:hAnsi="Times New Roman" w:cs="Times New Roman"/>
          <w:sz w:val="24"/>
          <w:szCs w:val="24"/>
        </w:rPr>
        <w:t>, and add-ons.</w:t>
      </w:r>
    </w:p>
    <w:p w:rsidR="009D138C" w:rsidRPr="009D138C" w:rsidRDefault="009D138C" w:rsidP="009D138C">
      <w:pPr>
        <w:pStyle w:val="normal0"/>
        <w:numPr>
          <w:ilvl w:val="1"/>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All university computers are inventoried. If they do not meet a certain standard it will be replaced or upgraded to meet the following semester needs.</w:t>
      </w:r>
    </w:p>
    <w:p w:rsidR="009D138C" w:rsidRPr="009D138C" w:rsidRDefault="009D138C" w:rsidP="009D138C">
      <w:pPr>
        <w:pStyle w:val="normal0"/>
        <w:numPr>
          <w:ilvl w:val="1"/>
          <w:numId w:val="31"/>
        </w:numPr>
        <w:spacing w:before="200"/>
        <w:ind w:hanging="359"/>
        <w:rPr>
          <w:rFonts w:ascii="Times New Roman" w:hAnsi="Times New Roman" w:cs="Times New Roman"/>
          <w:sz w:val="24"/>
          <w:szCs w:val="24"/>
        </w:rPr>
      </w:pPr>
      <w:r w:rsidRPr="009D138C">
        <w:rPr>
          <w:rFonts w:ascii="Times New Roman" w:hAnsi="Times New Roman" w:cs="Times New Roman"/>
          <w:sz w:val="24"/>
          <w:szCs w:val="24"/>
        </w:rPr>
        <w:t>When a computer is no longer useful. Hard drives are taken out and data is destroyed using erasing software i.e. DBAN. The computer itself is disposed of properly by our facilities management department.</w:t>
      </w:r>
    </w:p>
    <w:p w:rsidR="009D138C" w:rsidRPr="009D138C" w:rsidRDefault="009D138C" w:rsidP="009D138C">
      <w:pPr>
        <w:pStyle w:val="normal0"/>
        <w:numPr>
          <w:ilvl w:val="0"/>
          <w:numId w:val="31"/>
        </w:numPr>
        <w:spacing w:before="200"/>
        <w:ind w:hanging="359"/>
        <w:rPr>
          <w:rFonts w:ascii="Times New Roman" w:hAnsi="Times New Roman" w:cs="Times New Roman"/>
          <w:b/>
          <w:sz w:val="24"/>
          <w:szCs w:val="24"/>
        </w:rPr>
      </w:pPr>
      <w:r w:rsidRPr="009D138C">
        <w:rPr>
          <w:rFonts w:ascii="Times New Roman" w:hAnsi="Times New Roman" w:cs="Times New Roman"/>
          <w:b/>
          <w:sz w:val="24"/>
          <w:szCs w:val="24"/>
        </w:rPr>
        <w:t>LIMITATIONS AND FUTURE PLANS</w:t>
      </w:r>
    </w:p>
    <w:p w:rsidR="009D138C" w:rsidRPr="009D138C" w:rsidRDefault="009D138C" w:rsidP="009D138C">
      <w:pPr>
        <w:pStyle w:val="normal0"/>
        <w:spacing w:before="200"/>
        <w:ind w:left="720"/>
        <w:rPr>
          <w:rFonts w:ascii="Times New Roman" w:hAnsi="Times New Roman" w:cs="Times New Roman"/>
          <w:sz w:val="24"/>
          <w:szCs w:val="24"/>
        </w:rPr>
      </w:pPr>
      <w:r w:rsidRPr="009D138C">
        <w:rPr>
          <w:rFonts w:ascii="Times New Roman" w:hAnsi="Times New Roman" w:cs="Times New Roman"/>
          <w:sz w:val="24"/>
          <w:szCs w:val="24"/>
        </w:rPr>
        <w:t xml:space="preserve">Our computing resources are in high demand and with shrinking budgets it is becoming harder to stick to our computer standards. A major problem is keeping up with new technologies whether that </w:t>
      </w:r>
      <w:proofErr w:type="gramStart"/>
      <w:r w:rsidRPr="009D138C">
        <w:rPr>
          <w:rFonts w:ascii="Times New Roman" w:hAnsi="Times New Roman" w:cs="Times New Roman"/>
          <w:sz w:val="24"/>
          <w:szCs w:val="24"/>
        </w:rPr>
        <w:t>be</w:t>
      </w:r>
      <w:proofErr w:type="gramEnd"/>
      <w:r w:rsidRPr="009D138C">
        <w:rPr>
          <w:rFonts w:ascii="Times New Roman" w:hAnsi="Times New Roman" w:cs="Times New Roman"/>
          <w:sz w:val="24"/>
          <w:szCs w:val="24"/>
        </w:rPr>
        <w:t xml:space="preserve"> in hardware or software. Present strategic planning includes refreshing at least one computer lab/classroom per year, providing the ability to keep the up-to-date. Larger classrooms are harder to keep on a consistent cycle.</w:t>
      </w:r>
    </w:p>
    <w:p w:rsidR="009D138C" w:rsidRPr="00A824C7" w:rsidRDefault="009D138C" w:rsidP="009D138C">
      <w:pPr>
        <w:pStyle w:val="normal0"/>
        <w:spacing w:before="200"/>
        <w:rPr>
          <w:rFonts w:ascii="Times New Roman" w:hAnsi="Times New Roman" w:cs="Times New Roman"/>
          <w:sz w:val="24"/>
          <w:szCs w:val="24"/>
          <w:u w:val="single"/>
        </w:rPr>
      </w:pPr>
      <w:proofErr w:type="gramStart"/>
      <w:r w:rsidRPr="00A824C7">
        <w:rPr>
          <w:rFonts w:ascii="Times New Roman" w:hAnsi="Times New Roman" w:cs="Times New Roman"/>
          <w:b/>
          <w:sz w:val="24"/>
          <w:szCs w:val="24"/>
          <w:u w:val="single"/>
        </w:rPr>
        <w:t xml:space="preserve">6.5 </w:t>
      </w:r>
      <w:r w:rsidR="00A824C7" w:rsidRPr="00A824C7">
        <w:rPr>
          <w:rFonts w:ascii="Times New Roman" w:hAnsi="Times New Roman" w:cs="Times New Roman"/>
          <w:b/>
          <w:sz w:val="24"/>
          <w:szCs w:val="24"/>
          <w:u w:val="single"/>
        </w:rPr>
        <w:t xml:space="preserve"> </w:t>
      </w:r>
      <w:r w:rsidRPr="00A824C7">
        <w:rPr>
          <w:rFonts w:ascii="Times New Roman" w:hAnsi="Times New Roman" w:cs="Times New Roman"/>
          <w:b/>
          <w:sz w:val="24"/>
          <w:szCs w:val="24"/>
          <w:u w:val="single"/>
        </w:rPr>
        <w:t>Off</w:t>
      </w:r>
      <w:proofErr w:type="gramEnd"/>
      <w:r w:rsidRPr="00A824C7">
        <w:rPr>
          <w:rFonts w:ascii="Times New Roman" w:hAnsi="Times New Roman" w:cs="Times New Roman"/>
          <w:b/>
          <w:sz w:val="24"/>
          <w:szCs w:val="24"/>
          <w:u w:val="single"/>
        </w:rPr>
        <w:t>-Campus Location</w:t>
      </w:r>
    </w:p>
    <w:p w:rsidR="009D138C" w:rsidRPr="002303EB" w:rsidRDefault="009D138C" w:rsidP="009D138C">
      <w:pPr>
        <w:pStyle w:val="normal0"/>
        <w:spacing w:before="200"/>
        <w:rPr>
          <w:rFonts w:ascii="Times New Roman" w:hAnsi="Times New Roman" w:cs="Times New Roman"/>
          <w:sz w:val="24"/>
          <w:szCs w:val="24"/>
        </w:rPr>
      </w:pPr>
      <w:r w:rsidRPr="009D138C">
        <w:rPr>
          <w:rFonts w:ascii="Times New Roman" w:hAnsi="Times New Roman" w:cs="Times New Roman"/>
          <w:b/>
          <w:sz w:val="24"/>
          <w:szCs w:val="24"/>
        </w:rPr>
        <w:tab/>
      </w:r>
      <w:r w:rsidRPr="002303EB">
        <w:rPr>
          <w:rFonts w:ascii="Times New Roman" w:hAnsi="Times New Roman" w:cs="Times New Roman"/>
          <w:sz w:val="24"/>
          <w:szCs w:val="24"/>
        </w:rPr>
        <w:t>Not applicable.</w:t>
      </w:r>
    </w:p>
    <w:p w:rsidR="003B3DB3" w:rsidRPr="002303EB" w:rsidRDefault="002303EB" w:rsidP="002B112A">
      <w:pPr>
        <w:rPr>
          <w:b/>
          <w:u w:val="single"/>
        </w:rPr>
      </w:pPr>
      <w:proofErr w:type="gramStart"/>
      <w:r>
        <w:rPr>
          <w:b/>
          <w:u w:val="single"/>
        </w:rPr>
        <w:lastRenderedPageBreak/>
        <w:t>6.6  Summary</w:t>
      </w:r>
      <w:proofErr w:type="gramEnd"/>
      <w:r>
        <w:rPr>
          <w:b/>
          <w:u w:val="single"/>
        </w:rPr>
        <w:t xml:space="preserve"> Evaluation of Resources</w:t>
      </w:r>
    </w:p>
    <w:p w:rsidR="00DF33BB" w:rsidRDefault="00DF33BB" w:rsidP="002B112A">
      <w:pPr>
        <w:rPr>
          <w:b/>
          <w:sz w:val="32"/>
          <w:szCs w:val="32"/>
          <w:u w:val="single"/>
        </w:rPr>
      </w:pPr>
    </w:p>
    <w:p w:rsidR="002303EB" w:rsidRDefault="002303EB" w:rsidP="002B112A">
      <w:r>
        <w:t xml:space="preserve">1.  Financial, physical, learning and technological resources are adequate to support excellence in   </w:t>
      </w:r>
    </w:p>
    <w:p w:rsidR="00592002" w:rsidRDefault="002303EB" w:rsidP="002B112A">
      <w:r>
        <w:t xml:space="preserve">     </w:t>
      </w:r>
      <w:proofErr w:type="gramStart"/>
      <w:r>
        <w:t>business</w:t>
      </w:r>
      <w:proofErr w:type="gramEnd"/>
      <w:r>
        <w:t xml:space="preserve"> education.</w:t>
      </w:r>
    </w:p>
    <w:p w:rsidR="002303EB" w:rsidRDefault="002303EB" w:rsidP="002B112A">
      <w:r>
        <w:t>2.  No changes are currently planned.</w:t>
      </w:r>
    </w:p>
    <w:p w:rsidR="002303EB" w:rsidRPr="002303EB" w:rsidRDefault="002303EB" w:rsidP="002B112A">
      <w:r>
        <w:t>3.  Hence, there are no action plans currently.</w:t>
      </w:r>
    </w:p>
    <w:p w:rsidR="00592002" w:rsidRDefault="00592002" w:rsidP="002B112A">
      <w:pPr>
        <w:rPr>
          <w:b/>
          <w:sz w:val="32"/>
          <w:szCs w:val="32"/>
          <w:u w:val="single"/>
        </w:rPr>
      </w:pPr>
    </w:p>
    <w:p w:rsidR="00592002" w:rsidRDefault="00592002" w:rsidP="002B112A">
      <w:pPr>
        <w:rPr>
          <w:b/>
          <w:sz w:val="32"/>
          <w:szCs w:val="32"/>
          <w:u w:val="single"/>
        </w:rPr>
      </w:pPr>
    </w:p>
    <w:p w:rsidR="00592002" w:rsidRDefault="00592002" w:rsidP="002B112A">
      <w:pPr>
        <w:rPr>
          <w:b/>
          <w:sz w:val="32"/>
          <w:szCs w:val="32"/>
          <w:u w:val="single"/>
        </w:rPr>
      </w:pPr>
    </w:p>
    <w:p w:rsidR="00F73B2B" w:rsidRPr="00F90B0D" w:rsidRDefault="00F90B0D" w:rsidP="002B112A">
      <w:pPr>
        <w:rPr>
          <w:b/>
          <w:sz w:val="32"/>
          <w:szCs w:val="32"/>
          <w:u w:val="single"/>
        </w:rPr>
      </w:pPr>
      <w:r>
        <w:rPr>
          <w:b/>
          <w:sz w:val="32"/>
          <w:szCs w:val="32"/>
          <w:u w:val="single"/>
        </w:rPr>
        <w:t xml:space="preserve">Principle </w:t>
      </w:r>
      <w:r w:rsidR="00F73B2B" w:rsidRPr="00F90B0D">
        <w:rPr>
          <w:b/>
          <w:sz w:val="32"/>
          <w:szCs w:val="32"/>
          <w:u w:val="single"/>
        </w:rPr>
        <w:t>7:  Internal and External Relationships</w:t>
      </w:r>
    </w:p>
    <w:p w:rsidR="00F73B2B" w:rsidRDefault="00F73B2B" w:rsidP="002B112A">
      <w:pPr>
        <w:rPr>
          <w:b/>
          <w:sz w:val="28"/>
          <w:szCs w:val="28"/>
          <w:u w:val="single"/>
        </w:rPr>
      </w:pPr>
    </w:p>
    <w:p w:rsidR="00CE7FE3" w:rsidRPr="002303EB" w:rsidRDefault="00EE4D58" w:rsidP="0021324D">
      <w:pPr>
        <w:rPr>
          <w:b/>
          <w:u w:val="single"/>
        </w:rPr>
      </w:pPr>
      <w:r w:rsidRPr="002303EB">
        <w:rPr>
          <w:b/>
          <w:u w:val="single"/>
        </w:rPr>
        <w:t>7.1   Internal Relationships</w:t>
      </w:r>
    </w:p>
    <w:p w:rsidR="00CE7FE3" w:rsidRPr="002303EB" w:rsidRDefault="00CE7FE3" w:rsidP="00CE7FE3">
      <w:pPr>
        <w:pStyle w:val="Heading3"/>
        <w:rPr>
          <w:b w:val="0"/>
          <w:color w:val="auto"/>
        </w:rPr>
      </w:pPr>
      <w:r w:rsidRPr="002303EB">
        <w:rPr>
          <w:b w:val="0"/>
          <w:color w:val="auto"/>
        </w:rPr>
        <w:t>1.</w:t>
      </w:r>
      <w:r w:rsidR="0021324D" w:rsidRPr="002303EB">
        <w:rPr>
          <w:b w:val="0"/>
          <w:color w:val="auto"/>
        </w:rPr>
        <w:t xml:space="preserve"> </w:t>
      </w:r>
      <w:r w:rsidRPr="002303EB">
        <w:rPr>
          <w:b w:val="0"/>
          <w:color w:val="auto"/>
        </w:rPr>
        <w:t>a.</w:t>
      </w:r>
      <w:r w:rsidRPr="002303EB">
        <w:rPr>
          <w:b w:val="0"/>
          <w:color w:val="auto"/>
        </w:rPr>
        <w:tab/>
      </w:r>
      <w:bookmarkStart w:id="85" w:name="_Toc328586884"/>
      <w:bookmarkStart w:id="86" w:name="_Toc329341369"/>
      <w:bookmarkStart w:id="87" w:name="_Toc333503689"/>
      <w:bookmarkStart w:id="88" w:name="_Toc359493205"/>
      <w:bookmarkStart w:id="89" w:name="_Toc359510424"/>
      <w:r w:rsidRPr="002303EB">
        <w:rPr>
          <w:color w:val="auto"/>
        </w:rPr>
        <w:t>Mission</w:t>
      </w:r>
      <w:bookmarkEnd w:id="85"/>
      <w:bookmarkEnd w:id="86"/>
      <w:bookmarkEnd w:id="87"/>
      <w:bookmarkEnd w:id="88"/>
      <w:bookmarkEnd w:id="89"/>
      <w:r w:rsidRPr="002303EB">
        <w:rPr>
          <w:color w:val="auto"/>
        </w:rPr>
        <w:t>s</w:t>
      </w:r>
      <w:r w:rsidR="000006BE" w:rsidRPr="002303EB">
        <w:rPr>
          <w:b w:val="0"/>
          <w:color w:val="auto"/>
        </w:rPr>
        <w:fldChar w:fldCharType="begin"/>
      </w:r>
      <w:r w:rsidRPr="002303EB">
        <w:rPr>
          <w:b w:val="0"/>
          <w:color w:val="auto"/>
        </w:rPr>
        <w:instrText xml:space="preserve"> XE "Mission Statement" </w:instrText>
      </w:r>
      <w:r w:rsidR="000006BE" w:rsidRPr="002303EB">
        <w:rPr>
          <w:b w:val="0"/>
          <w:color w:val="auto"/>
        </w:rPr>
        <w:fldChar w:fldCharType="end"/>
      </w:r>
    </w:p>
    <w:p w:rsidR="00CE7FE3" w:rsidRDefault="00CE7FE3" w:rsidP="00CE7FE3">
      <w:pPr>
        <w:ind w:firstLine="360"/>
        <w:jc w:val="both"/>
      </w:pPr>
    </w:p>
    <w:p w:rsidR="00CE7FE3" w:rsidRDefault="00CE7FE3" w:rsidP="00CE7FE3">
      <w:pPr>
        <w:ind w:firstLine="360"/>
        <w:jc w:val="both"/>
      </w:pPr>
      <w:r w:rsidRPr="00C45ABA">
        <w:t>The University of Maine at Fort Kent emphasizes environmental stewardship, Franco-American culture, and rural sustainability through a liberal and professional education featuring experiential learning which fosters student success as responsible citizens, dedicated professionals, and conscientious leaders.</w:t>
      </w:r>
    </w:p>
    <w:p w:rsidR="00CE7FE3" w:rsidRDefault="00CE7FE3" w:rsidP="00CE7FE3">
      <w:pPr>
        <w:ind w:firstLine="360"/>
        <w:jc w:val="both"/>
      </w:pPr>
    </w:p>
    <w:p w:rsidR="00CE7FE3" w:rsidRDefault="00CE7FE3" w:rsidP="00CE7FE3">
      <w:pPr>
        <w:ind w:firstLine="360"/>
        <w:jc w:val="both"/>
      </w:pPr>
      <w:r>
        <w:t xml:space="preserve">UMFK is </w:t>
      </w:r>
      <w:proofErr w:type="gramStart"/>
      <w:r>
        <w:t>a liberal</w:t>
      </w:r>
      <w:proofErr w:type="gramEnd"/>
      <w:r>
        <w:t xml:space="preserve"> arts based university offering quality baccalaureate and associate degree programs responding to the needs of northern Maine.  The UMFK academic experience provides close interaction with faculty, small classes and the use of leading technology to prepare students for lifelong learning and success as professionals and engaged citizens of a democracy.</w:t>
      </w:r>
    </w:p>
    <w:p w:rsidR="00CE7FE3" w:rsidRDefault="00CE7FE3" w:rsidP="00CE7FE3">
      <w:pPr>
        <w:ind w:firstLine="360"/>
        <w:jc w:val="both"/>
      </w:pPr>
    </w:p>
    <w:p w:rsidR="00CE7FE3" w:rsidRDefault="00CE7FE3" w:rsidP="00CE7FE3">
      <w:pPr>
        <w:ind w:firstLine="360"/>
        <w:jc w:val="both"/>
      </w:pPr>
      <w:r>
        <w:t>Our curriculum emphasizes the special challenges of rural communities in America.  The university preserves and fosters an appreciation of the Acadian and Franco-American heritage and culture while welcoming students of all ethnic and racial heritages.  We celebrate our proximity to the wonder of Maine’s wilderness and the joys of outdoor sports.  UMFK contributes to the economic, social and cultural development of the St. John Valley, and we believe that a diverse student body enriches the learning experience of all.  In addition, the University of Maine at Fort Kent joins the University of Maine at Machias and the University of Maine at Presque Isle working in a consortium with the goal of maximizing efficiencies of operation while enhancing educational quality and opportunity for all those served by the three campus communities.</w:t>
      </w:r>
    </w:p>
    <w:p w:rsidR="00CE7FE3" w:rsidRDefault="00CE7FE3" w:rsidP="00CE7FE3">
      <w:pPr>
        <w:ind w:firstLine="360"/>
        <w:jc w:val="both"/>
      </w:pPr>
    </w:p>
    <w:p w:rsidR="00CE7FE3" w:rsidRPr="00A16EA5" w:rsidRDefault="00CE7FE3" w:rsidP="00CE7FE3">
      <w:pPr>
        <w:ind w:left="-360" w:firstLine="360"/>
        <w:jc w:val="both"/>
        <w:rPr>
          <w:b/>
        </w:rPr>
      </w:pPr>
      <w:r>
        <w:rPr>
          <w:b/>
        </w:rPr>
        <w:t>Business Management Mission</w:t>
      </w:r>
    </w:p>
    <w:p w:rsidR="00CE7FE3" w:rsidRDefault="00CE7FE3" w:rsidP="00CE7FE3">
      <w:pPr>
        <w:jc w:val="both"/>
      </w:pPr>
      <w:r>
        <w:t>Consistent with the mission of the University of Maine at Fort Kent, a regional university that serves the needs of the St. John Valley and the state of Maine, the Business Management Program fosters excellence in scholarship and academic achievement in an interactive educational environment.  The program is designed so that students become liberally-educated citizens, life-long learners in a changing world, proficient business managers and entrepreneurs.</w:t>
      </w:r>
    </w:p>
    <w:p w:rsidR="00CE7FE3" w:rsidRDefault="00CE7FE3" w:rsidP="00CE7FE3">
      <w:pPr>
        <w:jc w:val="both"/>
      </w:pPr>
    </w:p>
    <w:p w:rsidR="002303EB" w:rsidRDefault="002303EB" w:rsidP="00CE7FE3">
      <w:pPr>
        <w:jc w:val="both"/>
        <w:rPr>
          <w:b/>
        </w:rPr>
      </w:pPr>
    </w:p>
    <w:p w:rsidR="002303EB" w:rsidRDefault="002303EB" w:rsidP="00CE7FE3">
      <w:pPr>
        <w:jc w:val="both"/>
        <w:rPr>
          <w:b/>
        </w:rPr>
      </w:pPr>
    </w:p>
    <w:p w:rsidR="00CE7FE3" w:rsidRDefault="00CE7FE3" w:rsidP="00CE7FE3">
      <w:pPr>
        <w:jc w:val="both"/>
      </w:pPr>
      <w:r>
        <w:rPr>
          <w:b/>
        </w:rPr>
        <w:lastRenderedPageBreak/>
        <w:t>Computer Applications Mission</w:t>
      </w:r>
    </w:p>
    <w:p w:rsidR="00CE7FE3" w:rsidRDefault="00CE7FE3" w:rsidP="00CE7FE3">
      <w:pPr>
        <w:jc w:val="both"/>
      </w:pPr>
      <w:r>
        <w:t>It is the mission of the UMFK Computer Applications Program to educate and mentor its students to become responsible, knowledgeable and skilled computer practitioners capable of performing tasks common to the fields of computer science/information technology.  The program instills the necessary and fundamental tenets that comprise these fields and fosters good critical thinking, communication and problem solving skills while ensuring students are cognizant of the ethical dimensions of their actions and impact upon society.  Additionally, the program prepares students to further their education at the graduate level and as life-long learners.</w:t>
      </w:r>
    </w:p>
    <w:p w:rsidR="00CE7FE3" w:rsidRDefault="00CE7FE3" w:rsidP="00CE7FE3">
      <w:pPr>
        <w:jc w:val="both"/>
      </w:pPr>
    </w:p>
    <w:p w:rsidR="00CE7FE3" w:rsidRPr="008736AC" w:rsidRDefault="00CE7FE3" w:rsidP="00CE7FE3">
      <w:pPr>
        <w:jc w:val="both"/>
      </w:pPr>
      <w:r>
        <w:rPr>
          <w:b/>
        </w:rPr>
        <w:t>Electronic Commerce Mission</w:t>
      </w:r>
      <w:r>
        <w:t xml:space="preserve">   (temporarily suspended)</w:t>
      </w:r>
    </w:p>
    <w:p w:rsidR="00CE7FE3" w:rsidRPr="008736AC" w:rsidRDefault="00CE7FE3" w:rsidP="00CE7FE3">
      <w:pPr>
        <w:jc w:val="both"/>
      </w:pPr>
      <w:r>
        <w:t>It is the mission of the Bachelor of Science program to provide a liberal arts degree to students interested in E-Commerce careers and prepare them to work for both small and large businesses that are preparing for or have entered the global economy of the information age.  Students graduating from the program will also be prepared to work in a variety of industries as professionals and consultants.</w:t>
      </w:r>
    </w:p>
    <w:p w:rsidR="00CE7FE3" w:rsidRDefault="00CE7FE3" w:rsidP="00CE7FE3">
      <w:pPr>
        <w:jc w:val="both"/>
      </w:pPr>
    </w:p>
    <w:p w:rsidR="00CE7FE3" w:rsidRDefault="00CE7FE3" w:rsidP="00CE7FE3">
      <w:pPr>
        <w:jc w:val="both"/>
      </w:pPr>
      <w:r>
        <w:rPr>
          <w:b/>
        </w:rPr>
        <w:t>Rural and Public Safety Administration Mission</w:t>
      </w:r>
    </w:p>
    <w:p w:rsidR="00CE7FE3" w:rsidRPr="008736AC" w:rsidRDefault="00CE7FE3" w:rsidP="00CE7FE3">
      <w:pPr>
        <w:jc w:val="both"/>
      </w:pPr>
      <w:r>
        <w:t>The mission of the Rural Public Safety Administration program at UMFK is to educate students about institutions, systems and practices related to public safety, as well as their historical context and current issues; law enforcement and the criminal justice system with an emphasis on rural issues; develop intellectual curiosity, analytical skills and academic scholarship; provide opportunities for community service, service learning projects and field experience; and to prepare students for professional employment opportunities in the field.</w:t>
      </w:r>
    </w:p>
    <w:p w:rsidR="0021324D" w:rsidRPr="00CE7FE3" w:rsidRDefault="0021324D" w:rsidP="00F10CDB">
      <w:pPr>
        <w:jc w:val="both"/>
      </w:pPr>
    </w:p>
    <w:p w:rsidR="00CE7FE3" w:rsidRDefault="009A1F12" w:rsidP="00F10CDB">
      <w:pPr>
        <w:jc w:val="both"/>
      </w:pPr>
      <w:proofErr w:type="gramStart"/>
      <w:r>
        <w:t>1.</w:t>
      </w:r>
      <w:r w:rsidR="00CE7FE3" w:rsidRPr="001C1896">
        <w:t>b</w:t>
      </w:r>
      <w:proofErr w:type="gramEnd"/>
      <w:r w:rsidR="001C1896">
        <w:t>.</w:t>
      </w:r>
      <w:r w:rsidR="001C1896">
        <w:tab/>
      </w:r>
      <w:r w:rsidR="002303EB">
        <w:t xml:space="preserve">UMFK’s </w:t>
      </w:r>
      <w:r w:rsidR="001C1896">
        <w:t>Organizational Chart is in Appendix 7 for Principle 7</w:t>
      </w:r>
      <w:r>
        <w:t xml:space="preserve"> of Volume II.</w:t>
      </w:r>
    </w:p>
    <w:p w:rsidR="00845028" w:rsidRDefault="00845028" w:rsidP="00F10CDB">
      <w:pPr>
        <w:jc w:val="both"/>
      </w:pPr>
    </w:p>
    <w:p w:rsidR="00CE7FE3" w:rsidRDefault="009A1F12" w:rsidP="00F10CDB">
      <w:pPr>
        <w:jc w:val="both"/>
      </w:pPr>
      <w:proofErr w:type="gramStart"/>
      <w:r>
        <w:t>1.</w:t>
      </w:r>
      <w:r w:rsidR="00845028">
        <w:t>c</w:t>
      </w:r>
      <w:proofErr w:type="gramEnd"/>
      <w:r w:rsidR="00845028">
        <w:t>.</w:t>
      </w:r>
      <w:r w:rsidR="00845028">
        <w:tab/>
      </w:r>
      <w:r w:rsidR="00F43DC1">
        <w:t>The Board of Trustees governs and sets policies for the entire seven-campus University of Maine System</w:t>
      </w:r>
      <w:r>
        <w:t xml:space="preserve"> (UMS)</w:t>
      </w:r>
      <w:r w:rsidR="00F43DC1">
        <w:t>.  A list of their names, titles and organizational</w:t>
      </w:r>
      <w:r>
        <w:t xml:space="preserve"> affiliations is located in </w:t>
      </w:r>
      <w:r w:rsidR="00F43DC1">
        <w:t>Appendix 7 for Principle 7</w:t>
      </w:r>
      <w:r>
        <w:t xml:space="preserve"> of Volume II</w:t>
      </w:r>
      <w:r w:rsidR="00F43DC1">
        <w:t>. This Board of Trustees meets as a whole every other month.</w:t>
      </w:r>
    </w:p>
    <w:p w:rsidR="00F43DC1" w:rsidRDefault="00F43DC1" w:rsidP="00F10CDB">
      <w:pPr>
        <w:jc w:val="both"/>
      </w:pPr>
    </w:p>
    <w:p w:rsidR="00F43DC1" w:rsidRDefault="00F43DC1" w:rsidP="00F10CDB">
      <w:pPr>
        <w:jc w:val="both"/>
        <w:rPr>
          <w:b/>
        </w:rPr>
      </w:pPr>
      <w:r>
        <w:tab/>
        <w:t xml:space="preserve">The University of Maine at Fort Kent has its own Board of Visitors, as does each UMS campus, which meets every three months, or four times a year and is an advisory board.  </w:t>
      </w:r>
      <w:r w:rsidR="009A1F12">
        <w:t xml:space="preserve"> A list of their names, titles and organizational affiliations is located in Appendix 7 for Principle 7 of Volume II.</w:t>
      </w:r>
    </w:p>
    <w:p w:rsidR="00CE7FE3" w:rsidRDefault="00CE7FE3" w:rsidP="00F10CDB">
      <w:pPr>
        <w:jc w:val="both"/>
        <w:rPr>
          <w:b/>
        </w:rPr>
      </w:pPr>
    </w:p>
    <w:p w:rsidR="00CE7FE3" w:rsidRDefault="0021324D" w:rsidP="00F10CDB">
      <w:pPr>
        <w:jc w:val="both"/>
      </w:pPr>
      <w:proofErr w:type="gramStart"/>
      <w:r w:rsidRPr="0022406E">
        <w:t>7.1  2a</w:t>
      </w:r>
      <w:proofErr w:type="gramEnd"/>
      <w:r w:rsidRPr="0022406E">
        <w:t>.</w:t>
      </w:r>
      <w:r w:rsidR="0022406E">
        <w:t xml:space="preserve">    Professional Management organizational chart is located in Appendix 7 for Principle 7</w:t>
      </w:r>
      <w:r w:rsidR="009A1F12">
        <w:t xml:space="preserve"> of Volume II</w:t>
      </w:r>
      <w:r w:rsidR="0022406E">
        <w:t>.</w:t>
      </w:r>
    </w:p>
    <w:p w:rsidR="0022406E" w:rsidRDefault="0022406E" w:rsidP="00F10CDB">
      <w:pPr>
        <w:jc w:val="both"/>
      </w:pPr>
    </w:p>
    <w:p w:rsidR="0022406E" w:rsidRPr="0022406E" w:rsidRDefault="009A1F12" w:rsidP="00F10CDB">
      <w:pPr>
        <w:jc w:val="both"/>
      </w:pPr>
      <w:proofErr w:type="gramStart"/>
      <w:r>
        <w:t>7.1 2b.</w:t>
      </w:r>
      <w:proofErr w:type="gramEnd"/>
      <w:r>
        <w:t xml:space="preserve">  J</w:t>
      </w:r>
      <w:r w:rsidR="0022406E">
        <w:t>ob description for the Division Chair of Professional Management is located in Appendix 7 for Principle 7</w:t>
      </w:r>
      <w:r>
        <w:t xml:space="preserve"> of Volume II</w:t>
      </w:r>
      <w:r w:rsidR="0022406E">
        <w:t>.</w:t>
      </w:r>
    </w:p>
    <w:p w:rsidR="001C7E79" w:rsidRDefault="001C7E79" w:rsidP="009E6EA9">
      <w:pPr>
        <w:tabs>
          <w:tab w:val="left" w:pos="360"/>
          <w:tab w:val="left" w:pos="1080"/>
          <w:tab w:val="left" w:pos="8190"/>
        </w:tabs>
        <w:jc w:val="both"/>
      </w:pPr>
    </w:p>
    <w:p w:rsidR="00B0095F" w:rsidRPr="00955DAF" w:rsidRDefault="00B0095F" w:rsidP="009E6EA9">
      <w:pPr>
        <w:tabs>
          <w:tab w:val="left" w:pos="360"/>
          <w:tab w:val="left" w:pos="1080"/>
          <w:tab w:val="left" w:pos="8190"/>
        </w:tabs>
        <w:jc w:val="both"/>
      </w:pPr>
      <w:r>
        <w:t>7.1</w:t>
      </w:r>
      <w:r w:rsidR="002303EB">
        <w:t>.</w:t>
      </w:r>
      <w:r>
        <w:t xml:space="preserve"> 3.     There is no procedure for recommending degree candidates.  The students need to apply to graduate</w:t>
      </w:r>
      <w:r w:rsidR="00B81DE1">
        <w:t xml:space="preserve"> with their academic advisors</w:t>
      </w:r>
      <w:r>
        <w:t xml:space="preserve"> by the third week of the semester in which they intend to graduate, using the Application for Graduation form (found in Appendix 7 for Principle </w:t>
      </w:r>
      <w:r>
        <w:lastRenderedPageBreak/>
        <w:t xml:space="preserve">7).  </w:t>
      </w:r>
      <w:r w:rsidR="00B81DE1">
        <w:t xml:space="preserve">This form is used to trigger validation procedures within the Registrar’s Office and is used to report to the student any outstanding requirements remaining to be met.  </w:t>
      </w:r>
      <w:r>
        <w:t>After the student applies for graduation, the Registrar ensures degree requirements are met by conducting a graduation audit.</w:t>
      </w:r>
    </w:p>
    <w:p w:rsidR="00B0095F" w:rsidRDefault="00B0095F" w:rsidP="009E6EA9">
      <w:pPr>
        <w:tabs>
          <w:tab w:val="left" w:pos="360"/>
          <w:tab w:val="left" w:pos="1080"/>
          <w:tab w:val="left" w:pos="8190"/>
        </w:tabs>
        <w:jc w:val="both"/>
        <w:rPr>
          <w:b/>
          <w:u w:val="single"/>
        </w:rPr>
      </w:pPr>
    </w:p>
    <w:p w:rsidR="00B0095F" w:rsidRDefault="00B81DE1" w:rsidP="00A16EA5">
      <w:pPr>
        <w:jc w:val="both"/>
        <w:rPr>
          <w:b/>
        </w:rPr>
      </w:pPr>
      <w:proofErr w:type="gramStart"/>
      <w:r>
        <w:rPr>
          <w:b/>
        </w:rPr>
        <w:t>7.1  B.1</w:t>
      </w:r>
      <w:proofErr w:type="gramEnd"/>
    </w:p>
    <w:p w:rsidR="00F90B0D" w:rsidRDefault="00F90B0D" w:rsidP="00A16EA5">
      <w:pPr>
        <w:jc w:val="both"/>
        <w:rPr>
          <w:b/>
        </w:rPr>
      </w:pPr>
    </w:p>
    <w:p w:rsidR="00272026" w:rsidRPr="005E01C5" w:rsidRDefault="005E01C5" w:rsidP="00A16EA5">
      <w:pPr>
        <w:jc w:val="both"/>
        <w:rPr>
          <w:b/>
        </w:rPr>
      </w:pPr>
      <w:r w:rsidRPr="005E01C5">
        <w:rPr>
          <w:b/>
        </w:rPr>
        <w:t>Academic Policies for Students</w:t>
      </w:r>
    </w:p>
    <w:p w:rsidR="005E71B2" w:rsidRDefault="005E71B2" w:rsidP="00A16EA5">
      <w:pPr>
        <w:jc w:val="both"/>
      </w:pPr>
    </w:p>
    <w:p w:rsidR="00272026" w:rsidRDefault="005E01C5" w:rsidP="00A16EA5">
      <w:pPr>
        <w:jc w:val="both"/>
      </w:pPr>
      <w:r>
        <w:t xml:space="preserve">All academic policies and procedures are defined on pages 58 – 68 of the current UMFK </w:t>
      </w:r>
      <w:r w:rsidR="00D836C8">
        <w:t>Catalog 2013 – 2014</w:t>
      </w:r>
      <w:r>
        <w:t xml:space="preserve">.  </w:t>
      </w:r>
    </w:p>
    <w:p w:rsidR="00F448A8" w:rsidRDefault="00F448A8" w:rsidP="00A16EA5">
      <w:pPr>
        <w:jc w:val="both"/>
      </w:pPr>
      <w:r>
        <w:t>The Professional Management Division follows these policies and procedures.</w:t>
      </w:r>
    </w:p>
    <w:p w:rsidR="005E01C5" w:rsidRDefault="005E01C5" w:rsidP="00A16EA5">
      <w:pPr>
        <w:jc w:val="both"/>
      </w:pPr>
    </w:p>
    <w:p w:rsidR="00B81DE1" w:rsidRDefault="00B81DE1" w:rsidP="00A16EA5">
      <w:pPr>
        <w:jc w:val="both"/>
      </w:pPr>
      <w:proofErr w:type="gramStart"/>
      <w:r>
        <w:rPr>
          <w:b/>
        </w:rPr>
        <w:t>7.1  B.2</w:t>
      </w:r>
      <w:proofErr w:type="gramEnd"/>
      <w:r w:rsidR="00D836C8">
        <w:rPr>
          <w:b/>
        </w:rPr>
        <w:tab/>
      </w:r>
      <w:r w:rsidR="00D836C8">
        <w:t>(From UMFK Catalog 2013-2014, page 60)</w:t>
      </w:r>
    </w:p>
    <w:p w:rsidR="00F448A8" w:rsidRDefault="00F448A8" w:rsidP="00A16EA5">
      <w:pPr>
        <w:jc w:val="both"/>
      </w:pPr>
    </w:p>
    <w:p w:rsidR="00F448A8" w:rsidRPr="00D836C8" w:rsidRDefault="00F448A8" w:rsidP="00A16EA5">
      <w:pPr>
        <w:jc w:val="both"/>
      </w:pPr>
      <w:r>
        <w:t>Students in the Professional Management Program follow UMFK policy; admission and academic standing / probation policies and procedures are identical to UMFK’s.</w:t>
      </w:r>
    </w:p>
    <w:p w:rsidR="00D836C8" w:rsidRDefault="00D836C8" w:rsidP="00A16EA5">
      <w:pPr>
        <w:jc w:val="both"/>
        <w:rPr>
          <w:b/>
        </w:rPr>
      </w:pPr>
    </w:p>
    <w:p w:rsidR="00D836C8" w:rsidRPr="00D836C8" w:rsidRDefault="00D836C8" w:rsidP="00D836C8">
      <w:pPr>
        <w:rPr>
          <w:b/>
        </w:rPr>
      </w:pPr>
      <w:r w:rsidRPr="00D836C8">
        <w:rPr>
          <w:b/>
        </w:rPr>
        <w:t>Academic Standing/Probation</w:t>
      </w:r>
      <w:r w:rsidR="000006BE" w:rsidRPr="00D836C8">
        <w:rPr>
          <w:b/>
        </w:rPr>
        <w:fldChar w:fldCharType="begin"/>
      </w:r>
      <w:r w:rsidRPr="00D836C8">
        <w:instrText xml:space="preserve"> XE "</w:instrText>
      </w:r>
      <w:r w:rsidRPr="00D836C8">
        <w:rPr>
          <w:b/>
        </w:rPr>
        <w:instrText>Academic Standing/Probation</w:instrText>
      </w:r>
      <w:r w:rsidRPr="00D836C8">
        <w:instrText xml:space="preserve">" </w:instrText>
      </w:r>
      <w:r w:rsidR="000006BE" w:rsidRPr="00D836C8">
        <w:rPr>
          <w:b/>
        </w:rPr>
        <w:fldChar w:fldCharType="end"/>
      </w:r>
    </w:p>
    <w:p w:rsidR="00D836C8" w:rsidRPr="00D836C8" w:rsidRDefault="00D836C8" w:rsidP="00D836C8">
      <w:pPr>
        <w:ind w:firstLine="360"/>
      </w:pPr>
      <w:r w:rsidRPr="00D836C8">
        <w:t>To maintain full academic standing and matriculant status, a student (full-time or part-time) must achieve the following minimum Cumulative Point Averages:</w:t>
      </w:r>
    </w:p>
    <w:p w:rsidR="00D836C8" w:rsidRPr="00D836C8" w:rsidRDefault="00D836C8" w:rsidP="00D836C8"/>
    <w:tbl>
      <w:tblPr>
        <w:tblW w:w="5000" w:type="pct"/>
        <w:tblBorders>
          <w:top w:val="nil"/>
          <w:left w:val="nil"/>
          <w:right w:val="nil"/>
        </w:tblBorders>
        <w:tblLook w:val="0000"/>
      </w:tblPr>
      <w:tblGrid>
        <w:gridCol w:w="433"/>
        <w:gridCol w:w="7257"/>
        <w:gridCol w:w="1886"/>
      </w:tblGrid>
      <w:tr w:rsidR="00D836C8" w:rsidRPr="00D836C8" w:rsidTr="00D836C8">
        <w:tc>
          <w:tcPr>
            <w:tcW w:w="226" w:type="pct"/>
            <w:tcMar>
              <w:top w:w="20" w:type="nil"/>
              <w:left w:w="20" w:type="nil"/>
              <w:bottom w:w="20" w:type="nil"/>
              <w:right w:w="20" w:type="nil"/>
            </w:tcMar>
          </w:tcPr>
          <w:p w:rsidR="00D836C8" w:rsidRPr="00D836C8" w:rsidRDefault="00D836C8" w:rsidP="00D836C8">
            <w:pPr>
              <w:widowControl w:val="0"/>
              <w:autoSpaceDE w:val="0"/>
              <w:autoSpaceDN w:val="0"/>
              <w:adjustRightInd w:val="0"/>
              <w:rPr>
                <w:color w:val="1B1B1B"/>
              </w:rPr>
            </w:pPr>
          </w:p>
        </w:tc>
        <w:tc>
          <w:tcPr>
            <w:tcW w:w="3789" w:type="pct"/>
            <w:tcMar>
              <w:top w:w="20" w:type="nil"/>
              <w:left w:w="20" w:type="nil"/>
              <w:bottom w:w="20" w:type="nil"/>
              <w:right w:w="20" w:type="nil"/>
            </w:tcMar>
          </w:tcPr>
          <w:p w:rsidR="00D836C8" w:rsidRPr="00D836C8" w:rsidRDefault="00D836C8" w:rsidP="00D836C8">
            <w:pPr>
              <w:widowControl w:val="0"/>
              <w:autoSpaceDE w:val="0"/>
              <w:autoSpaceDN w:val="0"/>
              <w:adjustRightInd w:val="0"/>
            </w:pPr>
            <w:r w:rsidRPr="00D836C8">
              <w:t>Up to 29 Attempted Semester Hours</w:t>
            </w:r>
          </w:p>
        </w:tc>
        <w:tc>
          <w:tcPr>
            <w:tcW w:w="986" w:type="pct"/>
            <w:tcMar>
              <w:top w:w="20" w:type="nil"/>
              <w:left w:w="20" w:type="nil"/>
              <w:bottom w:w="20" w:type="nil"/>
              <w:right w:w="20" w:type="nil"/>
            </w:tcMar>
          </w:tcPr>
          <w:p w:rsidR="00D836C8" w:rsidRPr="00D836C8" w:rsidRDefault="00D836C8" w:rsidP="00D836C8">
            <w:pPr>
              <w:widowControl w:val="0"/>
              <w:autoSpaceDE w:val="0"/>
              <w:autoSpaceDN w:val="0"/>
              <w:adjustRightInd w:val="0"/>
            </w:pPr>
            <w:r w:rsidRPr="00D836C8">
              <w:t>1.67</w:t>
            </w:r>
          </w:p>
        </w:tc>
      </w:tr>
      <w:tr w:rsidR="00D836C8" w:rsidRPr="00D836C8" w:rsidTr="00D836C8">
        <w:tblPrEx>
          <w:tblBorders>
            <w:top w:val="none" w:sz="0" w:space="0" w:color="auto"/>
          </w:tblBorders>
        </w:tblPrEx>
        <w:tc>
          <w:tcPr>
            <w:tcW w:w="226" w:type="pct"/>
            <w:tcMar>
              <w:top w:w="20" w:type="nil"/>
              <w:left w:w="20" w:type="nil"/>
              <w:bottom w:w="20" w:type="nil"/>
              <w:right w:w="20" w:type="nil"/>
            </w:tcMar>
          </w:tcPr>
          <w:p w:rsidR="00D836C8" w:rsidRPr="00D836C8" w:rsidRDefault="00D836C8" w:rsidP="00D836C8">
            <w:pPr>
              <w:widowControl w:val="0"/>
              <w:autoSpaceDE w:val="0"/>
              <w:autoSpaceDN w:val="0"/>
              <w:adjustRightInd w:val="0"/>
              <w:rPr>
                <w:color w:val="1B1B1B"/>
              </w:rPr>
            </w:pPr>
          </w:p>
        </w:tc>
        <w:tc>
          <w:tcPr>
            <w:tcW w:w="3789" w:type="pct"/>
            <w:tcMar>
              <w:top w:w="20" w:type="nil"/>
              <w:left w:w="20" w:type="nil"/>
              <w:bottom w:w="20" w:type="nil"/>
              <w:right w:w="20" w:type="nil"/>
            </w:tcMar>
          </w:tcPr>
          <w:p w:rsidR="00D836C8" w:rsidRPr="00D836C8" w:rsidRDefault="00D836C8" w:rsidP="00D836C8">
            <w:pPr>
              <w:widowControl w:val="0"/>
              <w:autoSpaceDE w:val="0"/>
              <w:autoSpaceDN w:val="0"/>
              <w:adjustRightInd w:val="0"/>
            </w:pPr>
            <w:r w:rsidRPr="00D836C8">
              <w:t>30–59 Attempted Semester Hours</w:t>
            </w:r>
          </w:p>
        </w:tc>
        <w:tc>
          <w:tcPr>
            <w:tcW w:w="986" w:type="pct"/>
            <w:tcMar>
              <w:top w:w="20" w:type="nil"/>
              <w:left w:w="20" w:type="nil"/>
              <w:bottom w:w="20" w:type="nil"/>
              <w:right w:w="20" w:type="nil"/>
            </w:tcMar>
          </w:tcPr>
          <w:p w:rsidR="00D836C8" w:rsidRPr="00D836C8" w:rsidRDefault="00D836C8" w:rsidP="00D836C8">
            <w:pPr>
              <w:widowControl w:val="0"/>
              <w:autoSpaceDE w:val="0"/>
              <w:autoSpaceDN w:val="0"/>
              <w:adjustRightInd w:val="0"/>
            </w:pPr>
            <w:r w:rsidRPr="00D836C8">
              <w:t>1.75</w:t>
            </w:r>
          </w:p>
        </w:tc>
      </w:tr>
      <w:tr w:rsidR="00D836C8" w:rsidRPr="00D836C8" w:rsidTr="00D836C8">
        <w:tc>
          <w:tcPr>
            <w:tcW w:w="226" w:type="pct"/>
            <w:tcMar>
              <w:top w:w="20" w:type="nil"/>
              <w:left w:w="20" w:type="nil"/>
              <w:bottom w:w="20" w:type="nil"/>
              <w:right w:w="20" w:type="nil"/>
            </w:tcMar>
          </w:tcPr>
          <w:p w:rsidR="00D836C8" w:rsidRPr="00D836C8" w:rsidRDefault="00D836C8" w:rsidP="00D836C8">
            <w:pPr>
              <w:widowControl w:val="0"/>
              <w:autoSpaceDE w:val="0"/>
              <w:autoSpaceDN w:val="0"/>
              <w:adjustRightInd w:val="0"/>
              <w:rPr>
                <w:color w:val="1B1B1B"/>
              </w:rPr>
            </w:pPr>
          </w:p>
        </w:tc>
        <w:tc>
          <w:tcPr>
            <w:tcW w:w="3789" w:type="pct"/>
            <w:tcMar>
              <w:top w:w="20" w:type="nil"/>
              <w:left w:w="20" w:type="nil"/>
              <w:bottom w:w="20" w:type="nil"/>
              <w:right w:w="20" w:type="nil"/>
            </w:tcMar>
          </w:tcPr>
          <w:p w:rsidR="00D836C8" w:rsidRPr="00D836C8" w:rsidRDefault="00D836C8" w:rsidP="00D836C8">
            <w:pPr>
              <w:widowControl w:val="0"/>
              <w:autoSpaceDE w:val="0"/>
              <w:autoSpaceDN w:val="0"/>
              <w:adjustRightInd w:val="0"/>
            </w:pPr>
            <w:r w:rsidRPr="00D836C8">
              <w:t>60 or more Attempted Semester Hours</w:t>
            </w:r>
          </w:p>
        </w:tc>
        <w:tc>
          <w:tcPr>
            <w:tcW w:w="986" w:type="pct"/>
            <w:tcMar>
              <w:top w:w="20" w:type="nil"/>
              <w:left w:w="20" w:type="nil"/>
              <w:bottom w:w="20" w:type="nil"/>
              <w:right w:w="20" w:type="nil"/>
            </w:tcMar>
          </w:tcPr>
          <w:p w:rsidR="00D836C8" w:rsidRPr="00D836C8" w:rsidRDefault="00D836C8" w:rsidP="00D836C8">
            <w:pPr>
              <w:widowControl w:val="0"/>
              <w:autoSpaceDE w:val="0"/>
              <w:autoSpaceDN w:val="0"/>
              <w:adjustRightInd w:val="0"/>
            </w:pPr>
            <w:r w:rsidRPr="00D836C8">
              <w:t>2.00</w:t>
            </w:r>
          </w:p>
        </w:tc>
      </w:tr>
    </w:tbl>
    <w:p w:rsidR="00D836C8" w:rsidRPr="00D836C8" w:rsidRDefault="00D836C8" w:rsidP="00D836C8">
      <w:pPr>
        <w:rPr>
          <w:u w:val="single"/>
        </w:rPr>
      </w:pPr>
    </w:p>
    <w:p w:rsidR="00D836C8" w:rsidRPr="00D836C8" w:rsidRDefault="00D836C8" w:rsidP="00D836C8">
      <w:pPr>
        <w:ind w:firstLine="360"/>
      </w:pPr>
      <w:r w:rsidRPr="00D836C8">
        <w:t>A student (full- or part-time) who fails to achieve the required Cumulative Point Average (CPA) to maintain full academic standing is placed on academic probation for the next semester of full- or part-time enrollment. If, at the end of the probationary semester, the CPA still is below the required minimum, the student’s academic status is reviewed by the Vice President for Academic Affairs. For the student who has demonstrated substantial academic improvement, although the CPA remains below the required minimum, academic probation (full- or part-time enrollment) may be extended by the Vice President. For the student who does not show substantial academic improvement during the semester of probation, academic suspension from the University will follow. Readmission into a degree program will not be permitted for one year following academic suspension. Readmission is through the Admissions Office.</w:t>
      </w:r>
    </w:p>
    <w:p w:rsidR="00D836C8" w:rsidRPr="00D836C8" w:rsidRDefault="00D836C8" w:rsidP="00D836C8"/>
    <w:p w:rsidR="00D836C8" w:rsidRPr="00D836C8" w:rsidRDefault="00D836C8" w:rsidP="00D836C8">
      <w:pPr>
        <w:jc w:val="center"/>
        <w:rPr>
          <w:b/>
        </w:rPr>
      </w:pPr>
      <w:r w:rsidRPr="00D836C8">
        <w:rPr>
          <w:b/>
        </w:rPr>
        <w:t>Grading Policy</w:t>
      </w:r>
      <w:r w:rsidR="000006BE" w:rsidRPr="00D836C8">
        <w:rPr>
          <w:b/>
        </w:rPr>
        <w:fldChar w:fldCharType="begin"/>
      </w:r>
      <w:r w:rsidRPr="00D836C8">
        <w:instrText xml:space="preserve"> XE "</w:instrText>
      </w:r>
      <w:r w:rsidRPr="00D836C8">
        <w:rPr>
          <w:b/>
        </w:rPr>
        <w:instrText>Grading Policy</w:instrText>
      </w:r>
      <w:r w:rsidRPr="00D836C8">
        <w:instrText xml:space="preserve">" </w:instrText>
      </w:r>
      <w:r w:rsidR="000006BE" w:rsidRPr="00D836C8">
        <w:rPr>
          <w:b/>
        </w:rPr>
        <w:fldChar w:fldCharType="end"/>
      </w:r>
    </w:p>
    <w:p w:rsidR="00D836C8" w:rsidRPr="00D836C8" w:rsidRDefault="00D836C8" w:rsidP="00D836C8">
      <w:pPr>
        <w:ind w:firstLine="360"/>
      </w:pPr>
      <w:r w:rsidRPr="00D836C8">
        <w:t>The University of Maine at Fort Kent uses a system of letter grades to measure student achievement. The grades are reported to the Registrar’s Office by the faculty at the end of each semester. Grades reports are not mailed to students, unless requested by the student. Students may obtain grades in their MaineStreet Student Center. Transcripts of grades are withheld for students who have unpaid balances on their accounts or overdue library books. It also is the University policy to withhold grades for students who have defaulted on their university-based student financial loans.</w:t>
      </w:r>
    </w:p>
    <w:p w:rsidR="001C7E79" w:rsidRDefault="001C7E79" w:rsidP="00D836C8">
      <w:pPr>
        <w:sectPr w:rsidR="001C7E79" w:rsidSect="003157D9">
          <w:pgSz w:w="12240" w:h="15840"/>
          <w:pgMar w:top="1440" w:right="1440" w:bottom="1440" w:left="1440" w:header="720" w:footer="720" w:gutter="0"/>
          <w:cols w:space="720"/>
          <w:docGrid w:linePitch="360"/>
        </w:sectPr>
      </w:pPr>
    </w:p>
    <w:p w:rsidR="006D3592" w:rsidRPr="00D836C8" w:rsidRDefault="006D3592" w:rsidP="006D3592">
      <w:pPr>
        <w:jc w:val="both"/>
        <w:rPr>
          <w:b/>
        </w:rPr>
      </w:pPr>
    </w:p>
    <w:p w:rsidR="006D3592" w:rsidRDefault="006D3592" w:rsidP="006D3592">
      <w:pPr>
        <w:jc w:val="both"/>
      </w:pPr>
      <w:proofErr w:type="gramStart"/>
      <w:r>
        <w:rPr>
          <w:b/>
        </w:rPr>
        <w:t>7.1  B.3</w:t>
      </w:r>
      <w:proofErr w:type="gramEnd"/>
      <w:r>
        <w:rPr>
          <w:b/>
        </w:rPr>
        <w:t xml:space="preserve">     N</w:t>
      </w:r>
      <w:r>
        <w:t>umbers of students in each level business program who were subject to academic sanctions during the self-study year</w:t>
      </w:r>
    </w:p>
    <w:p w:rsidR="006D3592" w:rsidRDefault="006D3592" w:rsidP="006D3592">
      <w:pPr>
        <w:jc w:val="both"/>
      </w:pPr>
    </w:p>
    <w:p w:rsidR="009E6EA9" w:rsidRDefault="009E6EA9" w:rsidP="00A16EA5">
      <w:pPr>
        <w:jc w:val="both"/>
      </w:pPr>
    </w:p>
    <w:p w:rsidR="009E6EA9" w:rsidRDefault="009E6EA9" w:rsidP="00A16EA5">
      <w:pPr>
        <w:jc w:val="both"/>
      </w:pPr>
    </w:p>
    <w:tbl>
      <w:tblPr>
        <w:tblW w:w="14751" w:type="dxa"/>
        <w:tblInd w:w="93" w:type="dxa"/>
        <w:tblLook w:val="04A0"/>
      </w:tblPr>
      <w:tblGrid>
        <w:gridCol w:w="2680"/>
        <w:gridCol w:w="901"/>
        <w:gridCol w:w="901"/>
        <w:gridCol w:w="660"/>
        <w:gridCol w:w="901"/>
        <w:gridCol w:w="901"/>
        <w:gridCol w:w="572"/>
        <w:gridCol w:w="901"/>
        <w:gridCol w:w="901"/>
        <w:gridCol w:w="685"/>
        <w:gridCol w:w="901"/>
        <w:gridCol w:w="901"/>
        <w:gridCol w:w="572"/>
        <w:gridCol w:w="901"/>
        <w:gridCol w:w="901"/>
        <w:gridCol w:w="572"/>
      </w:tblGrid>
      <w:tr w:rsidR="001003A4" w:rsidRPr="001003A4" w:rsidTr="00690AAD">
        <w:trPr>
          <w:trHeight w:val="300"/>
        </w:trPr>
        <w:tc>
          <w:tcPr>
            <w:tcW w:w="2680" w:type="dxa"/>
            <w:tcBorders>
              <w:top w:val="single" w:sz="8" w:space="0" w:color="auto"/>
              <w:left w:val="single" w:sz="8" w:space="0" w:color="auto"/>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2462" w:type="dxa"/>
            <w:gridSpan w:val="3"/>
            <w:tcBorders>
              <w:top w:val="single" w:sz="8" w:space="0" w:color="auto"/>
              <w:left w:val="single" w:sz="4" w:space="0" w:color="000000"/>
              <w:bottom w:val="nil"/>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2008-2009</w:t>
            </w:r>
          </w:p>
        </w:tc>
        <w:tc>
          <w:tcPr>
            <w:tcW w:w="2374" w:type="dxa"/>
            <w:gridSpan w:val="3"/>
            <w:tcBorders>
              <w:top w:val="single" w:sz="8" w:space="0" w:color="auto"/>
              <w:left w:val="nil"/>
              <w:bottom w:val="nil"/>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2009-2010</w:t>
            </w:r>
          </w:p>
        </w:tc>
        <w:tc>
          <w:tcPr>
            <w:tcW w:w="2487" w:type="dxa"/>
            <w:gridSpan w:val="3"/>
            <w:tcBorders>
              <w:top w:val="single" w:sz="8" w:space="0" w:color="auto"/>
              <w:left w:val="nil"/>
              <w:bottom w:val="nil"/>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2010-2011</w:t>
            </w:r>
          </w:p>
        </w:tc>
        <w:tc>
          <w:tcPr>
            <w:tcW w:w="2374" w:type="dxa"/>
            <w:gridSpan w:val="3"/>
            <w:tcBorders>
              <w:top w:val="single" w:sz="8" w:space="0" w:color="auto"/>
              <w:left w:val="nil"/>
              <w:bottom w:val="nil"/>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2011-2012</w:t>
            </w:r>
          </w:p>
        </w:tc>
        <w:tc>
          <w:tcPr>
            <w:tcW w:w="2374" w:type="dxa"/>
            <w:gridSpan w:val="3"/>
            <w:tcBorders>
              <w:top w:val="single" w:sz="8" w:space="0" w:color="auto"/>
              <w:left w:val="nil"/>
              <w:bottom w:val="nil"/>
              <w:right w:val="single" w:sz="8"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2012-2013</w:t>
            </w:r>
          </w:p>
        </w:tc>
      </w:tr>
      <w:tr w:rsidR="001003A4" w:rsidRPr="001003A4" w:rsidTr="00690AAD">
        <w:trPr>
          <w:trHeight w:val="780"/>
        </w:trPr>
        <w:tc>
          <w:tcPr>
            <w:tcW w:w="2680" w:type="dxa"/>
            <w:tcBorders>
              <w:top w:val="nil"/>
              <w:left w:val="single" w:sz="8" w:space="0" w:color="auto"/>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single" w:sz="4" w:space="0" w:color="000000"/>
              <w:bottom w:val="nil"/>
              <w:right w:val="single" w:sz="4" w:space="0" w:color="000000"/>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Not on Probation</w:t>
            </w:r>
          </w:p>
        </w:tc>
        <w:tc>
          <w:tcPr>
            <w:tcW w:w="901" w:type="dxa"/>
            <w:tcBorders>
              <w:top w:val="nil"/>
              <w:left w:val="nil"/>
              <w:bottom w:val="nil"/>
              <w:right w:val="single" w:sz="4" w:space="0" w:color="000000"/>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On Probation</w:t>
            </w:r>
          </w:p>
        </w:tc>
        <w:tc>
          <w:tcPr>
            <w:tcW w:w="660" w:type="dxa"/>
            <w:tcBorders>
              <w:top w:val="nil"/>
              <w:left w:val="nil"/>
              <w:bottom w:val="nil"/>
              <w:right w:val="single" w:sz="4" w:space="0" w:color="000000"/>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Total</w:t>
            </w:r>
          </w:p>
        </w:tc>
        <w:tc>
          <w:tcPr>
            <w:tcW w:w="901" w:type="dxa"/>
            <w:tcBorders>
              <w:top w:val="nil"/>
              <w:left w:val="nil"/>
              <w:bottom w:val="nil"/>
              <w:right w:val="single" w:sz="4" w:space="0" w:color="000000"/>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Not on Probation</w:t>
            </w:r>
          </w:p>
        </w:tc>
        <w:tc>
          <w:tcPr>
            <w:tcW w:w="901" w:type="dxa"/>
            <w:tcBorders>
              <w:top w:val="nil"/>
              <w:left w:val="nil"/>
              <w:bottom w:val="nil"/>
              <w:right w:val="single" w:sz="4" w:space="0" w:color="000000"/>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On Probation</w:t>
            </w:r>
          </w:p>
        </w:tc>
        <w:tc>
          <w:tcPr>
            <w:tcW w:w="572" w:type="dxa"/>
            <w:tcBorders>
              <w:top w:val="nil"/>
              <w:left w:val="nil"/>
              <w:bottom w:val="nil"/>
              <w:right w:val="single" w:sz="4" w:space="0" w:color="000000"/>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Total</w:t>
            </w:r>
          </w:p>
        </w:tc>
        <w:tc>
          <w:tcPr>
            <w:tcW w:w="901" w:type="dxa"/>
            <w:tcBorders>
              <w:top w:val="nil"/>
              <w:left w:val="nil"/>
              <w:bottom w:val="nil"/>
              <w:right w:val="single" w:sz="4" w:space="0" w:color="000000"/>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Not on Probation</w:t>
            </w:r>
          </w:p>
        </w:tc>
        <w:tc>
          <w:tcPr>
            <w:tcW w:w="901" w:type="dxa"/>
            <w:tcBorders>
              <w:top w:val="nil"/>
              <w:left w:val="nil"/>
              <w:bottom w:val="nil"/>
              <w:right w:val="single" w:sz="4" w:space="0" w:color="000000"/>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On Probation</w:t>
            </w:r>
          </w:p>
        </w:tc>
        <w:tc>
          <w:tcPr>
            <w:tcW w:w="685" w:type="dxa"/>
            <w:tcBorders>
              <w:top w:val="nil"/>
              <w:left w:val="nil"/>
              <w:bottom w:val="nil"/>
              <w:right w:val="single" w:sz="4" w:space="0" w:color="000000"/>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Total</w:t>
            </w:r>
          </w:p>
        </w:tc>
        <w:tc>
          <w:tcPr>
            <w:tcW w:w="901" w:type="dxa"/>
            <w:tcBorders>
              <w:top w:val="nil"/>
              <w:left w:val="nil"/>
              <w:bottom w:val="nil"/>
              <w:right w:val="single" w:sz="4" w:space="0" w:color="000000"/>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Not on Probation</w:t>
            </w:r>
          </w:p>
        </w:tc>
        <w:tc>
          <w:tcPr>
            <w:tcW w:w="901" w:type="dxa"/>
            <w:tcBorders>
              <w:top w:val="nil"/>
              <w:left w:val="nil"/>
              <w:bottom w:val="nil"/>
              <w:right w:val="single" w:sz="4" w:space="0" w:color="000000"/>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On Probation</w:t>
            </w:r>
          </w:p>
        </w:tc>
        <w:tc>
          <w:tcPr>
            <w:tcW w:w="572" w:type="dxa"/>
            <w:tcBorders>
              <w:top w:val="nil"/>
              <w:left w:val="nil"/>
              <w:bottom w:val="nil"/>
              <w:right w:val="single" w:sz="4" w:space="0" w:color="000000"/>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Total</w:t>
            </w:r>
          </w:p>
        </w:tc>
        <w:tc>
          <w:tcPr>
            <w:tcW w:w="901" w:type="dxa"/>
            <w:tcBorders>
              <w:top w:val="nil"/>
              <w:left w:val="nil"/>
              <w:bottom w:val="nil"/>
              <w:right w:val="single" w:sz="4" w:space="0" w:color="000000"/>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Not on Probation</w:t>
            </w:r>
          </w:p>
        </w:tc>
        <w:tc>
          <w:tcPr>
            <w:tcW w:w="901" w:type="dxa"/>
            <w:tcBorders>
              <w:top w:val="nil"/>
              <w:left w:val="nil"/>
              <w:bottom w:val="nil"/>
              <w:right w:val="single" w:sz="4" w:space="0" w:color="000000"/>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On Probation</w:t>
            </w:r>
          </w:p>
        </w:tc>
        <w:tc>
          <w:tcPr>
            <w:tcW w:w="572" w:type="dxa"/>
            <w:tcBorders>
              <w:top w:val="nil"/>
              <w:left w:val="nil"/>
              <w:bottom w:val="nil"/>
              <w:right w:val="single" w:sz="8" w:space="0" w:color="auto"/>
            </w:tcBorders>
            <w:shd w:val="clear" w:color="auto" w:fill="auto"/>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Total</w:t>
            </w:r>
          </w:p>
        </w:tc>
      </w:tr>
      <w:tr w:rsidR="001003A4" w:rsidRPr="001003A4" w:rsidTr="00690AAD">
        <w:trPr>
          <w:trHeight w:val="270"/>
        </w:trPr>
        <w:tc>
          <w:tcPr>
            <w:tcW w:w="2680" w:type="dxa"/>
            <w:tcBorders>
              <w:top w:val="double" w:sz="6" w:space="0" w:color="000000"/>
              <w:left w:val="single" w:sz="8" w:space="0" w:color="auto"/>
              <w:bottom w:val="single" w:sz="4" w:space="0" w:color="000000"/>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AA - Accounting</w:t>
            </w:r>
          </w:p>
        </w:tc>
        <w:tc>
          <w:tcPr>
            <w:tcW w:w="901" w:type="dxa"/>
            <w:tcBorders>
              <w:top w:val="double" w:sz="6" w:space="0" w:color="000000"/>
              <w:left w:val="single" w:sz="4" w:space="0" w:color="000000"/>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double" w:sz="6" w:space="0" w:color="000000"/>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60" w:type="dxa"/>
            <w:tcBorders>
              <w:top w:val="double" w:sz="6" w:space="0" w:color="000000"/>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double" w:sz="6" w:space="0" w:color="000000"/>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double" w:sz="6" w:space="0" w:color="000000"/>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double" w:sz="6" w:space="0" w:color="000000"/>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double" w:sz="6" w:space="0" w:color="000000"/>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double" w:sz="6" w:space="0" w:color="000000"/>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85" w:type="dxa"/>
            <w:tcBorders>
              <w:top w:val="double" w:sz="6" w:space="0" w:color="000000"/>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double" w:sz="6" w:space="0" w:color="000000"/>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w:t>
            </w:r>
          </w:p>
        </w:tc>
        <w:tc>
          <w:tcPr>
            <w:tcW w:w="901" w:type="dxa"/>
            <w:tcBorders>
              <w:top w:val="double" w:sz="6" w:space="0" w:color="000000"/>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double" w:sz="6" w:space="0" w:color="000000"/>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w:t>
            </w:r>
          </w:p>
        </w:tc>
        <w:tc>
          <w:tcPr>
            <w:tcW w:w="901" w:type="dxa"/>
            <w:tcBorders>
              <w:top w:val="double" w:sz="6" w:space="0" w:color="000000"/>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901" w:type="dxa"/>
            <w:tcBorders>
              <w:top w:val="double" w:sz="6" w:space="0" w:color="000000"/>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w:t>
            </w:r>
          </w:p>
        </w:tc>
        <w:tc>
          <w:tcPr>
            <w:tcW w:w="572" w:type="dxa"/>
            <w:tcBorders>
              <w:top w:val="double" w:sz="6" w:space="0" w:color="000000"/>
              <w:left w:val="nil"/>
              <w:bottom w:val="single" w:sz="4" w:space="0" w:color="000000"/>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w:t>
            </w:r>
          </w:p>
        </w:tc>
      </w:tr>
      <w:tr w:rsidR="001003A4" w:rsidRPr="001003A4" w:rsidTr="00690AAD">
        <w:trPr>
          <w:trHeight w:val="255"/>
        </w:trPr>
        <w:tc>
          <w:tcPr>
            <w:tcW w:w="2680" w:type="dxa"/>
            <w:tcBorders>
              <w:top w:val="nil"/>
              <w:left w:val="single" w:sz="8" w:space="0" w:color="auto"/>
              <w:bottom w:val="single" w:sz="4" w:space="0" w:color="000000"/>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AA - Accounting - Online</w:t>
            </w:r>
          </w:p>
        </w:tc>
        <w:tc>
          <w:tcPr>
            <w:tcW w:w="901" w:type="dxa"/>
            <w:tcBorders>
              <w:top w:val="nil"/>
              <w:left w:val="single" w:sz="4" w:space="0" w:color="000000"/>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6</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7</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w:t>
            </w:r>
          </w:p>
        </w:tc>
        <w:tc>
          <w:tcPr>
            <w:tcW w:w="572" w:type="dxa"/>
            <w:tcBorders>
              <w:top w:val="nil"/>
              <w:left w:val="nil"/>
              <w:bottom w:val="single" w:sz="4" w:space="0" w:color="000000"/>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8</w:t>
            </w:r>
          </w:p>
        </w:tc>
      </w:tr>
      <w:tr w:rsidR="001003A4" w:rsidRPr="001003A4" w:rsidTr="00690AAD">
        <w:trPr>
          <w:trHeight w:val="255"/>
        </w:trPr>
        <w:tc>
          <w:tcPr>
            <w:tcW w:w="2680" w:type="dxa"/>
            <w:tcBorders>
              <w:top w:val="nil"/>
              <w:left w:val="single" w:sz="8" w:space="0" w:color="auto"/>
              <w:bottom w:val="single" w:sz="4" w:space="0" w:color="000000"/>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AA - Business</w:t>
            </w:r>
          </w:p>
        </w:tc>
        <w:tc>
          <w:tcPr>
            <w:tcW w:w="901" w:type="dxa"/>
            <w:tcBorders>
              <w:top w:val="nil"/>
              <w:left w:val="single" w:sz="4" w:space="0" w:color="000000"/>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10</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10</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11</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14</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15</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6</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6</w:t>
            </w:r>
          </w:p>
        </w:tc>
      </w:tr>
      <w:tr w:rsidR="001003A4" w:rsidRPr="001003A4" w:rsidTr="00690AAD">
        <w:trPr>
          <w:trHeight w:val="255"/>
        </w:trPr>
        <w:tc>
          <w:tcPr>
            <w:tcW w:w="2680" w:type="dxa"/>
            <w:tcBorders>
              <w:top w:val="nil"/>
              <w:left w:val="single" w:sz="8" w:space="0" w:color="auto"/>
              <w:bottom w:val="single" w:sz="4" w:space="0" w:color="000000"/>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AA - Criminal Justice</w:t>
            </w:r>
          </w:p>
        </w:tc>
        <w:tc>
          <w:tcPr>
            <w:tcW w:w="901" w:type="dxa"/>
            <w:tcBorders>
              <w:top w:val="nil"/>
              <w:left w:val="single" w:sz="4" w:space="0" w:color="000000"/>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26</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660"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28</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20</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21</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34</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4</w:t>
            </w:r>
          </w:p>
        </w:tc>
        <w:tc>
          <w:tcPr>
            <w:tcW w:w="685"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38</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38</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41</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31</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572" w:type="dxa"/>
            <w:tcBorders>
              <w:top w:val="nil"/>
              <w:left w:val="nil"/>
              <w:bottom w:val="single" w:sz="4" w:space="0" w:color="000000"/>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33</w:t>
            </w:r>
          </w:p>
        </w:tc>
      </w:tr>
      <w:tr w:rsidR="001003A4" w:rsidRPr="001003A4" w:rsidTr="00690AAD">
        <w:trPr>
          <w:trHeight w:val="255"/>
        </w:trPr>
        <w:tc>
          <w:tcPr>
            <w:tcW w:w="2680" w:type="dxa"/>
            <w:tcBorders>
              <w:top w:val="nil"/>
              <w:left w:val="single" w:sz="8" w:space="0" w:color="auto"/>
              <w:bottom w:val="single" w:sz="4" w:space="0" w:color="000000"/>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AA - Criminal Justice - Online</w:t>
            </w:r>
          </w:p>
        </w:tc>
        <w:tc>
          <w:tcPr>
            <w:tcW w:w="901" w:type="dxa"/>
            <w:tcBorders>
              <w:top w:val="nil"/>
              <w:left w:val="single" w:sz="4" w:space="0" w:color="000000"/>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4</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5</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8</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8</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11</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11</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8</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4</w:t>
            </w:r>
          </w:p>
        </w:tc>
        <w:tc>
          <w:tcPr>
            <w:tcW w:w="572" w:type="dxa"/>
            <w:tcBorders>
              <w:top w:val="nil"/>
              <w:left w:val="nil"/>
              <w:bottom w:val="single" w:sz="4" w:space="0" w:color="000000"/>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12</w:t>
            </w:r>
          </w:p>
        </w:tc>
      </w:tr>
      <w:tr w:rsidR="001003A4" w:rsidRPr="001003A4" w:rsidTr="00690AAD">
        <w:trPr>
          <w:trHeight w:val="255"/>
        </w:trPr>
        <w:tc>
          <w:tcPr>
            <w:tcW w:w="2680" w:type="dxa"/>
            <w:tcBorders>
              <w:top w:val="nil"/>
              <w:left w:val="single" w:sz="8" w:space="0" w:color="auto"/>
              <w:bottom w:val="single" w:sz="4" w:space="0" w:color="000000"/>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AA - General Studies Online</w:t>
            </w:r>
          </w:p>
        </w:tc>
        <w:tc>
          <w:tcPr>
            <w:tcW w:w="901" w:type="dxa"/>
            <w:tcBorders>
              <w:top w:val="nil"/>
              <w:left w:val="single" w:sz="4" w:space="0" w:color="000000"/>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w:t>
            </w:r>
          </w:p>
        </w:tc>
        <w:tc>
          <w:tcPr>
            <w:tcW w:w="572" w:type="dxa"/>
            <w:tcBorders>
              <w:top w:val="nil"/>
              <w:left w:val="nil"/>
              <w:bottom w:val="single" w:sz="4" w:space="0" w:color="000000"/>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4</w:t>
            </w:r>
          </w:p>
        </w:tc>
      </w:tr>
      <w:tr w:rsidR="001003A4" w:rsidRPr="001003A4" w:rsidTr="00690AAD">
        <w:trPr>
          <w:trHeight w:val="255"/>
        </w:trPr>
        <w:tc>
          <w:tcPr>
            <w:tcW w:w="2680" w:type="dxa"/>
            <w:tcBorders>
              <w:top w:val="nil"/>
              <w:left w:val="single" w:sz="8" w:space="0" w:color="auto"/>
              <w:bottom w:val="single" w:sz="4" w:space="0" w:color="000000"/>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AS - Forestry</w:t>
            </w:r>
          </w:p>
        </w:tc>
        <w:tc>
          <w:tcPr>
            <w:tcW w:w="901" w:type="dxa"/>
            <w:tcBorders>
              <w:top w:val="nil"/>
              <w:left w:val="single" w:sz="4" w:space="0" w:color="000000"/>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w:t>
            </w:r>
          </w:p>
        </w:tc>
        <w:tc>
          <w:tcPr>
            <w:tcW w:w="660"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15</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14</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4</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18</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14</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685"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16</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13</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15</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15</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w:t>
            </w:r>
          </w:p>
        </w:tc>
        <w:tc>
          <w:tcPr>
            <w:tcW w:w="572" w:type="dxa"/>
            <w:tcBorders>
              <w:top w:val="nil"/>
              <w:left w:val="nil"/>
              <w:bottom w:val="single" w:sz="4" w:space="0" w:color="000000"/>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18</w:t>
            </w:r>
          </w:p>
        </w:tc>
      </w:tr>
      <w:tr w:rsidR="001003A4" w:rsidRPr="001003A4" w:rsidTr="00690AAD">
        <w:trPr>
          <w:trHeight w:val="255"/>
        </w:trPr>
        <w:tc>
          <w:tcPr>
            <w:tcW w:w="2680" w:type="dxa"/>
            <w:tcBorders>
              <w:top w:val="nil"/>
              <w:left w:val="single" w:sz="8" w:space="0" w:color="auto"/>
              <w:bottom w:val="single" w:sz="4" w:space="0" w:color="000000"/>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AS - Info Security Online</w:t>
            </w:r>
          </w:p>
        </w:tc>
        <w:tc>
          <w:tcPr>
            <w:tcW w:w="901" w:type="dxa"/>
            <w:tcBorders>
              <w:top w:val="nil"/>
              <w:left w:val="single" w:sz="4" w:space="0" w:color="000000"/>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10</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10</w:t>
            </w:r>
          </w:p>
        </w:tc>
      </w:tr>
      <w:tr w:rsidR="001003A4" w:rsidRPr="001003A4" w:rsidTr="00690AAD">
        <w:trPr>
          <w:trHeight w:val="255"/>
        </w:trPr>
        <w:tc>
          <w:tcPr>
            <w:tcW w:w="2680" w:type="dxa"/>
            <w:tcBorders>
              <w:top w:val="nil"/>
              <w:left w:val="single" w:sz="8" w:space="0" w:color="auto"/>
              <w:bottom w:val="single" w:sz="4" w:space="0" w:color="000000"/>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AS - Information Security</w:t>
            </w:r>
          </w:p>
        </w:tc>
        <w:tc>
          <w:tcPr>
            <w:tcW w:w="901" w:type="dxa"/>
            <w:tcBorders>
              <w:top w:val="nil"/>
              <w:left w:val="single" w:sz="4" w:space="0" w:color="000000"/>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w:t>
            </w:r>
          </w:p>
        </w:tc>
        <w:tc>
          <w:tcPr>
            <w:tcW w:w="685"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r>
      <w:tr w:rsidR="001003A4" w:rsidRPr="001003A4" w:rsidTr="00690AAD">
        <w:trPr>
          <w:trHeight w:val="255"/>
        </w:trPr>
        <w:tc>
          <w:tcPr>
            <w:tcW w:w="2680" w:type="dxa"/>
            <w:tcBorders>
              <w:top w:val="nil"/>
              <w:left w:val="single" w:sz="8" w:space="0" w:color="auto"/>
              <w:bottom w:val="single" w:sz="4" w:space="0" w:color="000000"/>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xml:space="preserve">Bus </w:t>
            </w:r>
            <w:proofErr w:type="spellStart"/>
            <w:r w:rsidRPr="001003A4">
              <w:rPr>
                <w:rFonts w:ascii="Arial Unicode MS" w:eastAsia="Arial Unicode MS" w:hAnsi="Arial Unicode MS" w:cs="Arial Unicode MS" w:hint="eastAsia"/>
                <w:sz w:val="16"/>
                <w:szCs w:val="16"/>
              </w:rPr>
              <w:t>Mangt</w:t>
            </w:r>
            <w:proofErr w:type="spellEnd"/>
            <w:r w:rsidRPr="001003A4">
              <w:rPr>
                <w:rFonts w:ascii="Arial Unicode MS" w:eastAsia="Arial Unicode MS" w:hAnsi="Arial Unicode MS" w:cs="Arial Unicode MS" w:hint="eastAsia"/>
                <w:sz w:val="16"/>
                <w:szCs w:val="16"/>
              </w:rPr>
              <w:t xml:space="preserve"> Healthcare Online</w:t>
            </w:r>
          </w:p>
        </w:tc>
        <w:tc>
          <w:tcPr>
            <w:tcW w:w="901" w:type="dxa"/>
            <w:tcBorders>
              <w:top w:val="nil"/>
              <w:left w:val="single" w:sz="4" w:space="0" w:color="000000"/>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4</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6</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8</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572" w:type="dxa"/>
            <w:tcBorders>
              <w:top w:val="nil"/>
              <w:left w:val="nil"/>
              <w:bottom w:val="single" w:sz="4" w:space="0" w:color="000000"/>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10</w:t>
            </w:r>
          </w:p>
        </w:tc>
      </w:tr>
      <w:tr w:rsidR="001003A4" w:rsidRPr="001003A4" w:rsidTr="00690AAD">
        <w:trPr>
          <w:trHeight w:val="255"/>
        </w:trPr>
        <w:tc>
          <w:tcPr>
            <w:tcW w:w="2680" w:type="dxa"/>
            <w:tcBorders>
              <w:top w:val="nil"/>
              <w:left w:val="single" w:sz="8" w:space="0" w:color="auto"/>
              <w:bottom w:val="single" w:sz="4" w:space="0" w:color="000000"/>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Business Management</w:t>
            </w:r>
          </w:p>
        </w:tc>
        <w:tc>
          <w:tcPr>
            <w:tcW w:w="901" w:type="dxa"/>
            <w:tcBorders>
              <w:top w:val="nil"/>
              <w:left w:val="single" w:sz="4" w:space="0" w:color="000000"/>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69</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w:t>
            </w:r>
          </w:p>
        </w:tc>
        <w:tc>
          <w:tcPr>
            <w:tcW w:w="660"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72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65</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6</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71</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57</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w:t>
            </w:r>
          </w:p>
        </w:tc>
        <w:tc>
          <w:tcPr>
            <w:tcW w:w="685"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60</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57</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5</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62</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58</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3</w:t>
            </w:r>
          </w:p>
        </w:tc>
        <w:tc>
          <w:tcPr>
            <w:tcW w:w="572" w:type="dxa"/>
            <w:tcBorders>
              <w:top w:val="nil"/>
              <w:left w:val="nil"/>
              <w:bottom w:val="single" w:sz="4" w:space="0" w:color="000000"/>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61</w:t>
            </w:r>
          </w:p>
        </w:tc>
      </w:tr>
      <w:tr w:rsidR="001003A4" w:rsidRPr="001003A4" w:rsidTr="00690AAD">
        <w:trPr>
          <w:trHeight w:val="255"/>
        </w:trPr>
        <w:tc>
          <w:tcPr>
            <w:tcW w:w="2680" w:type="dxa"/>
            <w:tcBorders>
              <w:top w:val="nil"/>
              <w:left w:val="single" w:sz="8" w:space="0" w:color="auto"/>
              <w:bottom w:val="single" w:sz="4" w:space="0" w:color="000000"/>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Business Management-Accounting</w:t>
            </w:r>
          </w:p>
        </w:tc>
        <w:tc>
          <w:tcPr>
            <w:tcW w:w="901" w:type="dxa"/>
            <w:tcBorders>
              <w:top w:val="nil"/>
              <w:left w:val="single" w:sz="4" w:space="0" w:color="000000"/>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8</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8</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9</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9</w:t>
            </w:r>
          </w:p>
        </w:tc>
      </w:tr>
      <w:tr w:rsidR="001003A4" w:rsidRPr="001003A4" w:rsidTr="00690AAD">
        <w:trPr>
          <w:trHeight w:val="255"/>
        </w:trPr>
        <w:tc>
          <w:tcPr>
            <w:tcW w:w="2680" w:type="dxa"/>
            <w:tcBorders>
              <w:top w:val="nil"/>
              <w:left w:val="single" w:sz="8" w:space="0" w:color="auto"/>
              <w:bottom w:val="single" w:sz="4" w:space="0" w:color="000000"/>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Rural Public Safety</w:t>
            </w:r>
          </w:p>
        </w:tc>
        <w:tc>
          <w:tcPr>
            <w:tcW w:w="901" w:type="dxa"/>
            <w:tcBorders>
              <w:top w:val="nil"/>
              <w:left w:val="single" w:sz="4" w:space="0" w:color="000000"/>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13</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660"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15</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20</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21</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15</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15</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17</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17</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17</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w:t>
            </w:r>
          </w:p>
        </w:tc>
        <w:tc>
          <w:tcPr>
            <w:tcW w:w="572" w:type="dxa"/>
            <w:tcBorders>
              <w:top w:val="nil"/>
              <w:left w:val="nil"/>
              <w:bottom w:val="single" w:sz="4" w:space="0" w:color="000000"/>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19</w:t>
            </w:r>
          </w:p>
        </w:tc>
      </w:tr>
      <w:tr w:rsidR="001003A4" w:rsidRPr="001003A4" w:rsidTr="00690AAD">
        <w:trPr>
          <w:trHeight w:val="255"/>
        </w:trPr>
        <w:tc>
          <w:tcPr>
            <w:tcW w:w="2680" w:type="dxa"/>
            <w:tcBorders>
              <w:top w:val="nil"/>
              <w:left w:val="single" w:sz="8" w:space="0" w:color="auto"/>
              <w:bottom w:val="single" w:sz="4" w:space="0" w:color="000000"/>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xml:space="preserve">Rural Public Safety </w:t>
            </w:r>
            <w:r w:rsidR="00515AD0">
              <w:rPr>
                <w:rFonts w:ascii="Arial Unicode MS" w:eastAsia="Arial Unicode MS" w:hAnsi="Arial Unicode MS" w:cs="Arial Unicode MS"/>
                <w:sz w:val="16"/>
                <w:szCs w:val="16"/>
              </w:rPr>
              <w:t>–</w:t>
            </w:r>
            <w:r w:rsidRPr="001003A4">
              <w:rPr>
                <w:rFonts w:ascii="Arial Unicode MS" w:eastAsia="Arial Unicode MS" w:hAnsi="Arial Unicode MS" w:cs="Arial Unicode MS" w:hint="eastAsia"/>
                <w:sz w:val="16"/>
                <w:szCs w:val="16"/>
              </w:rPr>
              <w:t xml:space="preserve"> Online</w:t>
            </w:r>
          </w:p>
        </w:tc>
        <w:tc>
          <w:tcPr>
            <w:tcW w:w="901" w:type="dxa"/>
            <w:tcBorders>
              <w:top w:val="nil"/>
              <w:left w:val="single" w:sz="4" w:space="0" w:color="000000"/>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4</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60"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4</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4</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4</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5</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5</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6</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 </w:t>
            </w:r>
          </w:p>
        </w:tc>
        <w:tc>
          <w:tcPr>
            <w:tcW w:w="572"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6</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4</w:t>
            </w:r>
          </w:p>
        </w:tc>
        <w:tc>
          <w:tcPr>
            <w:tcW w:w="901" w:type="dxa"/>
            <w:tcBorders>
              <w:top w:val="nil"/>
              <w:left w:val="nil"/>
              <w:bottom w:val="single" w:sz="4" w:space="0" w:color="000000"/>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w:t>
            </w:r>
          </w:p>
        </w:tc>
        <w:tc>
          <w:tcPr>
            <w:tcW w:w="572" w:type="dxa"/>
            <w:tcBorders>
              <w:top w:val="nil"/>
              <w:left w:val="nil"/>
              <w:bottom w:val="single" w:sz="4" w:space="0" w:color="000000"/>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5</w:t>
            </w:r>
          </w:p>
        </w:tc>
      </w:tr>
      <w:tr w:rsidR="001003A4" w:rsidRPr="001003A4" w:rsidTr="00690AAD">
        <w:trPr>
          <w:trHeight w:val="270"/>
        </w:trPr>
        <w:tc>
          <w:tcPr>
            <w:tcW w:w="2680" w:type="dxa"/>
            <w:tcBorders>
              <w:top w:val="nil"/>
              <w:left w:val="single" w:sz="8" w:space="0" w:color="auto"/>
              <w:bottom w:val="single" w:sz="8" w:space="0" w:color="auto"/>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Grand Total</w:t>
            </w:r>
          </w:p>
        </w:tc>
        <w:tc>
          <w:tcPr>
            <w:tcW w:w="901" w:type="dxa"/>
            <w:tcBorders>
              <w:top w:val="nil"/>
              <w:left w:val="single" w:sz="4" w:space="0" w:color="000000"/>
              <w:bottom w:val="single" w:sz="8" w:space="0" w:color="auto"/>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136</w:t>
            </w:r>
          </w:p>
        </w:tc>
        <w:tc>
          <w:tcPr>
            <w:tcW w:w="901" w:type="dxa"/>
            <w:tcBorders>
              <w:top w:val="nil"/>
              <w:left w:val="nil"/>
              <w:bottom w:val="single" w:sz="8" w:space="0" w:color="auto"/>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10</w:t>
            </w:r>
          </w:p>
        </w:tc>
        <w:tc>
          <w:tcPr>
            <w:tcW w:w="660" w:type="dxa"/>
            <w:tcBorders>
              <w:top w:val="nil"/>
              <w:left w:val="nil"/>
              <w:bottom w:val="single" w:sz="8" w:space="0" w:color="auto"/>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146</w:t>
            </w:r>
          </w:p>
        </w:tc>
        <w:tc>
          <w:tcPr>
            <w:tcW w:w="901" w:type="dxa"/>
            <w:tcBorders>
              <w:top w:val="nil"/>
              <w:left w:val="nil"/>
              <w:bottom w:val="single" w:sz="8" w:space="0" w:color="auto"/>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138</w:t>
            </w:r>
          </w:p>
        </w:tc>
        <w:tc>
          <w:tcPr>
            <w:tcW w:w="901" w:type="dxa"/>
            <w:tcBorders>
              <w:top w:val="nil"/>
              <w:left w:val="nil"/>
              <w:bottom w:val="single" w:sz="8" w:space="0" w:color="auto"/>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14</w:t>
            </w:r>
          </w:p>
        </w:tc>
        <w:tc>
          <w:tcPr>
            <w:tcW w:w="572" w:type="dxa"/>
            <w:tcBorders>
              <w:top w:val="nil"/>
              <w:left w:val="nil"/>
              <w:bottom w:val="single" w:sz="8" w:space="0" w:color="auto"/>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152</w:t>
            </w:r>
          </w:p>
        </w:tc>
        <w:tc>
          <w:tcPr>
            <w:tcW w:w="901" w:type="dxa"/>
            <w:tcBorders>
              <w:top w:val="nil"/>
              <w:left w:val="nil"/>
              <w:bottom w:val="single" w:sz="8" w:space="0" w:color="auto"/>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148</w:t>
            </w:r>
          </w:p>
        </w:tc>
        <w:tc>
          <w:tcPr>
            <w:tcW w:w="901" w:type="dxa"/>
            <w:tcBorders>
              <w:top w:val="nil"/>
              <w:left w:val="nil"/>
              <w:bottom w:val="single" w:sz="8" w:space="0" w:color="auto"/>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10</w:t>
            </w:r>
          </w:p>
        </w:tc>
        <w:tc>
          <w:tcPr>
            <w:tcW w:w="685" w:type="dxa"/>
            <w:tcBorders>
              <w:top w:val="nil"/>
              <w:left w:val="nil"/>
              <w:bottom w:val="single" w:sz="8" w:space="0" w:color="auto"/>
              <w:right w:val="single" w:sz="4" w:space="0" w:color="000000"/>
            </w:tcBorders>
            <w:shd w:val="clear" w:color="auto" w:fill="auto"/>
            <w:noWrap/>
            <w:vAlign w:val="bottom"/>
            <w:hideMark/>
          </w:tcPr>
          <w:p w:rsidR="001003A4" w:rsidRPr="001003A4" w:rsidRDefault="00D11F04" w:rsidP="00D11F04">
            <w:pPr>
              <w:ind w:firstLineChars="100" w:firstLine="160"/>
              <w:jc w:val="right"/>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158</w:t>
            </w:r>
          </w:p>
        </w:tc>
        <w:tc>
          <w:tcPr>
            <w:tcW w:w="901" w:type="dxa"/>
            <w:tcBorders>
              <w:top w:val="nil"/>
              <w:left w:val="nil"/>
              <w:bottom w:val="single" w:sz="8" w:space="0" w:color="auto"/>
              <w:right w:val="single" w:sz="4" w:space="0" w:color="000000"/>
            </w:tcBorders>
            <w:shd w:val="clear" w:color="auto" w:fill="auto"/>
            <w:noWrap/>
            <w:vAlign w:val="bottom"/>
            <w:hideMark/>
          </w:tcPr>
          <w:p w:rsidR="001003A4" w:rsidRPr="001003A4" w:rsidRDefault="001003A4" w:rsidP="001003A4">
            <w:pPr>
              <w:ind w:firstLineChars="100" w:firstLine="160"/>
              <w:jc w:val="right"/>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178</w:t>
            </w:r>
          </w:p>
        </w:tc>
        <w:tc>
          <w:tcPr>
            <w:tcW w:w="901" w:type="dxa"/>
            <w:tcBorders>
              <w:top w:val="nil"/>
              <w:left w:val="nil"/>
              <w:bottom w:val="single" w:sz="8" w:space="0" w:color="auto"/>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16</w:t>
            </w:r>
          </w:p>
        </w:tc>
        <w:tc>
          <w:tcPr>
            <w:tcW w:w="572" w:type="dxa"/>
            <w:tcBorders>
              <w:top w:val="nil"/>
              <w:left w:val="nil"/>
              <w:bottom w:val="single" w:sz="8" w:space="0" w:color="auto"/>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194</w:t>
            </w:r>
          </w:p>
        </w:tc>
        <w:tc>
          <w:tcPr>
            <w:tcW w:w="901" w:type="dxa"/>
            <w:tcBorders>
              <w:top w:val="nil"/>
              <w:left w:val="nil"/>
              <w:bottom w:val="single" w:sz="8" w:space="0" w:color="auto"/>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180</w:t>
            </w:r>
          </w:p>
        </w:tc>
        <w:tc>
          <w:tcPr>
            <w:tcW w:w="901" w:type="dxa"/>
            <w:tcBorders>
              <w:top w:val="nil"/>
              <w:left w:val="nil"/>
              <w:bottom w:val="single" w:sz="8" w:space="0" w:color="auto"/>
              <w:right w:val="single" w:sz="4" w:space="0" w:color="000000"/>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20</w:t>
            </w:r>
          </w:p>
        </w:tc>
        <w:tc>
          <w:tcPr>
            <w:tcW w:w="572" w:type="dxa"/>
            <w:tcBorders>
              <w:top w:val="nil"/>
              <w:left w:val="nil"/>
              <w:bottom w:val="single" w:sz="8" w:space="0" w:color="auto"/>
              <w:right w:val="single" w:sz="8" w:space="0" w:color="auto"/>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r w:rsidRPr="001003A4">
              <w:rPr>
                <w:rFonts w:ascii="Arial Unicode MS" w:eastAsia="Arial Unicode MS" w:hAnsi="Arial Unicode MS" w:cs="Arial Unicode MS" w:hint="eastAsia"/>
                <w:sz w:val="16"/>
                <w:szCs w:val="16"/>
              </w:rPr>
              <w:t>200</w:t>
            </w:r>
          </w:p>
        </w:tc>
      </w:tr>
      <w:tr w:rsidR="001003A4" w:rsidRPr="001003A4" w:rsidTr="00690AAD">
        <w:trPr>
          <w:trHeight w:val="255"/>
        </w:trPr>
        <w:tc>
          <w:tcPr>
            <w:tcW w:w="2680"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660"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685"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r>
      <w:tr w:rsidR="001003A4" w:rsidRPr="001003A4" w:rsidTr="00690AAD">
        <w:trPr>
          <w:trHeight w:val="255"/>
        </w:trPr>
        <w:tc>
          <w:tcPr>
            <w:tcW w:w="2680"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660"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685"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r>
      <w:tr w:rsidR="001003A4" w:rsidRPr="001003A4" w:rsidTr="00690AAD">
        <w:trPr>
          <w:trHeight w:val="255"/>
        </w:trPr>
        <w:tc>
          <w:tcPr>
            <w:tcW w:w="2680"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660"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685"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r>
      <w:tr w:rsidR="001003A4" w:rsidRPr="001003A4" w:rsidTr="00690AAD">
        <w:trPr>
          <w:trHeight w:val="255"/>
        </w:trPr>
        <w:tc>
          <w:tcPr>
            <w:tcW w:w="2680"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660"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685"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r>
      <w:tr w:rsidR="001003A4" w:rsidRPr="001003A4" w:rsidTr="00690AAD">
        <w:trPr>
          <w:trHeight w:val="255"/>
        </w:trPr>
        <w:tc>
          <w:tcPr>
            <w:tcW w:w="2680"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660"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685"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r>
      <w:tr w:rsidR="001003A4" w:rsidRPr="001003A4" w:rsidTr="00690AAD">
        <w:trPr>
          <w:trHeight w:val="255"/>
        </w:trPr>
        <w:tc>
          <w:tcPr>
            <w:tcW w:w="2680"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660"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685"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r>
      <w:tr w:rsidR="001003A4" w:rsidRPr="001003A4" w:rsidTr="00690AAD">
        <w:trPr>
          <w:trHeight w:val="255"/>
        </w:trPr>
        <w:tc>
          <w:tcPr>
            <w:tcW w:w="2680"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660"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685"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901"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c>
          <w:tcPr>
            <w:tcW w:w="572" w:type="dxa"/>
            <w:tcBorders>
              <w:top w:val="nil"/>
              <w:left w:val="nil"/>
              <w:bottom w:val="nil"/>
              <w:right w:val="nil"/>
            </w:tcBorders>
            <w:shd w:val="clear" w:color="auto" w:fill="auto"/>
            <w:noWrap/>
            <w:vAlign w:val="bottom"/>
            <w:hideMark/>
          </w:tcPr>
          <w:p w:rsidR="001003A4" w:rsidRPr="001003A4" w:rsidRDefault="001003A4" w:rsidP="001003A4">
            <w:pPr>
              <w:jc w:val="center"/>
              <w:rPr>
                <w:rFonts w:ascii="Arial Unicode MS" w:eastAsia="Arial Unicode MS" w:hAnsi="Arial Unicode MS" w:cs="Arial Unicode MS"/>
                <w:sz w:val="16"/>
                <w:szCs w:val="16"/>
              </w:rPr>
            </w:pPr>
          </w:p>
        </w:tc>
      </w:tr>
    </w:tbl>
    <w:p w:rsidR="001003A4" w:rsidRDefault="001003A4" w:rsidP="00A16EA5">
      <w:pPr>
        <w:jc w:val="both"/>
        <w:sectPr w:rsidR="001003A4" w:rsidSect="001003A4">
          <w:pgSz w:w="15840" w:h="12240" w:orient="landscape"/>
          <w:pgMar w:top="1440" w:right="0" w:bottom="1440" w:left="576" w:header="720" w:footer="720" w:gutter="0"/>
          <w:cols w:space="720"/>
          <w:docGrid w:linePitch="360"/>
        </w:sectPr>
      </w:pPr>
    </w:p>
    <w:p w:rsidR="005E01C5" w:rsidRPr="00F61DF8" w:rsidRDefault="005E01C5" w:rsidP="00A16EA5">
      <w:pPr>
        <w:jc w:val="both"/>
      </w:pPr>
      <w:r w:rsidRPr="00F90B0D">
        <w:rPr>
          <w:b/>
          <w:sz w:val="28"/>
          <w:szCs w:val="28"/>
          <w:u w:val="single"/>
        </w:rPr>
        <w:lastRenderedPageBreak/>
        <w:t xml:space="preserve">7.2  </w:t>
      </w:r>
      <w:r w:rsidR="004E18B9" w:rsidRPr="00F90B0D">
        <w:rPr>
          <w:b/>
          <w:sz w:val="28"/>
          <w:szCs w:val="28"/>
          <w:u w:val="single"/>
        </w:rPr>
        <w:t xml:space="preserve"> </w:t>
      </w:r>
      <w:r w:rsidRPr="00F90B0D">
        <w:rPr>
          <w:b/>
          <w:sz w:val="28"/>
          <w:szCs w:val="28"/>
          <w:u w:val="single"/>
        </w:rPr>
        <w:t>Admissions Processes</w:t>
      </w:r>
    </w:p>
    <w:p w:rsidR="004E18B9" w:rsidRPr="00F90B0D" w:rsidRDefault="004E18B9" w:rsidP="00A16EA5">
      <w:pPr>
        <w:jc w:val="both"/>
        <w:rPr>
          <w:b/>
          <w:sz w:val="28"/>
          <w:szCs w:val="28"/>
          <w:u w:val="single"/>
        </w:rPr>
      </w:pPr>
    </w:p>
    <w:p w:rsidR="004E18B9" w:rsidRDefault="004E18B9" w:rsidP="00A16EA5">
      <w:pPr>
        <w:jc w:val="both"/>
      </w:pPr>
      <w:r>
        <w:t xml:space="preserve">All policies and procedures for admission to programs are defined on pages 11 – 17 of the current UMFK </w:t>
      </w:r>
      <w:r w:rsidR="00A73A47">
        <w:t>2013 – 2014 Catalog, and the Professional Management Division follows those policies and procedures.</w:t>
      </w:r>
    </w:p>
    <w:p w:rsidR="00F61DF8" w:rsidRDefault="00F61DF8" w:rsidP="00A16EA5">
      <w:pPr>
        <w:jc w:val="both"/>
      </w:pPr>
    </w:p>
    <w:p w:rsidR="00F61DF8" w:rsidRPr="00CB709F" w:rsidRDefault="00F61DF8" w:rsidP="00F61DF8">
      <w:pPr>
        <w:rPr>
          <w:b/>
        </w:rPr>
      </w:pPr>
      <w:r w:rsidRPr="00CB709F">
        <w:rPr>
          <w:b/>
        </w:rPr>
        <w:t>Enrollment of New Students Entering UMFK</w:t>
      </w:r>
    </w:p>
    <w:p w:rsidR="00F61DF8" w:rsidRPr="006A159E" w:rsidRDefault="00F61DF8" w:rsidP="00F61DF8"/>
    <w:p w:rsidR="00F61DF8" w:rsidRDefault="00F61DF8" w:rsidP="00F61DF8">
      <w:pPr>
        <w:jc w:val="both"/>
      </w:pPr>
      <w:r w:rsidRPr="006A159E">
        <w:t xml:space="preserve">Professional and Business Management Division </w:t>
      </w:r>
      <w:proofErr w:type="gramStart"/>
      <w:r w:rsidRPr="006A159E">
        <w:t>offers</w:t>
      </w:r>
      <w:proofErr w:type="gramEnd"/>
      <w:r w:rsidRPr="006A159E">
        <w:t xml:space="preserve"> both distance education and campus based programs.  UMFK has processes in place to meet the enrollment needs of these two population groups.  Both distance education and on campus students are enrolled into an online Blackboard orientation course that provides information about navigating Blackboard (mode of online instruction), MaineStreet (where all student records are held), library resources, academic support services, and other campus resources.  The academic records of the students are reviewed to determine if placement testing must be administered for appropriate math and English course level placement.  </w:t>
      </w:r>
    </w:p>
    <w:p w:rsidR="00F61DF8" w:rsidRPr="006A159E" w:rsidRDefault="00F61DF8" w:rsidP="00F61DF8"/>
    <w:p w:rsidR="00F61DF8" w:rsidRPr="006A159E" w:rsidRDefault="00F61DF8" w:rsidP="00F61DF8">
      <w:pPr>
        <w:jc w:val="both"/>
      </w:pPr>
      <w:r w:rsidRPr="006A159E">
        <w:t>Upon completion of the Blackboard UMFK Orientation, the distance education student is assigned an adviser who contacts the student to enroll into their semester classes.  The campus student is supported according to whether they are a transfer or first time student.  Transfer students with more than 29 credits are directly assigned an adviser and work with the adviser to be enrolled into their semester classes.  New first time students and transfers with less than 30 credits meet with faculty during registration days and are enrolled into a First Year Seminar course and a learning community that is grouped with students in the same major. The instructor is their adviser for their first year. The learning community provides support for the first year student, especially in the area of campus resources and degree planning for graduation requirements.  At the end of the first year, the successful student chooses a program major adviser who continues to assist them in meeting their degree and career plans.</w:t>
      </w:r>
    </w:p>
    <w:p w:rsidR="00F61DF8" w:rsidRDefault="00F61DF8" w:rsidP="00F61DF8">
      <w:pPr>
        <w:jc w:val="both"/>
      </w:pPr>
    </w:p>
    <w:p w:rsidR="00F61DF8" w:rsidRDefault="00F61DF8" w:rsidP="00A16EA5">
      <w:pPr>
        <w:jc w:val="both"/>
      </w:pPr>
    </w:p>
    <w:p w:rsidR="00335CB9" w:rsidRDefault="00335CB9" w:rsidP="00335CB9">
      <w:pPr>
        <w:jc w:val="both"/>
      </w:pPr>
      <w:r>
        <w:t>The entire Advising Manual 2012 can be found in Appendix 7 for Principle 7 of Volume II.</w:t>
      </w:r>
    </w:p>
    <w:p w:rsidR="00F61DF8" w:rsidRDefault="00F61DF8" w:rsidP="00A16EA5">
      <w:pPr>
        <w:jc w:val="both"/>
      </w:pPr>
    </w:p>
    <w:p w:rsidR="00D836C8" w:rsidRDefault="00D836C8" w:rsidP="00A16EA5">
      <w:pPr>
        <w:jc w:val="both"/>
      </w:pPr>
    </w:p>
    <w:p w:rsidR="00D836C8" w:rsidRDefault="00D836C8" w:rsidP="00A16EA5">
      <w:pPr>
        <w:jc w:val="both"/>
      </w:pPr>
      <w:r>
        <w:t>a.</w:t>
      </w:r>
      <w:r>
        <w:tab/>
        <w:t xml:space="preserve">Admission of freshmen </w:t>
      </w:r>
      <w:r w:rsidR="00D64F5F">
        <w:t>(UMFK 2013 – 2014 Catalog, page 11 – 12).</w:t>
      </w:r>
    </w:p>
    <w:p w:rsidR="00D64F5F" w:rsidRDefault="00D64F5F" w:rsidP="00A16EA5">
      <w:pPr>
        <w:jc w:val="both"/>
      </w:pPr>
    </w:p>
    <w:p w:rsidR="00D64F5F" w:rsidRPr="001215A2" w:rsidRDefault="00D64F5F" w:rsidP="00A16EA5">
      <w:pPr>
        <w:jc w:val="both"/>
      </w:pPr>
      <w:r w:rsidRPr="001215A2">
        <w:t>b.</w:t>
      </w:r>
      <w:r w:rsidRPr="001215A2">
        <w:tab/>
        <w:t>Admission of students from within UMFK into the B</w:t>
      </w:r>
      <w:r w:rsidR="001215A2">
        <w:t xml:space="preserve">usiness Program –   every UMFK student in good standing is eligible to enter into the Business Program.  </w:t>
      </w:r>
      <w:r w:rsidR="001215A2">
        <w:tab/>
      </w:r>
    </w:p>
    <w:p w:rsidR="00D64F5F" w:rsidRPr="00F61DF8" w:rsidRDefault="00D64F5F" w:rsidP="00A16EA5">
      <w:pPr>
        <w:jc w:val="both"/>
        <w:rPr>
          <w:b/>
        </w:rPr>
      </w:pPr>
    </w:p>
    <w:p w:rsidR="00D64F5F" w:rsidRDefault="00D64F5F" w:rsidP="00A16EA5">
      <w:pPr>
        <w:jc w:val="both"/>
      </w:pPr>
      <w:r>
        <w:t>c.</w:t>
      </w:r>
      <w:r>
        <w:tab/>
        <w:t>Admission of transfer students from other institutions (UMFK 2013-2014 Catalog</w:t>
      </w:r>
      <w:proofErr w:type="gramStart"/>
      <w:r>
        <w:t>,  p</w:t>
      </w:r>
      <w:proofErr w:type="gramEnd"/>
      <w:r>
        <w:t xml:space="preserve"> 12).</w:t>
      </w:r>
    </w:p>
    <w:p w:rsidR="00F61DF8" w:rsidRDefault="00F61DF8" w:rsidP="00A16EA5">
      <w:pPr>
        <w:jc w:val="both"/>
      </w:pPr>
      <w:r w:rsidRPr="006A159E">
        <w:t>Transfer students with more than 29 credits are directly assigned an adviser and work with the adviser to be enrolled into their semester classes.  New first time students and transfers with less than 30 credits meet with faculty during registration days and are enrolled into a First Year Seminar course and a learning community that is grouped with students in the same major.</w:t>
      </w:r>
    </w:p>
    <w:p w:rsidR="00D836C8" w:rsidRDefault="00D836C8" w:rsidP="00A16EA5">
      <w:pPr>
        <w:jc w:val="both"/>
      </w:pPr>
    </w:p>
    <w:p w:rsidR="00D836C8" w:rsidRDefault="00D64F5F" w:rsidP="00A16EA5">
      <w:pPr>
        <w:jc w:val="both"/>
      </w:pPr>
      <w:r>
        <w:t>d.</w:t>
      </w:r>
      <w:r>
        <w:tab/>
        <w:t>Admission of students from within UMFK between the traditional and nontraditional formats</w:t>
      </w:r>
      <w:r w:rsidR="001215A2">
        <w:t xml:space="preserve"> – every UMFK student in good standing is eligible to enter into the Business Program.</w:t>
      </w:r>
    </w:p>
    <w:p w:rsidR="00D64F5F" w:rsidRDefault="00D64F5F" w:rsidP="00A16EA5">
      <w:pPr>
        <w:jc w:val="both"/>
      </w:pPr>
    </w:p>
    <w:p w:rsidR="00D64F5F" w:rsidRDefault="00D64F5F" w:rsidP="00A16EA5">
      <w:pPr>
        <w:jc w:val="both"/>
      </w:pPr>
      <w:r>
        <w:t>e.</w:t>
      </w:r>
      <w:r>
        <w:tab/>
      </w:r>
      <w:r w:rsidRPr="00E51240">
        <w:t>Acceptance of transfer credit from other institutions, and method of validating the credits for these business programs.</w:t>
      </w:r>
      <w:r w:rsidR="00E51240">
        <w:t xml:space="preserve">   (UMFK 2013</w:t>
      </w:r>
      <w:r w:rsidR="009873B8">
        <w:t>-</w:t>
      </w:r>
      <w:r w:rsidR="00E51240">
        <w:t>2014 Catalog, page 12)</w:t>
      </w:r>
    </w:p>
    <w:p w:rsidR="00E51240" w:rsidRDefault="00E51240" w:rsidP="00A16EA5">
      <w:pPr>
        <w:jc w:val="both"/>
      </w:pPr>
    </w:p>
    <w:p w:rsidR="00E51240" w:rsidRPr="00E51240" w:rsidRDefault="00E51240" w:rsidP="00E51240">
      <w:pPr>
        <w:pStyle w:val="Default"/>
        <w:rPr>
          <w:rFonts w:ascii="Times New Roman" w:hAnsi="Times New Roman" w:cs="Times New Roman"/>
          <w:b/>
        </w:rPr>
      </w:pPr>
      <w:r w:rsidRPr="00E51240">
        <w:rPr>
          <w:rFonts w:ascii="Times New Roman" w:hAnsi="Times New Roman" w:cs="Times New Roman"/>
          <w:b/>
        </w:rPr>
        <w:t xml:space="preserve">Transfer Students </w:t>
      </w:r>
      <w:r w:rsidRPr="00E51240">
        <w:rPr>
          <w:rFonts w:ascii="Times New Roman" w:hAnsi="Times New Roman" w:cs="Times New Roman"/>
          <w:color w:val="auto"/>
        </w:rPr>
        <w:t>(13 or more transferrable credits taken at another postsecondary institution). Transfer students are required to submit the following materials:</w:t>
      </w:r>
    </w:p>
    <w:p w:rsidR="00E51240" w:rsidRPr="00E51240" w:rsidRDefault="00E51240" w:rsidP="00E51240">
      <w:pPr>
        <w:pStyle w:val="Default"/>
        <w:numPr>
          <w:ilvl w:val="0"/>
          <w:numId w:val="36"/>
        </w:numPr>
        <w:rPr>
          <w:rFonts w:ascii="Times New Roman" w:hAnsi="Times New Roman" w:cs="Times New Roman"/>
        </w:rPr>
      </w:pPr>
      <w:r w:rsidRPr="00E51240">
        <w:rPr>
          <w:rFonts w:ascii="Times New Roman" w:hAnsi="Times New Roman" w:cs="Times New Roman"/>
        </w:rPr>
        <w:t>Completed Application form</w:t>
      </w:r>
    </w:p>
    <w:p w:rsidR="00E51240" w:rsidRPr="00E51240" w:rsidRDefault="00E51240" w:rsidP="00E51240">
      <w:pPr>
        <w:pStyle w:val="Default"/>
        <w:numPr>
          <w:ilvl w:val="0"/>
          <w:numId w:val="36"/>
        </w:numPr>
        <w:rPr>
          <w:rFonts w:ascii="Times New Roman" w:hAnsi="Times New Roman" w:cs="Times New Roman"/>
        </w:rPr>
      </w:pPr>
      <w:r w:rsidRPr="00E51240">
        <w:rPr>
          <w:rFonts w:ascii="Times New Roman" w:hAnsi="Times New Roman" w:cs="Times New Roman"/>
        </w:rPr>
        <w:t>$40.00 application fee or appropriate fee waiver request</w:t>
      </w:r>
    </w:p>
    <w:p w:rsidR="00E51240" w:rsidRPr="00E51240" w:rsidRDefault="00E51240" w:rsidP="00E51240">
      <w:pPr>
        <w:pStyle w:val="Default"/>
        <w:numPr>
          <w:ilvl w:val="0"/>
          <w:numId w:val="36"/>
        </w:numPr>
        <w:rPr>
          <w:rFonts w:ascii="Times New Roman" w:hAnsi="Times New Roman" w:cs="Times New Roman"/>
        </w:rPr>
      </w:pPr>
      <w:r w:rsidRPr="00E51240">
        <w:rPr>
          <w:rFonts w:ascii="Times New Roman" w:hAnsi="Times New Roman" w:cs="Times New Roman"/>
        </w:rPr>
        <w:t>Personal essay/writing sample or resume of work/life experience</w:t>
      </w:r>
    </w:p>
    <w:p w:rsidR="00E51240" w:rsidRPr="00E51240" w:rsidRDefault="00E51240" w:rsidP="00E51240">
      <w:pPr>
        <w:pStyle w:val="Default"/>
        <w:numPr>
          <w:ilvl w:val="0"/>
          <w:numId w:val="36"/>
        </w:numPr>
        <w:rPr>
          <w:rFonts w:ascii="Times New Roman" w:hAnsi="Times New Roman" w:cs="Times New Roman"/>
        </w:rPr>
      </w:pPr>
      <w:r w:rsidRPr="00E51240">
        <w:rPr>
          <w:rFonts w:ascii="Times New Roman" w:hAnsi="Times New Roman" w:cs="Times New Roman"/>
        </w:rPr>
        <w:t>Official transcript from each prior college or postsecondary institution attended</w:t>
      </w:r>
    </w:p>
    <w:p w:rsidR="00E51240" w:rsidRPr="00E51240" w:rsidRDefault="00E51240" w:rsidP="00E51240">
      <w:pPr>
        <w:pStyle w:val="Default"/>
        <w:numPr>
          <w:ilvl w:val="0"/>
          <w:numId w:val="36"/>
        </w:numPr>
        <w:rPr>
          <w:rFonts w:ascii="Times New Roman" w:hAnsi="Times New Roman" w:cs="Times New Roman"/>
        </w:rPr>
      </w:pPr>
      <w:r w:rsidRPr="00E51240">
        <w:rPr>
          <w:rFonts w:ascii="Times New Roman" w:hAnsi="Times New Roman" w:cs="Times New Roman"/>
        </w:rPr>
        <w:t>Official secondary transcripts or official GED equivalent (not required of students transferring more than 60 hours of college level work transferrable credits).</w:t>
      </w:r>
    </w:p>
    <w:p w:rsidR="00F61DF8" w:rsidRDefault="00F61DF8" w:rsidP="00A16EA5">
      <w:pPr>
        <w:jc w:val="both"/>
      </w:pPr>
    </w:p>
    <w:p w:rsidR="00541817" w:rsidRPr="009873B8" w:rsidRDefault="00541817" w:rsidP="00541817">
      <w:pPr>
        <w:pStyle w:val="Default"/>
      </w:pPr>
      <w:r>
        <w:rPr>
          <w:b/>
        </w:rPr>
        <w:t>TRANSFER OF CREDIT PRACTICES</w:t>
      </w:r>
      <w:r w:rsidR="009873B8">
        <w:rPr>
          <w:b/>
        </w:rPr>
        <w:t xml:space="preserve">     </w:t>
      </w:r>
      <w:r w:rsidR="009873B8">
        <w:t>(UMFK 2013-2014 Catalog, pages 18 - 21)</w:t>
      </w:r>
    </w:p>
    <w:p w:rsidR="00541817" w:rsidRPr="002115B9" w:rsidRDefault="00541817" w:rsidP="00541817">
      <w:pPr>
        <w:pStyle w:val="Default"/>
        <w:jc w:val="center"/>
        <w:rPr>
          <w:b/>
        </w:rPr>
      </w:pPr>
    </w:p>
    <w:p w:rsidR="00541817" w:rsidRPr="00541817" w:rsidRDefault="00541817" w:rsidP="00541817">
      <w:pPr>
        <w:pStyle w:val="CM149"/>
        <w:spacing w:after="150" w:line="240" w:lineRule="atLeast"/>
        <w:rPr>
          <w:rFonts w:ascii="Times New Roman" w:hAnsi="Times New Roman"/>
          <w:b/>
        </w:rPr>
      </w:pPr>
      <w:r w:rsidRPr="00541817">
        <w:rPr>
          <w:rFonts w:ascii="Times New Roman" w:hAnsi="Times New Roman"/>
          <w:b/>
        </w:rPr>
        <w:t xml:space="preserve">University of Maine System </w:t>
      </w:r>
    </w:p>
    <w:p w:rsidR="00541817" w:rsidRPr="00541817" w:rsidRDefault="00541817" w:rsidP="00541817">
      <w:pPr>
        <w:pStyle w:val="Default"/>
        <w:rPr>
          <w:rFonts w:ascii="Times New Roman" w:hAnsi="Times New Roman" w:cs="Times New Roman"/>
          <w:color w:val="auto"/>
        </w:rPr>
      </w:pPr>
      <w:r w:rsidRPr="00541817">
        <w:rPr>
          <w:rFonts w:ascii="Times New Roman" w:hAnsi="Times New Roman" w:cs="Times New Roman"/>
          <w:color w:val="auto"/>
        </w:rPr>
        <w:t>1. Transferring students must provide official transcripts reflecting all previous postsecondary coursework.</w:t>
      </w:r>
    </w:p>
    <w:p w:rsidR="00541817" w:rsidRPr="00541817" w:rsidRDefault="00541817" w:rsidP="00541817">
      <w:pPr>
        <w:pStyle w:val="Default"/>
        <w:rPr>
          <w:rFonts w:ascii="Times New Roman" w:hAnsi="Times New Roman" w:cs="Times New Roman"/>
          <w:color w:val="auto"/>
        </w:rPr>
      </w:pPr>
    </w:p>
    <w:p w:rsidR="00541817" w:rsidRPr="00541817" w:rsidRDefault="00541817" w:rsidP="00541817">
      <w:pPr>
        <w:pStyle w:val="Default"/>
        <w:rPr>
          <w:rFonts w:ascii="Times New Roman" w:hAnsi="Times New Roman" w:cs="Times New Roman"/>
          <w:color w:val="auto"/>
        </w:rPr>
      </w:pPr>
      <w:r w:rsidRPr="00541817">
        <w:rPr>
          <w:rFonts w:ascii="Times New Roman" w:hAnsi="Times New Roman" w:cs="Times New Roman"/>
          <w:color w:val="auto"/>
        </w:rPr>
        <w:t xml:space="preserve">2. </w:t>
      </w:r>
      <w:r>
        <w:rPr>
          <w:rFonts w:ascii="Times New Roman" w:hAnsi="Times New Roman" w:cs="Times New Roman"/>
          <w:color w:val="auto"/>
        </w:rPr>
        <w:t xml:space="preserve"> </w:t>
      </w:r>
      <w:r w:rsidRPr="00541817">
        <w:rPr>
          <w:rFonts w:ascii="Times New Roman" w:hAnsi="Times New Roman" w:cs="Times New Roman"/>
          <w:color w:val="auto"/>
        </w:rPr>
        <w:t>An evaluation of transfer credit will be prepared by the Transfer Officer for each accepted transfer student and will be available in the students' MaineStreet Student Center. The transfer student should meet with an academic advisor at the receiving university to review how the transfer credit will be applied toward the student's degree program. Transfer evaluations will be prepared based on the following principles:</w:t>
      </w:r>
    </w:p>
    <w:p w:rsidR="00541817" w:rsidRPr="00541817" w:rsidRDefault="00541817" w:rsidP="00541817">
      <w:pPr>
        <w:pStyle w:val="Default"/>
        <w:rPr>
          <w:rFonts w:ascii="Times New Roman" w:hAnsi="Times New Roman" w:cs="Times New Roman"/>
        </w:rPr>
      </w:pPr>
    </w:p>
    <w:p w:rsidR="00541817" w:rsidRPr="00541817" w:rsidRDefault="00541817" w:rsidP="00541817">
      <w:pPr>
        <w:pStyle w:val="Default"/>
        <w:numPr>
          <w:ilvl w:val="0"/>
          <w:numId w:val="39"/>
        </w:numPr>
        <w:rPr>
          <w:rFonts w:ascii="Times New Roman" w:hAnsi="Times New Roman" w:cs="Times New Roman"/>
          <w:color w:val="auto"/>
        </w:rPr>
      </w:pPr>
      <w:r w:rsidRPr="00541817">
        <w:rPr>
          <w:rFonts w:ascii="Times New Roman" w:hAnsi="Times New Roman" w:cs="Times New Roman"/>
          <w:color w:val="auto"/>
        </w:rPr>
        <w:t>Within the University of Maine System. Undergraduate courses completed with a C- or higher, including P grades, will transfer from one UMS university to another. Grades will be recorded on the student's transcript but not computed into the cumulative GPA.</w:t>
      </w:r>
    </w:p>
    <w:p w:rsidR="00541817" w:rsidRPr="00541817" w:rsidRDefault="00541817" w:rsidP="00541817">
      <w:pPr>
        <w:pStyle w:val="Default"/>
        <w:numPr>
          <w:ilvl w:val="0"/>
          <w:numId w:val="39"/>
        </w:numPr>
        <w:rPr>
          <w:rFonts w:ascii="Times New Roman" w:hAnsi="Times New Roman" w:cs="Times New Roman"/>
          <w:color w:val="auto"/>
        </w:rPr>
      </w:pPr>
      <w:r w:rsidRPr="00541817">
        <w:rPr>
          <w:rFonts w:ascii="Times New Roman" w:hAnsi="Times New Roman" w:cs="Times New Roman"/>
          <w:color w:val="auto"/>
        </w:rPr>
        <w:t>Outside of the University of Maine System. Credit earned with a C- or higher in courses from regionally accredited colleges/universities outside the UMS must have a 'pass' defined as a C or higher in order to transfer.</w:t>
      </w:r>
    </w:p>
    <w:p w:rsidR="00541817" w:rsidRPr="00541817" w:rsidRDefault="00541817" w:rsidP="00541817">
      <w:pPr>
        <w:pStyle w:val="Default"/>
        <w:numPr>
          <w:ilvl w:val="0"/>
          <w:numId w:val="39"/>
        </w:numPr>
        <w:rPr>
          <w:rFonts w:ascii="Times New Roman" w:hAnsi="Times New Roman" w:cs="Times New Roman"/>
        </w:rPr>
      </w:pPr>
      <w:r w:rsidRPr="00541817">
        <w:rPr>
          <w:rFonts w:ascii="Times New Roman" w:hAnsi="Times New Roman" w:cs="Times New Roman"/>
          <w:color w:val="auto"/>
        </w:rPr>
        <w:t>Generally, course grades do not transfer from one college/university to another. Semester and cumulative GPA's reflect only those courses taken at the home university. Students in cooperative degree programs</w:t>
      </w:r>
      <w:r w:rsidRPr="00541817">
        <w:rPr>
          <w:rFonts w:ascii="Times New Roman" w:hAnsi="Times New Roman" w:cs="Times New Roman"/>
        </w:rPr>
        <w:t xml:space="preserve"> </w:t>
      </w:r>
      <w:r w:rsidRPr="00541817">
        <w:rPr>
          <w:rFonts w:ascii="Times New Roman" w:hAnsi="Times New Roman" w:cs="Times New Roman"/>
          <w:color w:val="auto"/>
        </w:rPr>
        <w:t>should inquire about any exceptions that may apply.</w:t>
      </w:r>
      <w:r w:rsidRPr="00541817">
        <w:rPr>
          <w:rFonts w:ascii="Times New Roman" w:hAnsi="Times New Roman" w:cs="Times New Roman"/>
        </w:rPr>
        <w:t xml:space="preserve"> </w:t>
      </w:r>
    </w:p>
    <w:p w:rsidR="00541817" w:rsidRPr="00541817" w:rsidRDefault="00541817" w:rsidP="00541817">
      <w:pPr>
        <w:pStyle w:val="Default"/>
        <w:numPr>
          <w:ilvl w:val="0"/>
          <w:numId w:val="39"/>
        </w:numPr>
        <w:rPr>
          <w:rFonts w:ascii="Times New Roman" w:hAnsi="Times New Roman" w:cs="Times New Roman"/>
          <w:color w:val="auto"/>
        </w:rPr>
      </w:pPr>
      <w:r w:rsidRPr="00541817">
        <w:rPr>
          <w:rFonts w:ascii="Times New Roman" w:hAnsi="Times New Roman" w:cs="Times New Roman"/>
          <w:color w:val="auto"/>
        </w:rPr>
        <w:t>Coursework defined as developmental by the university to which the student is transferring will not be awarded degree credit. Developmental courses are considered preparatory to college level work and will not count towards a degree.</w:t>
      </w:r>
    </w:p>
    <w:p w:rsidR="00541817" w:rsidRPr="00541817" w:rsidRDefault="00541817" w:rsidP="00541817">
      <w:pPr>
        <w:pStyle w:val="Default"/>
        <w:numPr>
          <w:ilvl w:val="0"/>
          <w:numId w:val="39"/>
        </w:numPr>
        <w:rPr>
          <w:rFonts w:ascii="Times New Roman" w:hAnsi="Times New Roman" w:cs="Times New Roman"/>
          <w:color w:val="auto"/>
        </w:rPr>
      </w:pPr>
      <w:r w:rsidRPr="00541817">
        <w:rPr>
          <w:rFonts w:ascii="Times New Roman" w:hAnsi="Times New Roman" w:cs="Times New Roman"/>
          <w:color w:val="auto"/>
        </w:rPr>
        <w:t xml:space="preserve">Courses from colleges and universities outside the United States will be accepted for transfer consistent with established university policies and practices. </w:t>
      </w:r>
    </w:p>
    <w:p w:rsidR="00541817" w:rsidRPr="00541817" w:rsidRDefault="00541817" w:rsidP="00541817">
      <w:pPr>
        <w:pStyle w:val="Default"/>
        <w:rPr>
          <w:rFonts w:ascii="Times New Roman" w:hAnsi="Times New Roman" w:cs="Times New Roman"/>
        </w:rPr>
      </w:pPr>
    </w:p>
    <w:p w:rsidR="00541817" w:rsidRPr="00541817" w:rsidRDefault="00541817" w:rsidP="00541817">
      <w:pPr>
        <w:pStyle w:val="Default"/>
        <w:rPr>
          <w:rFonts w:ascii="Times New Roman" w:hAnsi="Times New Roman" w:cs="Times New Roman"/>
        </w:rPr>
      </w:pPr>
      <w:r w:rsidRPr="00541817">
        <w:rPr>
          <w:rFonts w:ascii="Times New Roman" w:hAnsi="Times New Roman" w:cs="Times New Roman"/>
        </w:rPr>
        <w:t xml:space="preserve">3. </w:t>
      </w:r>
      <w:r>
        <w:rPr>
          <w:rFonts w:ascii="Times New Roman" w:hAnsi="Times New Roman" w:cs="Times New Roman"/>
        </w:rPr>
        <w:t xml:space="preserve"> </w:t>
      </w:r>
      <w:r w:rsidRPr="00541817">
        <w:rPr>
          <w:rFonts w:ascii="Times New Roman" w:hAnsi="Times New Roman" w:cs="Times New Roman"/>
          <w:color w:val="auto"/>
        </w:rPr>
        <w:t>Credit may be awarded for high school Advanced Placement (AP) exams, College Level Examination Program (CLEP) exams, or college-level knowledge gained through life experience (e.g. prior learning, such as military or other training) when validated through the approved campus processes.</w:t>
      </w:r>
    </w:p>
    <w:p w:rsidR="00541817" w:rsidRPr="00541817" w:rsidRDefault="00541817" w:rsidP="00541817">
      <w:pPr>
        <w:pStyle w:val="Default"/>
        <w:rPr>
          <w:rFonts w:ascii="Times New Roman" w:hAnsi="Times New Roman" w:cs="Times New Roman"/>
        </w:rPr>
      </w:pPr>
    </w:p>
    <w:p w:rsidR="00541817" w:rsidRPr="00541817" w:rsidRDefault="00541817" w:rsidP="00541817">
      <w:pPr>
        <w:pStyle w:val="Default"/>
        <w:rPr>
          <w:rFonts w:ascii="Times New Roman" w:hAnsi="Times New Roman" w:cs="Times New Roman"/>
          <w:color w:val="auto"/>
        </w:rPr>
      </w:pPr>
      <w:r w:rsidRPr="00541817">
        <w:rPr>
          <w:rFonts w:ascii="Times New Roman" w:hAnsi="Times New Roman" w:cs="Times New Roman"/>
          <w:color w:val="auto"/>
        </w:rPr>
        <w:t xml:space="preserve">4. Students with coursework from non-regionally accredited schools may inquire into the </w:t>
      </w:r>
      <w:r w:rsidRPr="00541817">
        <w:rPr>
          <w:rFonts w:ascii="Times New Roman" w:hAnsi="Times New Roman" w:cs="Times New Roman"/>
          <w:color w:val="auto"/>
        </w:rPr>
        <w:lastRenderedPageBreak/>
        <w:t>possibility of validating some or all of their learning through testing and/or approved university credit for prior learning processes. Students interested in this option should contact the university Transfer Officer for more information.</w:t>
      </w:r>
    </w:p>
    <w:p w:rsidR="00541817" w:rsidRPr="00541817" w:rsidRDefault="00541817" w:rsidP="00541817">
      <w:pPr>
        <w:pStyle w:val="Default"/>
        <w:rPr>
          <w:rFonts w:ascii="Times New Roman" w:hAnsi="Times New Roman" w:cs="Times New Roman"/>
        </w:rPr>
      </w:pPr>
    </w:p>
    <w:p w:rsidR="00541817" w:rsidRPr="00541817" w:rsidRDefault="00541817" w:rsidP="00541817">
      <w:pPr>
        <w:pStyle w:val="Default"/>
        <w:rPr>
          <w:rFonts w:ascii="Times New Roman" w:hAnsi="Times New Roman" w:cs="Times New Roman"/>
          <w:color w:val="auto"/>
        </w:rPr>
      </w:pPr>
      <w:r w:rsidRPr="00541817">
        <w:rPr>
          <w:rFonts w:ascii="Times New Roman" w:hAnsi="Times New Roman" w:cs="Times New Roman"/>
          <w:color w:val="auto"/>
        </w:rPr>
        <w:t>5.</w:t>
      </w:r>
      <w:r>
        <w:rPr>
          <w:rFonts w:ascii="Times New Roman" w:hAnsi="Times New Roman" w:cs="Times New Roman"/>
          <w:color w:val="auto"/>
        </w:rPr>
        <w:t xml:space="preserve"> </w:t>
      </w:r>
      <w:r w:rsidRPr="00541817">
        <w:rPr>
          <w:rFonts w:ascii="Times New Roman" w:hAnsi="Times New Roman" w:cs="Times New Roman"/>
          <w:color w:val="auto"/>
        </w:rPr>
        <w:t xml:space="preserve"> If a student has concerns about the transfer evaluation, the student should contact the Transfer Officer at the receiving university. After the conferral, the student may appeal through the academic appeals process at the receiving university.</w:t>
      </w:r>
    </w:p>
    <w:p w:rsidR="00541817" w:rsidRPr="00541817" w:rsidRDefault="00541817" w:rsidP="00541817">
      <w:pPr>
        <w:pStyle w:val="Default"/>
        <w:rPr>
          <w:rFonts w:ascii="Times New Roman" w:hAnsi="Times New Roman" w:cs="Times New Roman"/>
        </w:rPr>
      </w:pPr>
    </w:p>
    <w:p w:rsidR="00541817" w:rsidRPr="00541817" w:rsidRDefault="00541817" w:rsidP="00541817">
      <w:pPr>
        <w:pStyle w:val="Default"/>
        <w:rPr>
          <w:rFonts w:ascii="Times New Roman" w:hAnsi="Times New Roman" w:cs="Times New Roman"/>
          <w:color w:val="auto"/>
        </w:rPr>
      </w:pPr>
      <w:r w:rsidRPr="00541817">
        <w:rPr>
          <w:rFonts w:ascii="Times New Roman" w:hAnsi="Times New Roman" w:cs="Times New Roman"/>
          <w:color w:val="auto"/>
        </w:rPr>
        <w:t xml:space="preserve">6. </w:t>
      </w:r>
      <w:r>
        <w:rPr>
          <w:rFonts w:ascii="Times New Roman" w:hAnsi="Times New Roman" w:cs="Times New Roman"/>
          <w:color w:val="auto"/>
        </w:rPr>
        <w:t xml:space="preserve"> </w:t>
      </w:r>
      <w:r w:rsidRPr="00541817">
        <w:rPr>
          <w:rFonts w:ascii="Times New Roman" w:hAnsi="Times New Roman" w:cs="Times New Roman"/>
          <w:color w:val="auto"/>
        </w:rPr>
        <w:t>Transfer students should consult the University's catalog and/or meet with an appropriate advisor to determine requirements regarding the number and distribution of credits that must be completed at the University to earn the desired degree.</w:t>
      </w:r>
    </w:p>
    <w:p w:rsidR="00541817" w:rsidRPr="00541817" w:rsidRDefault="00541817" w:rsidP="00541817">
      <w:pPr>
        <w:pStyle w:val="Default"/>
        <w:rPr>
          <w:rFonts w:ascii="Times New Roman" w:hAnsi="Times New Roman" w:cs="Times New Roman"/>
        </w:rPr>
      </w:pPr>
    </w:p>
    <w:p w:rsidR="00541817" w:rsidRPr="00541817" w:rsidRDefault="00541817" w:rsidP="00541817">
      <w:pPr>
        <w:pStyle w:val="Default"/>
        <w:rPr>
          <w:rFonts w:ascii="Times New Roman" w:hAnsi="Times New Roman" w:cs="Times New Roman"/>
        </w:rPr>
      </w:pPr>
      <w:r w:rsidRPr="00541817">
        <w:rPr>
          <w:rFonts w:ascii="Times New Roman" w:hAnsi="Times New Roman" w:cs="Times New Roman"/>
          <w:color w:val="auto"/>
        </w:rPr>
        <w:t xml:space="preserve">7. </w:t>
      </w:r>
      <w:r>
        <w:rPr>
          <w:rFonts w:ascii="Times New Roman" w:hAnsi="Times New Roman" w:cs="Times New Roman"/>
          <w:color w:val="auto"/>
        </w:rPr>
        <w:t xml:space="preserve"> </w:t>
      </w:r>
      <w:r w:rsidRPr="00541817">
        <w:rPr>
          <w:rFonts w:ascii="Times New Roman" w:hAnsi="Times New Roman" w:cs="Times New Roman"/>
          <w:color w:val="auto"/>
        </w:rPr>
        <w:t>Students must meet the established requirements of the academic program or college into which they are transferring. Transfer credits do not necessarily count towards these requirements.</w:t>
      </w:r>
    </w:p>
    <w:p w:rsidR="00541817" w:rsidRPr="00541817" w:rsidRDefault="00541817" w:rsidP="00541817">
      <w:pPr>
        <w:pStyle w:val="Default"/>
        <w:rPr>
          <w:rFonts w:ascii="Times New Roman" w:hAnsi="Times New Roman" w:cs="Times New Roman"/>
        </w:rPr>
      </w:pPr>
    </w:p>
    <w:p w:rsidR="00541817" w:rsidRPr="00541817" w:rsidRDefault="00541817" w:rsidP="00541817">
      <w:pPr>
        <w:pStyle w:val="Default"/>
        <w:rPr>
          <w:rFonts w:ascii="Times New Roman" w:hAnsi="Times New Roman" w:cs="Times New Roman"/>
          <w:color w:val="auto"/>
        </w:rPr>
      </w:pPr>
      <w:r w:rsidRPr="00541817">
        <w:rPr>
          <w:rFonts w:ascii="Times New Roman" w:hAnsi="Times New Roman" w:cs="Times New Roman"/>
          <w:color w:val="auto"/>
        </w:rPr>
        <w:t xml:space="preserve">8. </w:t>
      </w:r>
      <w:r>
        <w:rPr>
          <w:rFonts w:ascii="Times New Roman" w:hAnsi="Times New Roman" w:cs="Times New Roman"/>
          <w:color w:val="auto"/>
        </w:rPr>
        <w:t xml:space="preserve"> </w:t>
      </w:r>
      <w:r w:rsidRPr="00541817">
        <w:rPr>
          <w:rFonts w:ascii="Times New Roman" w:hAnsi="Times New Roman" w:cs="Times New Roman"/>
          <w:color w:val="auto"/>
        </w:rPr>
        <w:t>Students may also confer with the Transfer Officer and/or academic advisor regarding possible flexibility in the application of their credits to their program, through approved campus processes.</w:t>
      </w:r>
    </w:p>
    <w:p w:rsidR="00541817" w:rsidRPr="00541817" w:rsidRDefault="00541817" w:rsidP="00541817">
      <w:pPr>
        <w:pStyle w:val="Default"/>
        <w:rPr>
          <w:rFonts w:ascii="Times New Roman" w:hAnsi="Times New Roman" w:cs="Times New Roman"/>
        </w:rPr>
      </w:pPr>
    </w:p>
    <w:p w:rsidR="00541817" w:rsidRPr="00541817" w:rsidRDefault="00541817" w:rsidP="00541817">
      <w:pPr>
        <w:pStyle w:val="Default"/>
        <w:rPr>
          <w:rFonts w:ascii="Times New Roman" w:hAnsi="Times New Roman" w:cs="Times New Roman"/>
          <w:color w:val="auto"/>
        </w:rPr>
      </w:pPr>
      <w:r w:rsidRPr="00541817">
        <w:rPr>
          <w:rFonts w:ascii="Times New Roman" w:hAnsi="Times New Roman" w:cs="Times New Roman"/>
          <w:color w:val="auto"/>
        </w:rPr>
        <w:t xml:space="preserve">9. </w:t>
      </w:r>
      <w:r>
        <w:rPr>
          <w:rFonts w:ascii="Times New Roman" w:hAnsi="Times New Roman" w:cs="Times New Roman"/>
          <w:color w:val="auto"/>
        </w:rPr>
        <w:t xml:space="preserve"> </w:t>
      </w:r>
      <w:r w:rsidRPr="00541817">
        <w:rPr>
          <w:rFonts w:ascii="Times New Roman" w:hAnsi="Times New Roman" w:cs="Times New Roman"/>
          <w:color w:val="auto"/>
        </w:rPr>
        <w:t>Current UMS students who plan to take courses at another university, inside or outside of the UMS, are strongly encouraged to seek prior approval of their plans from the university where they are matriculated.</w:t>
      </w:r>
    </w:p>
    <w:p w:rsidR="00541817" w:rsidRPr="00541817" w:rsidRDefault="00541817" w:rsidP="00541817">
      <w:pPr>
        <w:pStyle w:val="Default"/>
        <w:ind w:left="1080"/>
        <w:rPr>
          <w:rFonts w:ascii="Times New Roman" w:hAnsi="Times New Roman"/>
        </w:rPr>
      </w:pPr>
    </w:p>
    <w:p w:rsidR="00541817" w:rsidRPr="00541817" w:rsidRDefault="00541817" w:rsidP="00541817">
      <w:pPr>
        <w:pStyle w:val="Default"/>
        <w:rPr>
          <w:rFonts w:ascii="Times New Roman" w:hAnsi="Times New Roman"/>
        </w:rPr>
      </w:pPr>
      <w:r w:rsidRPr="00541817">
        <w:rPr>
          <w:rFonts w:ascii="Times New Roman" w:hAnsi="Times New Roman"/>
          <w:b/>
          <w:bCs/>
        </w:rPr>
        <w:t xml:space="preserve">University of Maine at Fort Kent </w:t>
      </w:r>
    </w:p>
    <w:p w:rsidR="00541817" w:rsidRPr="00541817" w:rsidRDefault="00541817" w:rsidP="00541817">
      <w:pPr>
        <w:pStyle w:val="CM8"/>
        <w:ind w:firstLine="360"/>
        <w:rPr>
          <w:rFonts w:ascii="Times New Roman" w:hAnsi="Times New Roman"/>
        </w:rPr>
      </w:pPr>
      <w:r w:rsidRPr="00541817">
        <w:rPr>
          <w:rFonts w:ascii="Times New Roman" w:hAnsi="Times New Roman"/>
        </w:rPr>
        <w:t xml:space="preserve">The University of Maine at Fort Kent recognizes that students may complete postsecondary work at other institutions. This work is important to the student and also to the University. UMFK will make every effort to recognize the credits through the transfer process and apply these toward its program requirements. Where the content of courses from the previous school is equivalent to that of UMFK courses, students will be given credit toward their degree requirements. Where there is no compatibility of content, elective credits will be given. UMFK also has special arrangements with selected schools whereby credits are accepted directly into UMFK programs (see Index under ‘Articulation Agreements’ for details of these special arrangements). </w:t>
      </w:r>
    </w:p>
    <w:p w:rsidR="00541817" w:rsidRPr="00541817" w:rsidRDefault="00541817" w:rsidP="00541817">
      <w:pPr>
        <w:pStyle w:val="Default"/>
        <w:ind w:firstLine="360"/>
        <w:rPr>
          <w:rFonts w:ascii="Times New Roman" w:hAnsi="Times New Roman" w:cs="Times New Roman"/>
          <w:color w:val="auto"/>
        </w:rPr>
      </w:pPr>
      <w:r w:rsidRPr="00541817">
        <w:rPr>
          <w:rFonts w:ascii="Times New Roman" w:hAnsi="Times New Roman" w:cs="Times New Roman"/>
          <w:color w:val="auto"/>
        </w:rPr>
        <w:t>In order to receive credits for work from other institutions, students must present "official" transcripts from each postsecondary school. For students who are applying for transfer to the University of Maine at Fort Kent the transcripts must be sent to the Admissions Office. For those taking courses at other schools while being a student at UMFK, the transcript should be directed to the Registrar's Office.</w:t>
      </w:r>
    </w:p>
    <w:p w:rsidR="00541817" w:rsidRPr="00541817" w:rsidRDefault="00541817" w:rsidP="00541817">
      <w:pPr>
        <w:pStyle w:val="Default"/>
        <w:ind w:firstLine="360"/>
        <w:rPr>
          <w:rFonts w:ascii="Times New Roman" w:hAnsi="Times New Roman" w:cs="Times New Roman"/>
          <w:color w:val="auto"/>
        </w:rPr>
      </w:pPr>
      <w:r w:rsidRPr="00541817">
        <w:rPr>
          <w:rFonts w:ascii="Times New Roman" w:hAnsi="Times New Roman" w:cs="Times New Roman"/>
          <w:color w:val="auto"/>
        </w:rPr>
        <w:t xml:space="preserve">Once transcripts are received in the Registrar’s Office, they will be evaluated and credit accepted as appropriate. The student will then be notified of the transferability of each course as well as how the credits will apply to his/her degree program. The acceptable credits will then be posted on the UMFK transcript. Decisions on transfer credit evaluations may be appealed to the Vice President for Academic Affairs (see Index under “Academic Review Policy for Student Concerns”).   </w:t>
      </w:r>
    </w:p>
    <w:p w:rsidR="00541817" w:rsidRPr="00541817" w:rsidRDefault="00541817" w:rsidP="00541817">
      <w:pPr>
        <w:pStyle w:val="Default"/>
        <w:ind w:firstLine="360"/>
        <w:rPr>
          <w:rFonts w:ascii="Times New Roman" w:hAnsi="Times New Roman" w:cs="Times New Roman"/>
          <w:color w:val="auto"/>
        </w:rPr>
      </w:pPr>
      <w:r w:rsidRPr="00541817">
        <w:rPr>
          <w:rFonts w:ascii="Times New Roman" w:hAnsi="Times New Roman" w:cs="Times New Roman"/>
          <w:color w:val="auto"/>
        </w:rPr>
        <w:t>Although all coursework will be considered for transfer, credit will be acceptable for transfer only under the following conditions:</w:t>
      </w:r>
    </w:p>
    <w:p w:rsidR="00541817" w:rsidRPr="00541817" w:rsidRDefault="00541817" w:rsidP="00541817">
      <w:pPr>
        <w:pStyle w:val="Default"/>
        <w:numPr>
          <w:ilvl w:val="0"/>
          <w:numId w:val="38"/>
        </w:numPr>
        <w:rPr>
          <w:rFonts w:ascii="Times New Roman" w:hAnsi="Times New Roman" w:cs="Times New Roman"/>
          <w:color w:val="auto"/>
        </w:rPr>
      </w:pPr>
      <w:r w:rsidRPr="00541817">
        <w:rPr>
          <w:rFonts w:ascii="Times New Roman" w:hAnsi="Times New Roman" w:cs="Times New Roman"/>
          <w:color w:val="auto"/>
        </w:rPr>
        <w:lastRenderedPageBreak/>
        <w:t>Only work from institutions accredited by one of the six regional accrediting agencies will be accepted in transfer.</w:t>
      </w:r>
    </w:p>
    <w:p w:rsidR="00541817" w:rsidRPr="00541817" w:rsidRDefault="00541817" w:rsidP="00541817">
      <w:pPr>
        <w:pStyle w:val="Default"/>
        <w:numPr>
          <w:ilvl w:val="0"/>
          <w:numId w:val="38"/>
        </w:numPr>
        <w:rPr>
          <w:rFonts w:ascii="Times New Roman" w:hAnsi="Times New Roman" w:cs="Times New Roman"/>
          <w:color w:val="auto"/>
        </w:rPr>
      </w:pPr>
      <w:r w:rsidRPr="00541817">
        <w:rPr>
          <w:rFonts w:ascii="Times New Roman" w:hAnsi="Times New Roman" w:cs="Times New Roman"/>
          <w:color w:val="auto"/>
        </w:rPr>
        <w:t>Only work with grades of “C-” and above will be accepted. Courses graded with non-standard letter systems, such as Pass/Fail, will be considered for transfer if the transcript clearly shows the equivalent grade symbol indicating a grade of “C-” or better.</w:t>
      </w:r>
    </w:p>
    <w:p w:rsidR="00541817" w:rsidRPr="00541817" w:rsidRDefault="00541817" w:rsidP="00541817">
      <w:pPr>
        <w:pStyle w:val="Default"/>
        <w:numPr>
          <w:ilvl w:val="0"/>
          <w:numId w:val="38"/>
        </w:numPr>
        <w:rPr>
          <w:rFonts w:ascii="Times New Roman" w:hAnsi="Times New Roman" w:cs="Times New Roman"/>
          <w:color w:val="auto"/>
        </w:rPr>
      </w:pPr>
      <w:r w:rsidRPr="00541817">
        <w:rPr>
          <w:rFonts w:ascii="Times New Roman" w:hAnsi="Times New Roman" w:cs="Times New Roman"/>
          <w:color w:val="auto"/>
        </w:rPr>
        <w:t>Grade Point Averages (GPA) from other schools do not transfer. Grades from all schools are listed on the UMFK transcript but are not included in the UMFK GPA.</w:t>
      </w:r>
    </w:p>
    <w:p w:rsidR="00541817" w:rsidRPr="00541817" w:rsidRDefault="00541817" w:rsidP="00541817">
      <w:pPr>
        <w:pStyle w:val="Default"/>
        <w:numPr>
          <w:ilvl w:val="0"/>
          <w:numId w:val="38"/>
        </w:numPr>
        <w:rPr>
          <w:rFonts w:ascii="Times New Roman" w:hAnsi="Times New Roman" w:cs="Times New Roman"/>
          <w:color w:val="auto"/>
        </w:rPr>
      </w:pPr>
      <w:r w:rsidRPr="00541817">
        <w:rPr>
          <w:rFonts w:ascii="Times New Roman" w:hAnsi="Times New Roman" w:cs="Times New Roman"/>
          <w:color w:val="auto"/>
        </w:rPr>
        <w:t>Only work which applies to a course of study at UMFK will be accepted.</w:t>
      </w:r>
    </w:p>
    <w:p w:rsidR="00541817" w:rsidRPr="00541817" w:rsidRDefault="00541817" w:rsidP="00541817">
      <w:pPr>
        <w:pStyle w:val="Default"/>
        <w:numPr>
          <w:ilvl w:val="0"/>
          <w:numId w:val="38"/>
        </w:numPr>
        <w:rPr>
          <w:rFonts w:ascii="Times New Roman" w:hAnsi="Times New Roman" w:cs="Times New Roman"/>
          <w:color w:val="auto"/>
        </w:rPr>
      </w:pPr>
      <w:r w:rsidRPr="00541817">
        <w:rPr>
          <w:rFonts w:ascii="Times New Roman" w:hAnsi="Times New Roman" w:cs="Times New Roman"/>
          <w:color w:val="auto"/>
        </w:rPr>
        <w:t>Nursing clinical courses are not transferable.</w:t>
      </w:r>
    </w:p>
    <w:p w:rsidR="00541817" w:rsidRPr="00541817" w:rsidRDefault="00541817" w:rsidP="00541817">
      <w:pPr>
        <w:pStyle w:val="Default"/>
        <w:numPr>
          <w:ilvl w:val="0"/>
          <w:numId w:val="38"/>
        </w:numPr>
        <w:rPr>
          <w:rFonts w:ascii="Times New Roman" w:hAnsi="Times New Roman" w:cs="Times New Roman"/>
          <w:color w:val="auto"/>
        </w:rPr>
      </w:pPr>
      <w:r w:rsidRPr="00541817">
        <w:rPr>
          <w:rFonts w:ascii="Times New Roman" w:hAnsi="Times New Roman" w:cs="Times New Roman"/>
          <w:color w:val="auto"/>
        </w:rPr>
        <w:t>Credits from vocational or technical schools are accepted if they were taken as part of an Associate degree.</w:t>
      </w:r>
    </w:p>
    <w:p w:rsidR="00541817" w:rsidRPr="00541817" w:rsidRDefault="00541817" w:rsidP="00541817">
      <w:pPr>
        <w:pStyle w:val="Default"/>
        <w:numPr>
          <w:ilvl w:val="0"/>
          <w:numId w:val="38"/>
        </w:numPr>
        <w:rPr>
          <w:rFonts w:ascii="Times New Roman" w:hAnsi="Times New Roman" w:cs="Times New Roman"/>
          <w:color w:val="auto"/>
        </w:rPr>
      </w:pPr>
      <w:r w:rsidRPr="00541817">
        <w:rPr>
          <w:rFonts w:ascii="Times New Roman" w:hAnsi="Times New Roman" w:cs="Times New Roman"/>
          <w:color w:val="auto"/>
        </w:rPr>
        <w:t>Students who transfer to UMFK, after having completed a previous Bachelor’s degree are exempt from completing the General Education requirements.</w:t>
      </w:r>
    </w:p>
    <w:p w:rsidR="00541817" w:rsidRPr="00541817" w:rsidRDefault="00541817" w:rsidP="00541817">
      <w:pPr>
        <w:pStyle w:val="Default"/>
        <w:rPr>
          <w:rFonts w:ascii="Times New Roman" w:hAnsi="Times New Roman" w:cs="Times New Roman"/>
        </w:rPr>
      </w:pPr>
    </w:p>
    <w:p w:rsidR="00541817" w:rsidRPr="00541817" w:rsidRDefault="00541817" w:rsidP="00541817">
      <w:pPr>
        <w:pStyle w:val="Default"/>
        <w:ind w:firstLine="360"/>
        <w:rPr>
          <w:rFonts w:ascii="Times New Roman" w:hAnsi="Times New Roman" w:cs="Times New Roman"/>
          <w:color w:val="auto"/>
        </w:rPr>
      </w:pPr>
      <w:r w:rsidRPr="00541817">
        <w:rPr>
          <w:rFonts w:ascii="Times New Roman" w:hAnsi="Times New Roman" w:cs="Times New Roman"/>
          <w:color w:val="auto"/>
        </w:rPr>
        <w:t xml:space="preserve">UMFK differentiates between courses offered during the freshmen/sophomore years (lower level) and those at the junior/senior years (upper level). For transfer courses, the level is determined at the time of transfer evaluation. Courses, considered upper level at the away school, are considered lower level at UMFK. It is recognized that conflicts will exist between the numbering schemes. Credits from two-year institutions will be considered the equivalent of lower level work (freshmen and sophomore years) at UMFK. </w:t>
      </w:r>
    </w:p>
    <w:p w:rsidR="00541817" w:rsidRPr="00541817" w:rsidRDefault="00541817" w:rsidP="00541817">
      <w:pPr>
        <w:pStyle w:val="Default"/>
        <w:rPr>
          <w:rFonts w:ascii="Times New Roman" w:hAnsi="Times New Roman" w:cs="Times New Roman"/>
          <w:color w:val="auto"/>
        </w:rPr>
      </w:pPr>
    </w:p>
    <w:p w:rsidR="00541817" w:rsidRPr="00541817" w:rsidRDefault="00541817" w:rsidP="00541817">
      <w:pPr>
        <w:pStyle w:val="Default"/>
        <w:rPr>
          <w:rFonts w:ascii="Times New Roman" w:hAnsi="Times New Roman" w:cs="Times New Roman"/>
          <w:color w:val="auto"/>
        </w:rPr>
      </w:pPr>
      <w:r w:rsidRPr="00541817">
        <w:rPr>
          <w:rFonts w:ascii="Times New Roman" w:hAnsi="Times New Roman" w:cs="Times New Roman"/>
          <w:color w:val="auto"/>
        </w:rPr>
        <w:t xml:space="preserve">NOTE: </w:t>
      </w:r>
      <w:r w:rsidR="009873B8">
        <w:rPr>
          <w:rFonts w:ascii="Times New Roman" w:hAnsi="Times New Roman" w:cs="Times New Roman"/>
          <w:color w:val="auto"/>
        </w:rPr>
        <w:t xml:space="preserve">  </w:t>
      </w:r>
      <w:r w:rsidRPr="00541817">
        <w:rPr>
          <w:rFonts w:ascii="Times New Roman" w:hAnsi="Times New Roman" w:cs="Times New Roman"/>
          <w:color w:val="auto"/>
        </w:rPr>
        <w:t>For students transferring within the University of Maine System, the Trustee policy is to provide the maximum opportunity for transfer within the System. When a student is accepted for transfer within the University of Maine System, all undergraduate degree credits, with a minimum grade of “C-”, obtained at any unit of the University will be transferable to any other unit but will not be automatically applied to the specific academic degree program to which the student has transferred. Each student will be expected to meet the established requirements of the academic program into which transfer is affected, and appropriate application of that credit is to be the responsibility of the particular academic unit. To determine which courses are transferable for degree program credit, students who anticipate the need to transfer course credits should consult with their academic advisor prior to enrollment.</w:t>
      </w:r>
    </w:p>
    <w:p w:rsidR="00541817" w:rsidRPr="00541817" w:rsidRDefault="00541817" w:rsidP="00541817">
      <w:pPr>
        <w:pStyle w:val="CM6"/>
        <w:rPr>
          <w:rFonts w:ascii="Times New Roman" w:hAnsi="Times New Roman"/>
          <w:b/>
          <w:bCs/>
        </w:rPr>
      </w:pPr>
    </w:p>
    <w:p w:rsidR="00541817" w:rsidRPr="00541817" w:rsidRDefault="00541817" w:rsidP="00541817">
      <w:pPr>
        <w:pStyle w:val="CM6"/>
        <w:rPr>
          <w:rFonts w:ascii="Times New Roman" w:hAnsi="Times New Roman"/>
          <w:b/>
          <w:bCs/>
        </w:rPr>
      </w:pPr>
      <w:r w:rsidRPr="00541817">
        <w:rPr>
          <w:rFonts w:ascii="Times New Roman" w:hAnsi="Times New Roman"/>
          <w:b/>
          <w:bCs/>
        </w:rPr>
        <w:t>Non-Regionally Accredited Institutions</w:t>
      </w:r>
    </w:p>
    <w:p w:rsidR="00541817" w:rsidRPr="00541817" w:rsidRDefault="00541817" w:rsidP="00541817">
      <w:pPr>
        <w:pStyle w:val="Default"/>
        <w:ind w:firstLine="360"/>
        <w:rPr>
          <w:rFonts w:ascii="Times New Roman" w:hAnsi="Times New Roman" w:cs="Times New Roman"/>
          <w:color w:val="auto"/>
        </w:rPr>
      </w:pPr>
      <w:r w:rsidRPr="00541817">
        <w:rPr>
          <w:rFonts w:ascii="Times New Roman" w:hAnsi="Times New Roman" w:cs="Times New Roman"/>
          <w:color w:val="auto"/>
        </w:rPr>
        <w:t>Credits earned at nationally accredited or non-accredited institutions of higher learning may be presented for evaluation and acceptance at the University of Maine at Fort Kent. Any student anticipating the transfer of credits from a non-accredited institution should:</w:t>
      </w:r>
    </w:p>
    <w:p w:rsidR="00541817" w:rsidRPr="00541817" w:rsidRDefault="00541817" w:rsidP="00541817">
      <w:pPr>
        <w:pStyle w:val="Default"/>
        <w:rPr>
          <w:rFonts w:ascii="Times New Roman" w:hAnsi="Times New Roman" w:cs="Times New Roman"/>
          <w:color w:val="auto"/>
        </w:rPr>
      </w:pPr>
    </w:p>
    <w:p w:rsidR="00541817" w:rsidRPr="00541817" w:rsidRDefault="00541817" w:rsidP="00541817">
      <w:pPr>
        <w:pStyle w:val="Default"/>
        <w:numPr>
          <w:ilvl w:val="0"/>
          <w:numId w:val="37"/>
        </w:numPr>
        <w:rPr>
          <w:rFonts w:ascii="Times New Roman" w:hAnsi="Times New Roman" w:cs="Times New Roman"/>
          <w:color w:val="auto"/>
        </w:rPr>
      </w:pPr>
      <w:r w:rsidRPr="00541817">
        <w:rPr>
          <w:rFonts w:ascii="Times New Roman" w:hAnsi="Times New Roman" w:cs="Times New Roman"/>
          <w:color w:val="auto"/>
        </w:rPr>
        <w:t>Request an official transcript be sent from the institution in question to the Registrar of the University of Maine at Fort Kent. For International Transfers, transcripts must be evaluated by an outside agency, such as World Education Services to determine US credit equivalency. UMFK will not consider foreign credits for transfer without the outside agency evaluation.</w:t>
      </w:r>
    </w:p>
    <w:p w:rsidR="00541817" w:rsidRPr="00541817" w:rsidRDefault="00541817" w:rsidP="00541817">
      <w:pPr>
        <w:pStyle w:val="Default"/>
        <w:numPr>
          <w:ilvl w:val="0"/>
          <w:numId w:val="37"/>
        </w:numPr>
        <w:rPr>
          <w:rFonts w:ascii="Times New Roman" w:hAnsi="Times New Roman" w:cs="Times New Roman"/>
          <w:color w:val="auto"/>
        </w:rPr>
      </w:pPr>
      <w:r w:rsidRPr="00541817">
        <w:rPr>
          <w:rFonts w:ascii="Times New Roman" w:hAnsi="Times New Roman" w:cs="Times New Roman"/>
          <w:color w:val="auto"/>
        </w:rPr>
        <w:t xml:space="preserve">Secure from the Registrar the following data for each course involved: </w:t>
      </w:r>
    </w:p>
    <w:p w:rsidR="00541817" w:rsidRPr="00541817" w:rsidRDefault="00541817" w:rsidP="00541817">
      <w:pPr>
        <w:pStyle w:val="Default"/>
        <w:numPr>
          <w:ilvl w:val="1"/>
          <w:numId w:val="37"/>
        </w:numPr>
        <w:rPr>
          <w:rFonts w:ascii="Times New Roman" w:hAnsi="Times New Roman" w:cs="Times New Roman"/>
          <w:color w:val="auto"/>
        </w:rPr>
      </w:pPr>
      <w:r w:rsidRPr="00541817">
        <w:rPr>
          <w:rFonts w:ascii="Times New Roman" w:hAnsi="Times New Roman" w:cs="Times New Roman"/>
          <w:color w:val="auto"/>
        </w:rPr>
        <w:t>Complete syllabus,</w:t>
      </w:r>
    </w:p>
    <w:p w:rsidR="00541817" w:rsidRPr="00541817" w:rsidRDefault="00541817" w:rsidP="00541817">
      <w:pPr>
        <w:pStyle w:val="Default"/>
        <w:numPr>
          <w:ilvl w:val="1"/>
          <w:numId w:val="37"/>
        </w:numPr>
        <w:rPr>
          <w:rFonts w:ascii="Times New Roman" w:hAnsi="Times New Roman" w:cs="Times New Roman"/>
          <w:color w:val="auto"/>
        </w:rPr>
      </w:pPr>
      <w:r w:rsidRPr="00541817">
        <w:rPr>
          <w:rFonts w:ascii="Times New Roman" w:hAnsi="Times New Roman" w:cs="Times New Roman"/>
          <w:color w:val="auto"/>
        </w:rPr>
        <w:t xml:space="preserve">List of all required and any optional textbooks or other instructional materials used in the course, and </w:t>
      </w:r>
    </w:p>
    <w:p w:rsidR="00541817" w:rsidRPr="00541817" w:rsidRDefault="00541817" w:rsidP="00541817">
      <w:pPr>
        <w:pStyle w:val="Default"/>
        <w:numPr>
          <w:ilvl w:val="1"/>
          <w:numId w:val="37"/>
        </w:numPr>
        <w:rPr>
          <w:rFonts w:ascii="Times New Roman" w:hAnsi="Times New Roman" w:cs="Times New Roman"/>
          <w:color w:val="auto"/>
        </w:rPr>
      </w:pPr>
      <w:r w:rsidRPr="00541817">
        <w:rPr>
          <w:rFonts w:ascii="Times New Roman" w:hAnsi="Times New Roman" w:cs="Times New Roman"/>
          <w:color w:val="auto"/>
        </w:rPr>
        <w:lastRenderedPageBreak/>
        <w:t>School’s catalog.</w:t>
      </w:r>
    </w:p>
    <w:p w:rsidR="00541817" w:rsidRPr="00541817" w:rsidRDefault="00541817" w:rsidP="00541817">
      <w:pPr>
        <w:pStyle w:val="Default"/>
        <w:numPr>
          <w:ilvl w:val="0"/>
          <w:numId w:val="37"/>
        </w:numPr>
        <w:rPr>
          <w:rFonts w:ascii="Times New Roman" w:hAnsi="Times New Roman" w:cs="Times New Roman"/>
          <w:color w:val="auto"/>
        </w:rPr>
      </w:pPr>
      <w:r w:rsidRPr="00541817">
        <w:rPr>
          <w:rFonts w:ascii="Times New Roman" w:hAnsi="Times New Roman" w:cs="Times New Roman"/>
          <w:color w:val="auto"/>
        </w:rPr>
        <w:t xml:space="preserve">The Registrar will review the foregoing documents to determine equity with academic requirements and courses at UMFK. The Registrar may confer with other offices of the University as appropriate. </w:t>
      </w:r>
    </w:p>
    <w:p w:rsidR="00541817" w:rsidRPr="00541817" w:rsidRDefault="00541817" w:rsidP="00541817">
      <w:pPr>
        <w:pStyle w:val="Default"/>
        <w:numPr>
          <w:ilvl w:val="0"/>
          <w:numId w:val="37"/>
        </w:numPr>
        <w:rPr>
          <w:rFonts w:ascii="Times New Roman" w:hAnsi="Times New Roman" w:cs="Times New Roman"/>
          <w:color w:val="auto"/>
        </w:rPr>
      </w:pPr>
      <w:r w:rsidRPr="00541817">
        <w:rPr>
          <w:rFonts w:ascii="Times New Roman" w:hAnsi="Times New Roman" w:cs="Times New Roman"/>
          <w:color w:val="auto"/>
        </w:rPr>
        <w:t>Where equity is found to exist with courses offered by UMFK, the transfer credit may be accepted at full or adjusted value toward satisfaction of the corresponding UMFK course. Where a corresponding course is not offered at UMFK, the course value may be accepted toward fulfillment of elective requirements.</w:t>
      </w:r>
    </w:p>
    <w:p w:rsidR="00541817" w:rsidRDefault="00541817" w:rsidP="00A16EA5">
      <w:pPr>
        <w:jc w:val="both"/>
      </w:pPr>
    </w:p>
    <w:p w:rsidR="00F61DF8" w:rsidRPr="00CF49BF" w:rsidRDefault="00A73A47" w:rsidP="00A16EA5">
      <w:pPr>
        <w:jc w:val="both"/>
      </w:pPr>
      <w:r>
        <w:rPr>
          <w:b/>
        </w:rPr>
        <w:t>7.2.</w:t>
      </w:r>
      <w:r w:rsidR="00F61DF8">
        <w:rPr>
          <w:b/>
        </w:rPr>
        <w:t>2.</w:t>
      </w:r>
      <w:r w:rsidR="00F61DF8">
        <w:t xml:space="preserve">   </w:t>
      </w:r>
      <w:r w:rsidR="00F61DF8" w:rsidRPr="00CF49BF">
        <w:t>Describe the exceptions made in the administration of your admissions policies for bachelor’s degree students in Professional Management during 2012-2013.</w:t>
      </w:r>
    </w:p>
    <w:p w:rsidR="00D836C8" w:rsidRPr="00F61DF8" w:rsidRDefault="00D836C8" w:rsidP="00A16EA5">
      <w:pPr>
        <w:jc w:val="both"/>
        <w:rPr>
          <w:b/>
        </w:rPr>
      </w:pPr>
    </w:p>
    <w:p w:rsidR="00D836C8" w:rsidRDefault="00CF49BF" w:rsidP="00A16EA5">
      <w:pPr>
        <w:jc w:val="both"/>
      </w:pPr>
      <w:r>
        <w:tab/>
      </w:r>
      <w:r>
        <w:tab/>
      </w:r>
      <w:proofErr w:type="gramStart"/>
      <w:r>
        <w:t>None.</w:t>
      </w:r>
      <w:proofErr w:type="gramEnd"/>
    </w:p>
    <w:p w:rsidR="00D836C8" w:rsidRDefault="00D836C8" w:rsidP="00A16EA5">
      <w:pPr>
        <w:jc w:val="both"/>
      </w:pPr>
    </w:p>
    <w:p w:rsidR="00CB709F" w:rsidRDefault="00CB709F" w:rsidP="00A16EA5">
      <w:pPr>
        <w:jc w:val="both"/>
      </w:pPr>
    </w:p>
    <w:p w:rsidR="00CB709F" w:rsidRPr="00CB709F" w:rsidRDefault="00CB709F" w:rsidP="00A16EA5">
      <w:pPr>
        <w:jc w:val="both"/>
        <w:rPr>
          <w:b/>
        </w:rPr>
      </w:pPr>
    </w:p>
    <w:p w:rsidR="004E18B9" w:rsidRPr="00F90B0D" w:rsidRDefault="004E18B9" w:rsidP="004E18B9">
      <w:pPr>
        <w:jc w:val="both"/>
        <w:rPr>
          <w:b/>
          <w:sz w:val="28"/>
          <w:szCs w:val="28"/>
          <w:u w:val="single"/>
        </w:rPr>
      </w:pPr>
      <w:r w:rsidRPr="00F90B0D">
        <w:rPr>
          <w:b/>
          <w:sz w:val="28"/>
          <w:szCs w:val="28"/>
          <w:u w:val="single"/>
        </w:rPr>
        <w:t>7.3   Business and Industry Linkages</w:t>
      </w:r>
    </w:p>
    <w:p w:rsidR="004E18B9" w:rsidRDefault="004E18B9" w:rsidP="004E18B9">
      <w:pPr>
        <w:jc w:val="both"/>
      </w:pPr>
    </w:p>
    <w:p w:rsidR="008717C1" w:rsidRDefault="00CF49BF" w:rsidP="004E18B9">
      <w:pPr>
        <w:jc w:val="both"/>
      </w:pPr>
      <w:r>
        <w:t xml:space="preserve">1.  </w:t>
      </w:r>
      <w:r w:rsidR="008717C1">
        <w:t xml:space="preserve">The UMFK </w:t>
      </w:r>
      <w:r w:rsidR="00F0667B">
        <w:t>Professional Management Program</w:t>
      </w:r>
      <w:r w:rsidR="008717C1">
        <w:t xml:space="preserve"> Advisory Board membership consists of UMFK faculty, staff and community professionals and business </w:t>
      </w:r>
      <w:r w:rsidR="00F0667B">
        <w:t>people</w:t>
      </w:r>
      <w:r w:rsidR="008717C1">
        <w:t xml:space="preserve"> and meets </w:t>
      </w:r>
      <w:r w:rsidR="00F0667B">
        <w:t>periodically</w:t>
      </w:r>
      <w:r w:rsidR="008717C1">
        <w:t>.  Members are:</w:t>
      </w:r>
    </w:p>
    <w:p w:rsidR="004E18B9" w:rsidRDefault="008717C1" w:rsidP="004E18B9">
      <w:pPr>
        <w:jc w:val="both"/>
      </w:pPr>
      <w:r>
        <w:tab/>
      </w:r>
      <w:r>
        <w:tab/>
      </w:r>
      <w:r>
        <w:tab/>
      </w:r>
      <w:r>
        <w:tab/>
        <w:t>Leslie Guerrette, Co-Chair</w:t>
      </w:r>
    </w:p>
    <w:p w:rsidR="008717C1" w:rsidRDefault="008717C1" w:rsidP="004E18B9">
      <w:pPr>
        <w:jc w:val="both"/>
      </w:pPr>
      <w:r>
        <w:tab/>
      </w:r>
      <w:r>
        <w:tab/>
      </w:r>
      <w:r>
        <w:tab/>
      </w:r>
      <w:r>
        <w:tab/>
        <w:t>Roger A. Roy, Co-Chair</w:t>
      </w:r>
    </w:p>
    <w:p w:rsidR="008717C1" w:rsidRDefault="008717C1" w:rsidP="004E18B9">
      <w:pPr>
        <w:jc w:val="both"/>
      </w:pPr>
      <w:r>
        <w:tab/>
      </w:r>
      <w:r>
        <w:tab/>
      </w:r>
      <w:r>
        <w:tab/>
      </w:r>
      <w:r>
        <w:tab/>
        <w:t xml:space="preserve">Paul </w:t>
      </w:r>
      <w:proofErr w:type="spellStart"/>
      <w:r>
        <w:t>Berube</w:t>
      </w:r>
      <w:proofErr w:type="spellEnd"/>
      <w:r w:rsidR="00F00C0C">
        <w:t xml:space="preserve"> – retired entrepreneur</w:t>
      </w:r>
    </w:p>
    <w:p w:rsidR="008717C1" w:rsidRDefault="008717C1" w:rsidP="004E18B9">
      <w:pPr>
        <w:jc w:val="both"/>
      </w:pPr>
      <w:r>
        <w:tab/>
      </w:r>
      <w:r>
        <w:tab/>
      </w:r>
      <w:r>
        <w:tab/>
      </w:r>
      <w:r>
        <w:tab/>
        <w:t>Thomas Enerva</w:t>
      </w:r>
      <w:r w:rsidR="00F00C0C">
        <w:t xml:space="preserve"> – PSA/CRJ Program Director, UMFK</w:t>
      </w:r>
    </w:p>
    <w:p w:rsidR="008717C1" w:rsidRDefault="008717C1" w:rsidP="004E18B9">
      <w:pPr>
        <w:jc w:val="both"/>
      </w:pPr>
      <w:r>
        <w:tab/>
      </w:r>
      <w:r>
        <w:tab/>
      </w:r>
      <w:r>
        <w:tab/>
      </w:r>
      <w:r>
        <w:tab/>
        <w:t>Anthony Gauvin</w:t>
      </w:r>
      <w:r w:rsidR="00F00C0C">
        <w:t xml:space="preserve">   - E-Commerce Professor, UMFK</w:t>
      </w:r>
    </w:p>
    <w:p w:rsidR="004E18B9" w:rsidRDefault="008717C1" w:rsidP="00A16EA5">
      <w:pPr>
        <w:jc w:val="both"/>
      </w:pPr>
      <w:r>
        <w:tab/>
      </w:r>
      <w:r>
        <w:tab/>
      </w:r>
      <w:r>
        <w:tab/>
      </w:r>
      <w:r>
        <w:tab/>
        <w:t xml:space="preserve">Donald </w:t>
      </w:r>
      <w:proofErr w:type="spellStart"/>
      <w:r>
        <w:t>Guimond</w:t>
      </w:r>
      <w:proofErr w:type="spellEnd"/>
      <w:r w:rsidR="00F00C0C">
        <w:t xml:space="preserve"> – Fort Kent Town Manager</w:t>
      </w:r>
    </w:p>
    <w:p w:rsidR="008717C1" w:rsidRDefault="008717C1" w:rsidP="00A16EA5">
      <w:pPr>
        <w:jc w:val="both"/>
      </w:pPr>
      <w:r>
        <w:tab/>
      </w:r>
      <w:r>
        <w:tab/>
      </w:r>
      <w:r>
        <w:tab/>
      </w:r>
      <w:r>
        <w:tab/>
        <w:t>Thomas Kent</w:t>
      </w:r>
      <w:r w:rsidR="00F00C0C">
        <w:t xml:space="preserve"> </w:t>
      </w:r>
      <w:r w:rsidR="001C4C86">
        <w:t>–</w:t>
      </w:r>
      <w:r w:rsidR="00F00C0C">
        <w:t xml:space="preserve"> </w:t>
      </w:r>
      <w:r w:rsidR="001C4C86">
        <w:t xml:space="preserve">retired CEO </w:t>
      </w:r>
    </w:p>
    <w:p w:rsidR="008717C1" w:rsidRDefault="008717C1" w:rsidP="00A16EA5">
      <w:pPr>
        <w:jc w:val="both"/>
      </w:pPr>
      <w:r>
        <w:tab/>
      </w:r>
      <w:r>
        <w:tab/>
      </w:r>
      <w:r>
        <w:tab/>
      </w:r>
      <w:r>
        <w:tab/>
      </w:r>
      <w:r w:rsidR="00BC3725">
        <w:t>Ryan Pelletier</w:t>
      </w:r>
      <w:r w:rsidR="00F00C0C">
        <w:t xml:space="preserve"> – Exec. Director of LEAD – Leaders Encouraging </w:t>
      </w:r>
      <w:r w:rsidR="00F00C0C">
        <w:tab/>
      </w:r>
      <w:r w:rsidR="00F00C0C">
        <w:tab/>
      </w:r>
      <w:r w:rsidR="00F00C0C">
        <w:tab/>
      </w:r>
      <w:r w:rsidR="00F00C0C">
        <w:tab/>
      </w:r>
      <w:r w:rsidR="00F00C0C">
        <w:tab/>
        <w:t xml:space="preserve">      </w:t>
      </w:r>
      <w:r w:rsidR="00F00C0C">
        <w:tab/>
        <w:t>Aroostook Development</w:t>
      </w:r>
    </w:p>
    <w:p w:rsidR="00BC3725" w:rsidRDefault="00BC3725" w:rsidP="00A16EA5">
      <w:pPr>
        <w:jc w:val="both"/>
      </w:pPr>
      <w:r>
        <w:tab/>
      </w:r>
      <w:r>
        <w:tab/>
      </w:r>
      <w:r>
        <w:tab/>
      </w:r>
      <w:r>
        <w:tab/>
        <w:t>Robert Dorsey</w:t>
      </w:r>
      <w:r w:rsidR="00F00C0C">
        <w:t xml:space="preserve"> – Exec. Director of APP, Aroostook Partnership for </w:t>
      </w:r>
      <w:r w:rsidR="00F00C0C">
        <w:tab/>
      </w:r>
      <w:r w:rsidR="00F00C0C">
        <w:tab/>
      </w:r>
      <w:r w:rsidR="00F00C0C">
        <w:tab/>
      </w:r>
      <w:r w:rsidR="00F00C0C">
        <w:tab/>
      </w:r>
      <w:r w:rsidR="00F00C0C">
        <w:tab/>
        <w:t>Progress</w:t>
      </w:r>
    </w:p>
    <w:p w:rsidR="008717C1" w:rsidRDefault="008717C1" w:rsidP="00A16EA5">
      <w:pPr>
        <w:jc w:val="both"/>
      </w:pPr>
      <w:r>
        <w:tab/>
      </w:r>
      <w:r>
        <w:tab/>
      </w:r>
      <w:r>
        <w:tab/>
      </w:r>
      <w:r>
        <w:tab/>
        <w:t>Darrell Ouellette</w:t>
      </w:r>
      <w:r w:rsidR="00F00C0C">
        <w:t xml:space="preserve"> </w:t>
      </w:r>
      <w:r w:rsidR="001C4C86">
        <w:t>–</w:t>
      </w:r>
      <w:r w:rsidR="00F00C0C">
        <w:t xml:space="preserve"> </w:t>
      </w:r>
      <w:r w:rsidR="001C4C86">
        <w:t xml:space="preserve">retired Maine State Police Lieutenant; UMFK </w:t>
      </w:r>
      <w:r w:rsidR="001C4C86">
        <w:tab/>
      </w:r>
      <w:r w:rsidR="001C4C86">
        <w:tab/>
      </w:r>
      <w:r w:rsidR="001C4C86">
        <w:tab/>
      </w:r>
      <w:r w:rsidR="001C4C86">
        <w:tab/>
      </w:r>
      <w:r w:rsidR="001C4C86">
        <w:tab/>
      </w:r>
      <w:r w:rsidR="001C4C86">
        <w:tab/>
        <w:t>Adjunct Faculty</w:t>
      </w:r>
    </w:p>
    <w:p w:rsidR="008717C1" w:rsidRDefault="008717C1" w:rsidP="00A16EA5">
      <w:pPr>
        <w:jc w:val="both"/>
      </w:pPr>
      <w:r>
        <w:tab/>
      </w:r>
      <w:r>
        <w:tab/>
      </w:r>
      <w:r>
        <w:tab/>
      </w:r>
      <w:r>
        <w:tab/>
        <w:t>John Pelletier</w:t>
      </w:r>
      <w:r w:rsidR="001C4C86">
        <w:t xml:space="preserve"> – Internship Director</w:t>
      </w:r>
      <w:proofErr w:type="gramStart"/>
      <w:r w:rsidR="001C4C86">
        <w:t>;  UMFK</w:t>
      </w:r>
      <w:proofErr w:type="gramEnd"/>
      <w:r w:rsidR="001C4C86">
        <w:t xml:space="preserve"> Adjunct Faculty</w:t>
      </w:r>
    </w:p>
    <w:p w:rsidR="008717C1" w:rsidRDefault="008717C1" w:rsidP="00A16EA5">
      <w:pPr>
        <w:jc w:val="both"/>
      </w:pPr>
      <w:r>
        <w:tab/>
      </w:r>
      <w:r>
        <w:tab/>
      </w:r>
      <w:r>
        <w:tab/>
      </w:r>
      <w:r>
        <w:tab/>
        <w:t>Bradley Ritz</w:t>
      </w:r>
      <w:r w:rsidR="001C4C86">
        <w:t xml:space="preserve"> – UMFK Faculty</w:t>
      </w:r>
    </w:p>
    <w:p w:rsidR="00145F56" w:rsidRDefault="008717C1" w:rsidP="00A16EA5">
      <w:pPr>
        <w:jc w:val="both"/>
      </w:pPr>
      <w:r>
        <w:tab/>
      </w:r>
      <w:r>
        <w:tab/>
      </w:r>
      <w:r>
        <w:tab/>
      </w:r>
      <w:r>
        <w:tab/>
      </w:r>
      <w:r w:rsidR="00145F56">
        <w:t xml:space="preserve">Doug </w:t>
      </w:r>
      <w:proofErr w:type="spellStart"/>
      <w:r w:rsidR="00145F56">
        <w:t>Taggert</w:t>
      </w:r>
      <w:proofErr w:type="spellEnd"/>
      <w:r w:rsidR="001C4C86">
        <w:t xml:space="preserve"> – Doc’s Oil </w:t>
      </w:r>
    </w:p>
    <w:p w:rsidR="008717C1" w:rsidRDefault="00145F56" w:rsidP="00A16EA5">
      <w:pPr>
        <w:jc w:val="both"/>
      </w:pPr>
      <w:r>
        <w:tab/>
      </w:r>
      <w:r>
        <w:tab/>
      </w:r>
      <w:r>
        <w:tab/>
      </w:r>
      <w:r>
        <w:tab/>
      </w:r>
      <w:r w:rsidR="008717C1">
        <w:t xml:space="preserve">James </w:t>
      </w:r>
      <w:proofErr w:type="spellStart"/>
      <w:r w:rsidR="008717C1">
        <w:t>Thibodeau</w:t>
      </w:r>
      <w:proofErr w:type="spellEnd"/>
      <w:r w:rsidR="001C4C86">
        <w:t xml:space="preserve"> – retired from Insurance business</w:t>
      </w:r>
    </w:p>
    <w:p w:rsidR="008717C1" w:rsidRDefault="008717C1" w:rsidP="00A16EA5">
      <w:pPr>
        <w:jc w:val="both"/>
      </w:pPr>
      <w:r>
        <w:tab/>
      </w:r>
      <w:r>
        <w:tab/>
      </w:r>
      <w:r>
        <w:tab/>
      </w:r>
      <w:r>
        <w:tab/>
        <w:t>Leo Trudel</w:t>
      </w:r>
      <w:r w:rsidR="001C4C86">
        <w:t xml:space="preserve"> – UMFK Faculty</w:t>
      </w:r>
    </w:p>
    <w:p w:rsidR="001C4C86" w:rsidRDefault="001C4C86" w:rsidP="00A16EA5">
      <w:pPr>
        <w:jc w:val="both"/>
      </w:pPr>
    </w:p>
    <w:p w:rsidR="00917BD5" w:rsidRDefault="00917BD5" w:rsidP="00A16EA5">
      <w:pPr>
        <w:jc w:val="both"/>
      </w:pPr>
      <w:r w:rsidRPr="00917BD5">
        <w:t>RURAL PUBLIC SAFETY ADVISORY BOARD</w:t>
      </w:r>
    </w:p>
    <w:p w:rsidR="00917BD5" w:rsidRDefault="00917BD5" w:rsidP="00A16EA5">
      <w:pPr>
        <w:jc w:val="both"/>
      </w:pPr>
    </w:p>
    <w:p w:rsidR="00917BD5" w:rsidRPr="00B23328" w:rsidRDefault="00917BD5" w:rsidP="00917BD5">
      <w:pPr>
        <w:jc w:val="both"/>
      </w:pPr>
      <w:r>
        <w:t>The Rural Public Safety Advisory B</w:t>
      </w:r>
      <w:r w:rsidRPr="00B23328">
        <w:t>oard shall serve as an advisory group to the appropriated faculty body and/or administration of UMFK. Its purpose shall be to: enhance the status and quality of the Public Safety Administration, Criminal Justice and Homeland Security/Emergency</w:t>
      </w:r>
      <w:r>
        <w:t xml:space="preserve"> Management programs; f</w:t>
      </w:r>
      <w:r w:rsidRPr="00B23328">
        <w:t xml:space="preserve">acilitate public service partnerships with municipal, county, state and </w:t>
      </w:r>
      <w:r w:rsidRPr="00B23328">
        <w:lastRenderedPageBreak/>
        <w:t xml:space="preserve">federal agencies and with the other components of the St. John Valley community and the State of Maine.  </w:t>
      </w:r>
    </w:p>
    <w:p w:rsidR="00917BD5" w:rsidRDefault="00917BD5" w:rsidP="00917BD5">
      <w:pPr>
        <w:ind w:left="720"/>
      </w:pPr>
    </w:p>
    <w:p w:rsidR="00917BD5" w:rsidRDefault="00917BD5" w:rsidP="00917BD5">
      <w:pPr>
        <w:jc w:val="both"/>
      </w:pPr>
      <w:r w:rsidRPr="00B23328">
        <w:t xml:space="preserve">The membership of the Advisory Board shall consist of leaders within the Public Safety and Criminal Justice community of the State of Maine and Aroostook County. </w:t>
      </w:r>
    </w:p>
    <w:p w:rsidR="00917BD5" w:rsidRPr="00B23328" w:rsidRDefault="00917BD5" w:rsidP="00917BD5">
      <w:pPr>
        <w:jc w:val="both"/>
      </w:pPr>
    </w:p>
    <w:p w:rsidR="00917BD5" w:rsidRPr="00B23328" w:rsidRDefault="00917BD5" w:rsidP="00917BD5">
      <w:pPr>
        <w:jc w:val="both"/>
      </w:pPr>
      <w:r w:rsidRPr="00B23328">
        <w:t xml:space="preserve">Additions and deletions to the membership will be considered and voted upon by the membership at its annual meeting. Officers: </w:t>
      </w:r>
      <w:r>
        <w:t xml:space="preserve"> </w:t>
      </w:r>
      <w:r w:rsidRPr="00B23328">
        <w:t xml:space="preserve">The Chair for this Advisory Board will be the senior faculty member of the Rural Public Safety Administration program. </w:t>
      </w:r>
    </w:p>
    <w:p w:rsidR="00917BD5" w:rsidRDefault="00917BD5" w:rsidP="00917BD5">
      <w:pPr>
        <w:jc w:val="both"/>
      </w:pPr>
    </w:p>
    <w:p w:rsidR="00917BD5" w:rsidRDefault="00917BD5" w:rsidP="00917BD5">
      <w:pPr>
        <w:jc w:val="both"/>
      </w:pPr>
      <w:r w:rsidRPr="00B23328">
        <w:t xml:space="preserve">This Board is made up of individuals who are working full time within the Public Safety and Criminal Justice community and serve on the committee as volunteers. Therefore the membership will act in an advisory capacity with the Chair of the Board filling the role of all officers. </w:t>
      </w:r>
    </w:p>
    <w:p w:rsidR="00917BD5" w:rsidRDefault="00917BD5" w:rsidP="00917BD5">
      <w:pPr>
        <w:jc w:val="both"/>
      </w:pPr>
    </w:p>
    <w:p w:rsidR="00917BD5" w:rsidRDefault="00917BD5" w:rsidP="00917BD5">
      <w:pPr>
        <w:jc w:val="both"/>
        <w:rPr>
          <w:b/>
          <w:u w:val="single"/>
        </w:rPr>
      </w:pPr>
      <w:r>
        <w:t xml:space="preserve">The Board members are as follows:  James </w:t>
      </w:r>
      <w:proofErr w:type="spellStart"/>
      <w:r>
        <w:t>Madore</w:t>
      </w:r>
      <w:proofErr w:type="spellEnd"/>
      <w:r>
        <w:t>, Sheriff – Aroostook County;  Scott Cyr, Supervisor – CBP;  Mark Albert, Supervisor – Border Patrol;  Gary Sibley, Game Warden;  Robert Plourde, Attorney / Associate Professor of Criminal Justice;  Michael Bressette, Van Buren Police Chief;  Kenneth Michaud, Fort Kent Police Chief;  Darrell Ouellette, Maine State Police Commander (ret.) / Associate Professor of Criminal Justice;  Linda Cyr, District Court Clerk;  Tony Enerva, PSA / CRJ Program Director – UMFK; Lance Martin – Forest Ranger Supervisor</w:t>
      </w:r>
    </w:p>
    <w:p w:rsidR="00917BD5" w:rsidRDefault="00917BD5" w:rsidP="00917BD5">
      <w:pPr>
        <w:jc w:val="both"/>
      </w:pPr>
    </w:p>
    <w:p w:rsidR="00917BD5" w:rsidRDefault="00917BD5" w:rsidP="00917BD5">
      <w:pPr>
        <w:jc w:val="both"/>
      </w:pPr>
      <w:r w:rsidRPr="00B23328">
        <w:t xml:space="preserve">Ad-hoc committees may be established by the Board or the Chair in consultation with the members of the Board. </w:t>
      </w:r>
    </w:p>
    <w:p w:rsidR="00917BD5" w:rsidRPr="00B23328" w:rsidRDefault="00917BD5" w:rsidP="00917BD5">
      <w:pPr>
        <w:jc w:val="both"/>
      </w:pPr>
    </w:p>
    <w:p w:rsidR="00917BD5" w:rsidRPr="00B23328" w:rsidRDefault="00917BD5" w:rsidP="00917BD5">
      <w:pPr>
        <w:jc w:val="both"/>
      </w:pPr>
      <w:r w:rsidRPr="00B23328">
        <w:t xml:space="preserve">This Board shall have a minimum of one meeting each academic year. The Chair of the Board will set the date, time and agenda (with comments and advice of the membership). A simple majority of the original membership of the Board shall be considered a quorum. This document may be amended from time to time as deemed necessary by the Board. </w:t>
      </w:r>
      <w:r>
        <w:t xml:space="preserve"> </w:t>
      </w:r>
      <w:r w:rsidRPr="00B23328">
        <w:t xml:space="preserve">A simple majority of the membership shall be required to amend this document. </w:t>
      </w:r>
    </w:p>
    <w:p w:rsidR="00917BD5" w:rsidRDefault="00917BD5" w:rsidP="00917BD5">
      <w:pPr>
        <w:jc w:val="both"/>
        <w:rPr>
          <w:b/>
          <w:u w:val="single"/>
        </w:rPr>
      </w:pPr>
    </w:p>
    <w:p w:rsidR="00DF33BB" w:rsidRDefault="00DF33BB" w:rsidP="00917BD5">
      <w:pPr>
        <w:jc w:val="both"/>
        <w:rPr>
          <w:b/>
          <w:u w:val="single"/>
        </w:rPr>
      </w:pPr>
    </w:p>
    <w:p w:rsidR="00CF49BF" w:rsidRPr="00F459F6" w:rsidRDefault="00CF49BF" w:rsidP="00917BD5">
      <w:pPr>
        <w:jc w:val="both"/>
      </w:pPr>
      <w:r w:rsidRPr="00F459F6">
        <w:t xml:space="preserve">2.  </w:t>
      </w:r>
      <w:r w:rsidR="00AC799F">
        <w:t xml:space="preserve"> </w:t>
      </w:r>
      <w:r w:rsidRPr="00F459F6">
        <w:t>Executive-in-residence programs.  Describe program and identify its major accomplishments.</w:t>
      </w:r>
    </w:p>
    <w:p w:rsidR="00CF49BF" w:rsidRDefault="00F459F6" w:rsidP="00917BD5">
      <w:pPr>
        <w:jc w:val="both"/>
      </w:pPr>
      <w:r>
        <w:tab/>
      </w:r>
      <w:r>
        <w:tab/>
      </w:r>
      <w:proofErr w:type="gramStart"/>
      <w:r>
        <w:t>None.</w:t>
      </w:r>
      <w:proofErr w:type="gramEnd"/>
    </w:p>
    <w:p w:rsidR="00F459F6" w:rsidRPr="00F459F6" w:rsidRDefault="00F459F6" w:rsidP="00917BD5">
      <w:pPr>
        <w:jc w:val="both"/>
      </w:pPr>
    </w:p>
    <w:p w:rsidR="00D52401" w:rsidRDefault="00AC799F" w:rsidP="00D52401">
      <w:pPr>
        <w:jc w:val="both"/>
      </w:pPr>
      <w:r>
        <w:t xml:space="preserve">3.   </w:t>
      </w:r>
      <w:r w:rsidR="00CF49BF" w:rsidRPr="00D52401">
        <w:t>Internship programs.  Describe the program and identify its major contributions.</w:t>
      </w:r>
    </w:p>
    <w:p w:rsidR="00D52401" w:rsidRDefault="00D52401" w:rsidP="00D52401">
      <w:pPr>
        <w:jc w:val="both"/>
      </w:pPr>
    </w:p>
    <w:p w:rsidR="00D52401" w:rsidRDefault="00D52401" w:rsidP="00D52401">
      <w:pPr>
        <w:jc w:val="both"/>
      </w:pPr>
      <w:r>
        <w:t xml:space="preserve">The University of Maine at Fort Kent’s internship program is required for all students majoring in Business Management. These internships range from a minimum of eight credits to a maximum of twelve credits, and are usually offered at the end of the student’s junior year and into their senior year. Each credit hour equates to 45 hours, therefore, internships run from 360 hours to 540 hours.   There is an occasional six-credit internship; however, it is combined with another three-credit internship for a combination of a full nine-credit internship.  </w:t>
      </w:r>
    </w:p>
    <w:p w:rsidR="00D52401" w:rsidRDefault="00D52401" w:rsidP="00D52401">
      <w:pPr>
        <w:jc w:val="both"/>
      </w:pPr>
    </w:p>
    <w:p w:rsidR="00D52401" w:rsidRDefault="00D52401" w:rsidP="00D52401">
      <w:pPr>
        <w:jc w:val="both"/>
      </w:pPr>
      <w:r>
        <w:lastRenderedPageBreak/>
        <w:t xml:space="preserve">The internship coordinator meets with each prospective intern to discuss the right business fit for them and for the business, itself.  The objective is to have internships </w:t>
      </w:r>
      <w:proofErr w:type="gramStart"/>
      <w:r>
        <w:t>be  productive</w:t>
      </w:r>
      <w:proofErr w:type="gramEnd"/>
      <w:r>
        <w:t xml:space="preserve"> and meaningful.  </w:t>
      </w:r>
    </w:p>
    <w:p w:rsidR="00D52401" w:rsidRDefault="00D52401" w:rsidP="00D52401">
      <w:pPr>
        <w:jc w:val="both"/>
      </w:pPr>
    </w:p>
    <w:p w:rsidR="00D52401" w:rsidRDefault="00D52401" w:rsidP="00D52401">
      <w:pPr>
        <w:jc w:val="both"/>
      </w:pPr>
      <w:r>
        <w:t xml:space="preserve">The internship is “putting into practice” the knowledge attained through one’s academic curriculum.  The students will increase their experience in networking and customer service by becoming a valuable member of a team in the real world of business.  </w:t>
      </w:r>
    </w:p>
    <w:p w:rsidR="00D52401" w:rsidRDefault="00D52401" w:rsidP="00D52401">
      <w:pPr>
        <w:ind w:firstLine="720"/>
      </w:pPr>
    </w:p>
    <w:p w:rsidR="00D52401" w:rsidRPr="00BA42A5" w:rsidRDefault="00D52401" w:rsidP="00D52401">
      <w:pPr>
        <w:ind w:firstLine="720"/>
        <w:rPr>
          <w:b/>
        </w:rPr>
      </w:pPr>
      <w:r>
        <w:t xml:space="preserve"> </w:t>
      </w:r>
      <w:r w:rsidRPr="00BA42A5">
        <w:rPr>
          <w:b/>
        </w:rPr>
        <w:t>Major Contributions:</w:t>
      </w:r>
    </w:p>
    <w:p w:rsidR="00D52401" w:rsidRDefault="00D52401" w:rsidP="00D52401">
      <w:pPr>
        <w:ind w:firstLine="720"/>
        <w:rPr>
          <w:b/>
        </w:rPr>
      </w:pPr>
    </w:p>
    <w:p w:rsidR="00D52401" w:rsidRPr="00D52401" w:rsidRDefault="00D52401" w:rsidP="00D52401">
      <w:pPr>
        <w:pStyle w:val="ListParagraph"/>
        <w:numPr>
          <w:ilvl w:val="0"/>
          <w:numId w:val="44"/>
        </w:numPr>
        <w:rPr>
          <w:rFonts w:ascii="Times New Roman" w:hAnsi="Times New Roman" w:cs="Times New Roman"/>
          <w:sz w:val="24"/>
          <w:szCs w:val="24"/>
        </w:rPr>
      </w:pPr>
      <w:r w:rsidRPr="00D52401">
        <w:rPr>
          <w:rFonts w:ascii="Times New Roman" w:hAnsi="Times New Roman" w:cs="Times New Roman"/>
          <w:sz w:val="24"/>
          <w:szCs w:val="24"/>
        </w:rPr>
        <w:t>Learn how to effectively communicate verbally, and in writing, in the real world of work.</w:t>
      </w:r>
    </w:p>
    <w:p w:rsidR="00D52401" w:rsidRPr="00D52401" w:rsidRDefault="00D52401" w:rsidP="00D52401">
      <w:pPr>
        <w:pStyle w:val="ListParagraph"/>
        <w:numPr>
          <w:ilvl w:val="0"/>
          <w:numId w:val="44"/>
        </w:numPr>
        <w:rPr>
          <w:rFonts w:ascii="Times New Roman" w:hAnsi="Times New Roman" w:cs="Times New Roman"/>
          <w:sz w:val="24"/>
          <w:szCs w:val="24"/>
        </w:rPr>
      </w:pPr>
      <w:r w:rsidRPr="00D52401">
        <w:rPr>
          <w:rFonts w:ascii="Times New Roman" w:hAnsi="Times New Roman" w:cs="Times New Roman"/>
          <w:sz w:val="24"/>
          <w:szCs w:val="24"/>
        </w:rPr>
        <w:t xml:space="preserve">Learn to appreciate the need to develop inter-personal relationships, customer service and the art of dealing with people. </w:t>
      </w:r>
    </w:p>
    <w:p w:rsidR="00D52401" w:rsidRPr="00D52401" w:rsidRDefault="00D52401" w:rsidP="00D52401">
      <w:pPr>
        <w:pStyle w:val="ListParagraph"/>
        <w:numPr>
          <w:ilvl w:val="0"/>
          <w:numId w:val="44"/>
        </w:numPr>
        <w:rPr>
          <w:rFonts w:ascii="Times New Roman" w:hAnsi="Times New Roman" w:cs="Times New Roman"/>
          <w:sz w:val="24"/>
          <w:szCs w:val="24"/>
        </w:rPr>
      </w:pPr>
      <w:r w:rsidRPr="00D52401">
        <w:rPr>
          <w:rFonts w:ascii="Times New Roman" w:hAnsi="Times New Roman" w:cs="Times New Roman"/>
          <w:sz w:val="24"/>
          <w:szCs w:val="24"/>
        </w:rPr>
        <w:t>Understand the importance of professional behavior</w:t>
      </w:r>
    </w:p>
    <w:p w:rsidR="00D52401" w:rsidRPr="00D52401" w:rsidRDefault="00D52401" w:rsidP="00D52401">
      <w:pPr>
        <w:pStyle w:val="ListParagraph"/>
        <w:numPr>
          <w:ilvl w:val="0"/>
          <w:numId w:val="44"/>
        </w:numPr>
        <w:rPr>
          <w:rFonts w:ascii="Times New Roman" w:hAnsi="Times New Roman" w:cs="Times New Roman"/>
          <w:sz w:val="24"/>
          <w:szCs w:val="24"/>
        </w:rPr>
      </w:pPr>
      <w:r w:rsidRPr="00D52401">
        <w:rPr>
          <w:rFonts w:ascii="Times New Roman" w:hAnsi="Times New Roman" w:cs="Times New Roman"/>
          <w:sz w:val="24"/>
          <w:szCs w:val="24"/>
        </w:rPr>
        <w:t>Understand the importance of attendance, punctuality and dependability</w:t>
      </w:r>
    </w:p>
    <w:p w:rsidR="00D52401" w:rsidRPr="00D52401" w:rsidRDefault="00D52401" w:rsidP="00D52401">
      <w:pPr>
        <w:pStyle w:val="ListParagraph"/>
        <w:numPr>
          <w:ilvl w:val="0"/>
          <w:numId w:val="44"/>
        </w:numPr>
        <w:rPr>
          <w:rFonts w:ascii="Times New Roman" w:hAnsi="Times New Roman" w:cs="Times New Roman"/>
          <w:sz w:val="24"/>
          <w:szCs w:val="24"/>
        </w:rPr>
      </w:pPr>
      <w:r w:rsidRPr="00D52401">
        <w:rPr>
          <w:rFonts w:ascii="Times New Roman" w:hAnsi="Times New Roman" w:cs="Times New Roman"/>
          <w:sz w:val="24"/>
          <w:szCs w:val="24"/>
        </w:rPr>
        <w:t>Understand the need for high ethical standards and practices</w:t>
      </w:r>
    </w:p>
    <w:p w:rsidR="00D52401" w:rsidRPr="00D52401" w:rsidRDefault="00D52401" w:rsidP="00D52401">
      <w:pPr>
        <w:pStyle w:val="ListParagraph"/>
        <w:numPr>
          <w:ilvl w:val="0"/>
          <w:numId w:val="44"/>
        </w:numPr>
        <w:rPr>
          <w:rFonts w:ascii="Times New Roman" w:hAnsi="Times New Roman" w:cs="Times New Roman"/>
          <w:sz w:val="24"/>
          <w:szCs w:val="24"/>
        </w:rPr>
      </w:pPr>
      <w:r w:rsidRPr="00D52401">
        <w:rPr>
          <w:rFonts w:ascii="Times New Roman" w:hAnsi="Times New Roman" w:cs="Times New Roman"/>
          <w:sz w:val="24"/>
          <w:szCs w:val="24"/>
        </w:rPr>
        <w:t>Learn the value of exceptional customer service in the real world of work</w:t>
      </w:r>
    </w:p>
    <w:p w:rsidR="00D52401" w:rsidRPr="00D52401" w:rsidRDefault="00D52401" w:rsidP="00D52401">
      <w:pPr>
        <w:pStyle w:val="ListParagraph"/>
        <w:numPr>
          <w:ilvl w:val="0"/>
          <w:numId w:val="44"/>
        </w:numPr>
        <w:rPr>
          <w:rFonts w:ascii="Times New Roman" w:hAnsi="Times New Roman" w:cs="Times New Roman"/>
          <w:sz w:val="24"/>
          <w:szCs w:val="24"/>
        </w:rPr>
      </w:pPr>
      <w:r w:rsidRPr="00D52401">
        <w:rPr>
          <w:rFonts w:ascii="Times New Roman" w:hAnsi="Times New Roman" w:cs="Times New Roman"/>
          <w:sz w:val="24"/>
          <w:szCs w:val="24"/>
        </w:rPr>
        <w:t>Learn to “put into practice” the knowledge attained from one’s academic curriculum</w:t>
      </w:r>
    </w:p>
    <w:p w:rsidR="00D52401" w:rsidRPr="00D52401" w:rsidRDefault="00D52401" w:rsidP="00D52401"/>
    <w:p w:rsidR="00CF49BF" w:rsidRDefault="00CF49BF" w:rsidP="00917BD5">
      <w:pPr>
        <w:jc w:val="both"/>
      </w:pPr>
    </w:p>
    <w:p w:rsidR="00CF49BF" w:rsidRDefault="00AC799F" w:rsidP="00917BD5">
      <w:pPr>
        <w:jc w:val="both"/>
      </w:pPr>
      <w:r>
        <w:t xml:space="preserve">4.   </w:t>
      </w:r>
      <w:r w:rsidR="00CF49BF" w:rsidRPr="00F459F6">
        <w:t>Cooperative education programs.  Describe the program and identify its major contributions.</w:t>
      </w:r>
    </w:p>
    <w:p w:rsidR="00F459F6" w:rsidRPr="00F459F6" w:rsidRDefault="00F459F6" w:rsidP="00917BD5">
      <w:pPr>
        <w:jc w:val="both"/>
      </w:pPr>
      <w:r>
        <w:tab/>
      </w:r>
      <w:r>
        <w:tab/>
      </w:r>
      <w:proofErr w:type="gramStart"/>
      <w:r>
        <w:t>None.</w:t>
      </w:r>
      <w:proofErr w:type="gramEnd"/>
    </w:p>
    <w:p w:rsidR="00CF49BF" w:rsidRPr="00F459F6" w:rsidRDefault="00CF49BF" w:rsidP="00917BD5">
      <w:pPr>
        <w:jc w:val="both"/>
      </w:pPr>
    </w:p>
    <w:p w:rsidR="00CF49BF" w:rsidRPr="00F459F6" w:rsidRDefault="00AC799F" w:rsidP="00917BD5">
      <w:pPr>
        <w:jc w:val="both"/>
      </w:pPr>
      <w:r>
        <w:t xml:space="preserve">5.  </w:t>
      </w:r>
      <w:r w:rsidR="00CF49BF" w:rsidRPr="00F459F6">
        <w:t>Student organizations.  Describe the purpose of the organization and the involvement of business or community leaders with the community.</w:t>
      </w:r>
    </w:p>
    <w:p w:rsidR="00CF49BF" w:rsidRDefault="00F459F6" w:rsidP="00917BD5">
      <w:pPr>
        <w:jc w:val="both"/>
      </w:pPr>
      <w:r>
        <w:tab/>
      </w:r>
      <w:r>
        <w:tab/>
      </w:r>
      <w:proofErr w:type="gramStart"/>
      <w:r>
        <w:t>None.</w:t>
      </w:r>
      <w:proofErr w:type="gramEnd"/>
    </w:p>
    <w:p w:rsidR="00F459F6" w:rsidRPr="00F459F6" w:rsidRDefault="00F459F6" w:rsidP="00917BD5">
      <w:pPr>
        <w:jc w:val="both"/>
      </w:pPr>
    </w:p>
    <w:p w:rsidR="00CF49BF" w:rsidRPr="00F459F6" w:rsidRDefault="00AC799F" w:rsidP="00917BD5">
      <w:pPr>
        <w:jc w:val="both"/>
      </w:pPr>
      <w:r>
        <w:t xml:space="preserve">6.   </w:t>
      </w:r>
      <w:r w:rsidR="00CF49BF" w:rsidRPr="00F459F6">
        <w:t xml:space="preserve">Business / economic research </w:t>
      </w:r>
      <w:proofErr w:type="spellStart"/>
      <w:r w:rsidR="00CF49BF" w:rsidRPr="00F459F6">
        <w:t>bureaus</w:t>
      </w:r>
      <w:proofErr w:type="spellEnd"/>
      <w:r w:rsidR="00CF49BF" w:rsidRPr="00F459F6">
        <w:t>.  Describe the activities of the bureau and the benefits generated for the academic business unit and the community.</w:t>
      </w:r>
    </w:p>
    <w:p w:rsidR="00CF49BF" w:rsidRDefault="00F459F6" w:rsidP="00917BD5">
      <w:pPr>
        <w:jc w:val="both"/>
      </w:pPr>
      <w:r>
        <w:tab/>
      </w:r>
      <w:r>
        <w:tab/>
      </w:r>
      <w:proofErr w:type="gramStart"/>
      <w:r>
        <w:t>None.</w:t>
      </w:r>
      <w:proofErr w:type="gramEnd"/>
    </w:p>
    <w:p w:rsidR="00F459F6" w:rsidRPr="00F459F6" w:rsidRDefault="00F459F6" w:rsidP="00917BD5">
      <w:pPr>
        <w:jc w:val="both"/>
      </w:pPr>
    </w:p>
    <w:p w:rsidR="00CF49BF" w:rsidRPr="00F459F6" w:rsidRDefault="00AC799F" w:rsidP="00917BD5">
      <w:pPr>
        <w:jc w:val="both"/>
      </w:pPr>
      <w:r>
        <w:t xml:space="preserve">7.   </w:t>
      </w:r>
      <w:r w:rsidR="00CF49BF" w:rsidRPr="00F459F6">
        <w:t>Any other significant external linkages.  Describe each prog</w:t>
      </w:r>
      <w:r w:rsidR="00541817" w:rsidRPr="00F459F6">
        <w:t>ram and its contributions.</w:t>
      </w:r>
    </w:p>
    <w:p w:rsidR="00CF49BF" w:rsidRPr="00F459F6" w:rsidRDefault="00F459F6" w:rsidP="00917BD5">
      <w:pPr>
        <w:jc w:val="both"/>
      </w:pPr>
      <w:r>
        <w:tab/>
      </w:r>
      <w:r>
        <w:tab/>
      </w:r>
      <w:proofErr w:type="gramStart"/>
      <w:r>
        <w:t>None.</w:t>
      </w:r>
      <w:proofErr w:type="gramEnd"/>
    </w:p>
    <w:p w:rsidR="00DF33BB" w:rsidRDefault="00DF33BB" w:rsidP="00917BD5">
      <w:pPr>
        <w:jc w:val="both"/>
        <w:rPr>
          <w:b/>
          <w:u w:val="single"/>
        </w:rPr>
      </w:pPr>
    </w:p>
    <w:p w:rsidR="004E18B9" w:rsidRPr="00F90B0D" w:rsidRDefault="00891AD5" w:rsidP="00A16EA5">
      <w:pPr>
        <w:jc w:val="both"/>
        <w:rPr>
          <w:b/>
          <w:sz w:val="28"/>
          <w:szCs w:val="28"/>
          <w:u w:val="single"/>
        </w:rPr>
      </w:pPr>
      <w:proofErr w:type="gramStart"/>
      <w:r w:rsidRPr="00F90B0D">
        <w:rPr>
          <w:b/>
          <w:sz w:val="28"/>
          <w:szCs w:val="28"/>
          <w:u w:val="single"/>
        </w:rPr>
        <w:t>7.4  External</w:t>
      </w:r>
      <w:proofErr w:type="gramEnd"/>
      <w:r w:rsidRPr="00F90B0D">
        <w:rPr>
          <w:b/>
          <w:sz w:val="28"/>
          <w:szCs w:val="28"/>
          <w:u w:val="single"/>
        </w:rPr>
        <w:t xml:space="preserve"> Cooperative Relationships</w:t>
      </w:r>
    </w:p>
    <w:p w:rsidR="00CB709F" w:rsidRDefault="00CB709F" w:rsidP="00CB709F">
      <w:pPr>
        <w:pStyle w:val="Heading3"/>
        <w:rPr>
          <w:color w:val="auto"/>
        </w:rPr>
      </w:pPr>
      <w:bookmarkStart w:id="90" w:name="_Toc333503728"/>
      <w:bookmarkStart w:id="91" w:name="_Toc359510462"/>
      <w:r>
        <w:rPr>
          <w:b w:val="0"/>
          <w:color w:val="auto"/>
        </w:rPr>
        <w:t>This is an excerpt from the UMFK Catalog 2012 – 2013.</w:t>
      </w:r>
    </w:p>
    <w:p w:rsidR="00CB709F" w:rsidRPr="00CB709F" w:rsidRDefault="00CB709F" w:rsidP="00CB709F">
      <w:pPr>
        <w:pStyle w:val="Heading3"/>
        <w:rPr>
          <w:color w:val="auto"/>
        </w:rPr>
      </w:pPr>
      <w:r w:rsidRPr="00CB709F">
        <w:rPr>
          <w:color w:val="auto"/>
        </w:rPr>
        <w:t>Transfer Articulation Agreements</w:t>
      </w:r>
      <w:bookmarkEnd w:id="90"/>
      <w:bookmarkEnd w:id="91"/>
      <w:r w:rsidR="000006BE" w:rsidRPr="00CB709F">
        <w:rPr>
          <w:color w:val="auto"/>
        </w:rPr>
        <w:fldChar w:fldCharType="begin"/>
      </w:r>
      <w:r w:rsidRPr="00CB709F">
        <w:rPr>
          <w:color w:val="auto"/>
        </w:rPr>
        <w:instrText xml:space="preserve"> XE "Transfer Articulation Agreements" </w:instrText>
      </w:r>
      <w:r w:rsidR="000006BE" w:rsidRPr="00CB709F">
        <w:rPr>
          <w:color w:val="auto"/>
        </w:rPr>
        <w:fldChar w:fldCharType="end"/>
      </w:r>
    </w:p>
    <w:p w:rsidR="00CB709F" w:rsidRPr="005643A3" w:rsidRDefault="00CB709F" w:rsidP="00CB709F">
      <w:pPr>
        <w:rPr>
          <w:b/>
          <w:sz w:val="20"/>
          <w:szCs w:val="20"/>
        </w:rPr>
      </w:pPr>
    </w:p>
    <w:p w:rsidR="00CB709F" w:rsidRPr="00E4017A" w:rsidRDefault="00CB709F" w:rsidP="00E4017A">
      <w:pPr>
        <w:jc w:val="both"/>
        <w:rPr>
          <w:b/>
        </w:rPr>
      </w:pPr>
      <w:r w:rsidRPr="00E4017A">
        <w:rPr>
          <w:b/>
        </w:rPr>
        <w:t>Advantage U</w:t>
      </w:r>
      <w:r w:rsidR="000006BE" w:rsidRPr="00E4017A">
        <w:rPr>
          <w:b/>
        </w:rPr>
        <w:fldChar w:fldCharType="begin"/>
      </w:r>
      <w:r w:rsidRPr="00E4017A">
        <w:instrText xml:space="preserve"> XE "</w:instrText>
      </w:r>
      <w:r w:rsidRPr="00E4017A">
        <w:rPr>
          <w:b/>
        </w:rPr>
        <w:instrText>Advantage U</w:instrText>
      </w:r>
      <w:r w:rsidRPr="00E4017A">
        <w:instrText xml:space="preserve">" </w:instrText>
      </w:r>
      <w:r w:rsidR="000006BE" w:rsidRPr="00E4017A">
        <w:rPr>
          <w:b/>
        </w:rPr>
        <w:fldChar w:fldCharType="end"/>
      </w:r>
    </w:p>
    <w:p w:rsidR="00CB709F" w:rsidRPr="00E4017A" w:rsidRDefault="00CB709F" w:rsidP="00E4017A">
      <w:pPr>
        <w:jc w:val="both"/>
      </w:pPr>
      <w:r w:rsidRPr="00E4017A">
        <w:t xml:space="preserve">     Advantage U is the name of a guaranteed admissions program in Maine. It allows Maine Community College students graduating with an Associate in Arts degree in Liberal Studies guaranteed admission to any institution of the University of Maine System. Maine Community College students who wish to participate in the program should see their academic advisors </w:t>
      </w:r>
      <w:r w:rsidRPr="00E4017A">
        <w:lastRenderedPageBreak/>
        <w:t>during their first year at the community college and complete an Advantage U Participation form.  At the end of 45 credits at the MCC, the student completes Intent to Enroll form and submits it to the campus of preference. Once graduated, the student then continues at the UMS institution in a baccalaureate program.</w:t>
      </w:r>
    </w:p>
    <w:p w:rsidR="00CD3849" w:rsidRDefault="00CD3849" w:rsidP="00E4017A">
      <w:pPr>
        <w:jc w:val="both"/>
        <w:rPr>
          <w:b/>
        </w:rPr>
      </w:pPr>
    </w:p>
    <w:p w:rsidR="00CB709F" w:rsidRPr="00E4017A" w:rsidRDefault="00CB709F" w:rsidP="00E4017A">
      <w:pPr>
        <w:jc w:val="both"/>
        <w:rPr>
          <w:b/>
        </w:rPr>
      </w:pPr>
      <w:r w:rsidRPr="00E4017A">
        <w:rPr>
          <w:b/>
        </w:rPr>
        <w:t>Transfer Articulation Agreements</w:t>
      </w:r>
    </w:p>
    <w:p w:rsidR="00CB709F" w:rsidRPr="00E4017A" w:rsidRDefault="00CB709F" w:rsidP="00E4017A">
      <w:pPr>
        <w:jc w:val="both"/>
        <w:rPr>
          <w:color w:val="242424"/>
        </w:rPr>
      </w:pPr>
      <w:r w:rsidRPr="00E4017A">
        <w:t xml:space="preserve">     The University of Maine at Fort Kent is committed to granting the maximum number of</w:t>
      </w:r>
      <w:r w:rsidRPr="00E4017A">
        <w:rPr>
          <w:color w:val="242424"/>
        </w:rPr>
        <w:t xml:space="preserve"> credits from other institutions and attempts to assure the smooth transition of the credits into its degree programs. UMFK has negotiated articulation agreements with several institutions which permit students from these schools to transfer to UMFK with a minimal loss of previous credits. The following are specific articulation agreements:</w:t>
      </w:r>
    </w:p>
    <w:p w:rsidR="00CB709F" w:rsidRPr="00E4017A" w:rsidRDefault="00CB709F" w:rsidP="00E4017A">
      <w:pPr>
        <w:jc w:val="both"/>
        <w:rPr>
          <w:b/>
        </w:rPr>
      </w:pPr>
    </w:p>
    <w:p w:rsidR="00CB709F" w:rsidRPr="00E4017A" w:rsidRDefault="00CB709F" w:rsidP="00E4017A">
      <w:pPr>
        <w:jc w:val="both"/>
        <w:rPr>
          <w:b/>
        </w:rPr>
      </w:pPr>
      <w:r w:rsidRPr="00E4017A">
        <w:rPr>
          <w:b/>
        </w:rPr>
        <w:t>University of New Brunswick/University of Maine at Fort Kent</w:t>
      </w:r>
    </w:p>
    <w:p w:rsidR="00CB709F" w:rsidRPr="00E4017A" w:rsidRDefault="00CB709F" w:rsidP="00E4017A">
      <w:pPr>
        <w:jc w:val="both"/>
        <w:rPr>
          <w:b/>
        </w:rPr>
      </w:pPr>
      <w:r w:rsidRPr="00E4017A">
        <w:rPr>
          <w:b/>
        </w:rPr>
        <w:t xml:space="preserve">Associate of Science in Forest Technology </w:t>
      </w:r>
    </w:p>
    <w:p w:rsidR="00CB709F" w:rsidRPr="00E4017A" w:rsidRDefault="00CB709F" w:rsidP="00E4017A">
      <w:pPr>
        <w:jc w:val="both"/>
        <w:rPr>
          <w:color w:val="242424"/>
        </w:rPr>
      </w:pPr>
      <w:r w:rsidRPr="00E4017A">
        <w:rPr>
          <w:color w:val="242424"/>
        </w:rPr>
        <w:t xml:space="preserve">     Graduates from the UMFK Associate of Science in Forest Technology degree can pursue a Bachelor of Science in Forestry degree from the University of New Brunswick. UMFK Forestry graduates receive credits for a portion of both the general education requirements and the forestry requirements at UNB. Specific details about the articulation agreement are available from the UMFK forestry faculty.</w:t>
      </w:r>
    </w:p>
    <w:p w:rsidR="00CB709F" w:rsidRPr="00E4017A" w:rsidRDefault="00CB709F" w:rsidP="00E4017A">
      <w:pPr>
        <w:jc w:val="both"/>
        <w:rPr>
          <w:color w:val="242424"/>
        </w:rPr>
      </w:pPr>
    </w:p>
    <w:p w:rsidR="002D7C56" w:rsidRDefault="002D7C56" w:rsidP="00E4017A">
      <w:pPr>
        <w:jc w:val="both"/>
        <w:rPr>
          <w:b/>
        </w:rPr>
      </w:pPr>
    </w:p>
    <w:p w:rsidR="00CB709F" w:rsidRPr="00E4017A" w:rsidRDefault="00CB709F" w:rsidP="00E4017A">
      <w:pPr>
        <w:jc w:val="both"/>
        <w:rPr>
          <w:b/>
        </w:rPr>
      </w:pPr>
      <w:r w:rsidRPr="00E4017A">
        <w:rPr>
          <w:b/>
        </w:rPr>
        <w:t>University of Maine at Augusta/University of Maine at Fort Kent</w:t>
      </w:r>
    </w:p>
    <w:p w:rsidR="00CB709F" w:rsidRPr="00E4017A" w:rsidRDefault="00CB709F" w:rsidP="00E4017A">
      <w:pPr>
        <w:jc w:val="both"/>
        <w:rPr>
          <w:b/>
        </w:rPr>
      </w:pPr>
      <w:r w:rsidRPr="00E4017A">
        <w:rPr>
          <w:b/>
        </w:rPr>
        <w:t xml:space="preserve">Bachelor of Science-Nursing </w:t>
      </w:r>
    </w:p>
    <w:p w:rsidR="00CB709F" w:rsidRPr="00E4017A" w:rsidRDefault="00CB709F" w:rsidP="00E4017A">
      <w:pPr>
        <w:jc w:val="both"/>
        <w:rPr>
          <w:color w:val="242424"/>
        </w:rPr>
      </w:pPr>
      <w:r w:rsidRPr="00E4017A">
        <w:rPr>
          <w:color w:val="242424"/>
        </w:rPr>
        <w:t xml:space="preserve">     Graduates from the Associate Nursing Program at UMA can pursue a Bachelor of Science-Nursing degree at UMFK. Credits completed at UMA satisfy UMFK nursing requirements. Specific details about the articulation agreement are available from the Director of Nursing on either the UMA or UMFK campus.</w:t>
      </w:r>
    </w:p>
    <w:p w:rsidR="00CB709F" w:rsidRPr="00E4017A" w:rsidRDefault="00CB709F" w:rsidP="00E4017A">
      <w:pPr>
        <w:jc w:val="both"/>
        <w:rPr>
          <w:b/>
        </w:rPr>
      </w:pPr>
      <w:r w:rsidRPr="00E4017A">
        <w:rPr>
          <w:b/>
        </w:rPr>
        <w:t>University of Maine at Farmington/Fort Kent</w:t>
      </w:r>
    </w:p>
    <w:p w:rsidR="00CB709F" w:rsidRPr="00E4017A" w:rsidRDefault="00CB709F" w:rsidP="00E4017A">
      <w:pPr>
        <w:jc w:val="both"/>
        <w:rPr>
          <w:b/>
        </w:rPr>
      </w:pPr>
      <w:r w:rsidRPr="00E4017A">
        <w:rPr>
          <w:b/>
        </w:rPr>
        <w:t>Bachelor of Science-Nursing</w:t>
      </w:r>
    </w:p>
    <w:p w:rsidR="00CB709F" w:rsidRPr="00E4017A" w:rsidRDefault="00CB709F" w:rsidP="00E4017A">
      <w:pPr>
        <w:jc w:val="both"/>
        <w:rPr>
          <w:color w:val="242424"/>
        </w:rPr>
      </w:pPr>
      <w:r w:rsidRPr="00E4017A">
        <w:rPr>
          <w:color w:val="242424"/>
        </w:rPr>
        <w:t xml:space="preserve">     Students from UMF can pursue a Bachelor of Science-Nursing degree at UMFK. Credits completed at UMF satisfy UMFK nursing program requirements. Specific details about the articulation agreement are available from the Director of Nursing on UMFK campus.</w:t>
      </w:r>
    </w:p>
    <w:p w:rsidR="00CB709F" w:rsidRPr="00E4017A" w:rsidRDefault="00CB709F" w:rsidP="00E4017A">
      <w:pPr>
        <w:jc w:val="both"/>
        <w:rPr>
          <w:color w:val="242424"/>
        </w:rPr>
      </w:pPr>
    </w:p>
    <w:p w:rsidR="00CB709F" w:rsidRPr="00E4017A" w:rsidRDefault="00CB709F" w:rsidP="00E4017A">
      <w:pPr>
        <w:jc w:val="both"/>
        <w:rPr>
          <w:b/>
        </w:rPr>
      </w:pPr>
      <w:r w:rsidRPr="00E4017A">
        <w:rPr>
          <w:b/>
        </w:rPr>
        <w:t>University of Maine at Presque Isle/Fort Kent</w:t>
      </w:r>
    </w:p>
    <w:p w:rsidR="00CB709F" w:rsidRPr="00E4017A" w:rsidRDefault="00CB709F" w:rsidP="00E4017A">
      <w:pPr>
        <w:jc w:val="both"/>
        <w:rPr>
          <w:b/>
        </w:rPr>
      </w:pPr>
      <w:r w:rsidRPr="00E4017A">
        <w:rPr>
          <w:b/>
        </w:rPr>
        <w:t>Bachelor of Science-Nursing</w:t>
      </w:r>
    </w:p>
    <w:p w:rsidR="00CB709F" w:rsidRPr="00E4017A" w:rsidRDefault="00CB709F" w:rsidP="00E4017A">
      <w:pPr>
        <w:jc w:val="both"/>
        <w:rPr>
          <w:color w:val="242424"/>
        </w:rPr>
      </w:pPr>
      <w:r w:rsidRPr="00E4017A">
        <w:rPr>
          <w:color w:val="242424"/>
        </w:rPr>
        <w:t xml:space="preserve">     Enrolled students at UMPI can pursue a Bachelor of Science-Nursing degree at UMFK. Courses completed at UMPI satisfy UMFK nursing program requirements. Specific details about the articulation agreement are available from the Director of Nursing on UMFK campus.</w:t>
      </w:r>
    </w:p>
    <w:p w:rsidR="00CB709F" w:rsidRPr="00E4017A" w:rsidRDefault="00CB709F" w:rsidP="00E4017A">
      <w:pPr>
        <w:jc w:val="both"/>
        <w:rPr>
          <w:color w:val="242424"/>
        </w:rPr>
      </w:pPr>
    </w:p>
    <w:p w:rsidR="00CB709F" w:rsidRPr="00E4017A" w:rsidRDefault="00CB709F" w:rsidP="00E4017A">
      <w:pPr>
        <w:jc w:val="both"/>
        <w:rPr>
          <w:b/>
          <w:color w:val="242424"/>
        </w:rPr>
      </w:pPr>
      <w:r w:rsidRPr="00E4017A">
        <w:rPr>
          <w:b/>
          <w:color w:val="242424"/>
        </w:rPr>
        <w:t>Caribou Regional Technology Center/University of Maine at Fort Kent</w:t>
      </w:r>
    </w:p>
    <w:p w:rsidR="00CB709F" w:rsidRPr="00E4017A" w:rsidRDefault="00CB709F" w:rsidP="00E4017A">
      <w:pPr>
        <w:jc w:val="both"/>
        <w:rPr>
          <w:color w:val="242424"/>
        </w:rPr>
      </w:pPr>
      <w:r w:rsidRPr="00E4017A">
        <w:rPr>
          <w:color w:val="242424"/>
        </w:rPr>
        <w:t xml:space="preserve">     Students enrolled in the Criminal Justice course at the Caribou Regional Technology Center can transition into the UMFK Associate of Arts in Criminal Justice Program or into the UMFK Certificate of Study in Criminal Justice.  For students who complete the Criminal Justice I course, with a grade of “B”, graduate from high school, and matriculate into the UMFK Associate of Arts in Criminal Justice or the Certificate of Study in Criminal Justice program at </w:t>
      </w:r>
      <w:r w:rsidRPr="00E4017A">
        <w:rPr>
          <w:color w:val="242424"/>
        </w:rPr>
        <w:lastRenderedPageBreak/>
        <w:t>UMFK within 18 months after high school graduation, will be awarded three (3) college credits equivalent to the course CRJ 105 Introduction to Criminal Justice</w:t>
      </w:r>
    </w:p>
    <w:p w:rsidR="00CB709F" w:rsidRPr="00E4017A" w:rsidRDefault="00CB709F" w:rsidP="00E4017A">
      <w:pPr>
        <w:jc w:val="both"/>
        <w:rPr>
          <w:color w:val="242424"/>
        </w:rPr>
      </w:pPr>
    </w:p>
    <w:p w:rsidR="00CB709F" w:rsidRPr="00E4017A" w:rsidRDefault="00CB709F" w:rsidP="00E4017A">
      <w:pPr>
        <w:jc w:val="both"/>
        <w:rPr>
          <w:b/>
        </w:rPr>
      </w:pPr>
      <w:r w:rsidRPr="00E4017A">
        <w:rPr>
          <w:b/>
        </w:rPr>
        <w:t>Central Maine Community College/University of Maine at Fort Kent - Bachelor of Science-Nursing</w:t>
      </w:r>
    </w:p>
    <w:p w:rsidR="00CB709F" w:rsidRPr="00E4017A" w:rsidRDefault="00CB709F" w:rsidP="00E4017A">
      <w:pPr>
        <w:jc w:val="both"/>
        <w:rPr>
          <w:color w:val="242424"/>
        </w:rPr>
      </w:pPr>
      <w:r w:rsidRPr="00E4017A">
        <w:rPr>
          <w:color w:val="242424"/>
        </w:rPr>
        <w:t xml:space="preserve">     Graduates from the Associate Nursing Program at CMCC can pursue a Bachelor of Science-Nursing degree at UMFK. Credits completed at CMCC satisfy UMFK nursing requirements. Specific details about the articulation agreement are available from the Director of Nursing on either the CMCC or UMFK campus.</w:t>
      </w:r>
    </w:p>
    <w:p w:rsidR="00CB709F" w:rsidRPr="00E4017A" w:rsidRDefault="00CB709F" w:rsidP="00E4017A">
      <w:pPr>
        <w:jc w:val="both"/>
        <w:rPr>
          <w:color w:val="242424"/>
        </w:rPr>
      </w:pPr>
    </w:p>
    <w:p w:rsidR="00F90B0D" w:rsidRDefault="00F90B0D" w:rsidP="00E4017A">
      <w:pPr>
        <w:jc w:val="both"/>
        <w:rPr>
          <w:b/>
        </w:rPr>
      </w:pPr>
    </w:p>
    <w:p w:rsidR="00AC799F" w:rsidRDefault="00AC799F" w:rsidP="00E4017A">
      <w:pPr>
        <w:jc w:val="both"/>
        <w:rPr>
          <w:b/>
        </w:rPr>
      </w:pPr>
    </w:p>
    <w:p w:rsidR="00CB709F" w:rsidRPr="00E4017A" w:rsidRDefault="00CB709F" w:rsidP="00E4017A">
      <w:pPr>
        <w:jc w:val="both"/>
        <w:rPr>
          <w:b/>
        </w:rPr>
      </w:pPr>
      <w:r w:rsidRPr="00E4017A">
        <w:rPr>
          <w:b/>
        </w:rPr>
        <w:t>Eastern Maine Community College/University of Maine at Fort Kent - Bachelor of Science-Nursing</w:t>
      </w:r>
    </w:p>
    <w:p w:rsidR="00CB709F" w:rsidRPr="00E4017A" w:rsidRDefault="00CB709F" w:rsidP="00E4017A">
      <w:pPr>
        <w:jc w:val="both"/>
        <w:rPr>
          <w:color w:val="242424"/>
        </w:rPr>
      </w:pPr>
      <w:r w:rsidRPr="00E4017A">
        <w:rPr>
          <w:color w:val="242424"/>
        </w:rPr>
        <w:t xml:space="preserve">   Graduates from the Associate Nursing Program at EMCC can pursue a Bachelor of Science-Nursing at UMFK. Credits completed at EMCC satisfy UMFK nursing requirements. Specific details about the articulation agreement are available from the Director of Nursing on either the EMCC or UMFK campus.</w:t>
      </w:r>
    </w:p>
    <w:p w:rsidR="00CB709F" w:rsidRPr="00E4017A" w:rsidRDefault="00CB709F" w:rsidP="00E4017A">
      <w:pPr>
        <w:jc w:val="both"/>
        <w:rPr>
          <w:color w:val="242424"/>
        </w:rPr>
      </w:pPr>
    </w:p>
    <w:p w:rsidR="00CB709F" w:rsidRPr="00E4017A" w:rsidRDefault="00CB709F" w:rsidP="00E4017A">
      <w:pPr>
        <w:jc w:val="both"/>
        <w:rPr>
          <w:b/>
          <w:color w:val="242424"/>
        </w:rPr>
      </w:pPr>
      <w:r w:rsidRPr="00E4017A">
        <w:rPr>
          <w:b/>
          <w:color w:val="242424"/>
        </w:rPr>
        <w:t>Hancock County Technical Center/University of Maine at Fort Kent</w:t>
      </w:r>
    </w:p>
    <w:p w:rsidR="00CB709F" w:rsidRPr="00E4017A" w:rsidRDefault="00CB709F" w:rsidP="00E4017A">
      <w:pPr>
        <w:jc w:val="both"/>
        <w:rPr>
          <w:color w:val="242424"/>
        </w:rPr>
      </w:pPr>
      <w:r w:rsidRPr="00E4017A">
        <w:rPr>
          <w:color w:val="242424"/>
        </w:rPr>
        <w:t xml:space="preserve">     Students enrolled in the Criminal Justice course at Hancock County Technical Center can transition into the UMFK Associate of Arts in Criminal Justice program or into the UMFK Certificate of Study ion Criminal Justice.  For students who complete the Criminal Justice course, with a minimum grade of “B”, graduate from high school, and matriculate into the UMFK Associate of Arts in Criminal Justice or the Certificate of Study in Criminal Justice program at UMFK within 18 months after high school graduation, will be awarded three (3) college credits equivalent to the course CRJ 105 Introduction to Criminal Justice.</w:t>
      </w:r>
    </w:p>
    <w:p w:rsidR="00CB709F" w:rsidRPr="00E4017A" w:rsidRDefault="00CB709F" w:rsidP="00E4017A">
      <w:pPr>
        <w:jc w:val="both"/>
        <w:rPr>
          <w:color w:val="242424"/>
        </w:rPr>
      </w:pPr>
    </w:p>
    <w:p w:rsidR="00A00179" w:rsidRDefault="00A00179" w:rsidP="00E4017A">
      <w:pPr>
        <w:jc w:val="both"/>
        <w:rPr>
          <w:b/>
          <w:color w:val="242424"/>
        </w:rPr>
      </w:pPr>
    </w:p>
    <w:p w:rsidR="00CB709F" w:rsidRPr="00E4017A" w:rsidRDefault="00CB709F" w:rsidP="00E4017A">
      <w:pPr>
        <w:jc w:val="both"/>
        <w:rPr>
          <w:b/>
          <w:color w:val="242424"/>
        </w:rPr>
      </w:pPr>
      <w:r w:rsidRPr="00E4017A">
        <w:rPr>
          <w:b/>
          <w:color w:val="242424"/>
        </w:rPr>
        <w:t xml:space="preserve">John </w:t>
      </w:r>
      <w:proofErr w:type="spellStart"/>
      <w:r w:rsidRPr="00E4017A">
        <w:rPr>
          <w:b/>
          <w:color w:val="242424"/>
        </w:rPr>
        <w:t>Bapst</w:t>
      </w:r>
      <w:proofErr w:type="spellEnd"/>
      <w:r w:rsidRPr="00E4017A">
        <w:rPr>
          <w:b/>
          <w:color w:val="242424"/>
        </w:rPr>
        <w:t xml:space="preserve"> Memorial high School/University of Maine at Fort Kent</w:t>
      </w:r>
    </w:p>
    <w:p w:rsidR="00CB709F" w:rsidRPr="00E4017A" w:rsidRDefault="00CB709F" w:rsidP="00E4017A">
      <w:pPr>
        <w:jc w:val="both"/>
        <w:rPr>
          <w:color w:val="242424"/>
        </w:rPr>
      </w:pPr>
      <w:r w:rsidRPr="00E4017A">
        <w:rPr>
          <w:color w:val="242424"/>
        </w:rPr>
        <w:t xml:space="preserve">     Students enrolled in the AP Computer Science or Introduction to Programming course at John </w:t>
      </w:r>
      <w:proofErr w:type="spellStart"/>
      <w:r w:rsidRPr="00E4017A">
        <w:rPr>
          <w:color w:val="242424"/>
        </w:rPr>
        <w:t>Bapst</w:t>
      </w:r>
      <w:proofErr w:type="spellEnd"/>
      <w:r w:rsidRPr="00E4017A">
        <w:rPr>
          <w:color w:val="242424"/>
        </w:rPr>
        <w:t xml:space="preserve"> Memorial High School can transition into the UMFK Associate of Science in Information Security or the Bachelor of Science in Computer Applications degree programs.  For Students who complete the AP Computer Science or Introduction to Programming course, with a minimum grade of “B”, graduate from high school, and matriculate into the UMFK Associate of Science in Information Security or the Bachelor of Science in Computer Applications program at UMFK within 18 months after high school graduation, will be awarded four (4) college credits equivalent to the course COS 111 Introduction to Computer Science.</w:t>
      </w:r>
    </w:p>
    <w:p w:rsidR="00CB709F" w:rsidRPr="00E4017A" w:rsidRDefault="00CB709F" w:rsidP="00E4017A">
      <w:pPr>
        <w:jc w:val="both"/>
        <w:rPr>
          <w:color w:val="242424"/>
        </w:rPr>
      </w:pPr>
    </w:p>
    <w:p w:rsidR="00CB709F" w:rsidRPr="00E4017A" w:rsidRDefault="00CB709F" w:rsidP="00E4017A">
      <w:pPr>
        <w:jc w:val="both"/>
        <w:rPr>
          <w:b/>
          <w:color w:val="242424"/>
        </w:rPr>
      </w:pPr>
      <w:r w:rsidRPr="00E4017A">
        <w:rPr>
          <w:b/>
          <w:color w:val="242424"/>
        </w:rPr>
        <w:t>Kennebec Valley Community College/University of Maine at Fort Kent - Bachelor of Science-Nursing</w:t>
      </w:r>
    </w:p>
    <w:p w:rsidR="00CB709F" w:rsidRPr="00E4017A" w:rsidRDefault="00CB709F" w:rsidP="00E4017A">
      <w:pPr>
        <w:jc w:val="both"/>
        <w:rPr>
          <w:color w:val="242424"/>
        </w:rPr>
      </w:pPr>
      <w:r w:rsidRPr="00E4017A">
        <w:rPr>
          <w:color w:val="242424"/>
        </w:rPr>
        <w:t xml:space="preserve">     Graduates from the Associate Nursing Program at KVCC can pursue a Bachelor of Science-Nursing degree at UMFK. Credits completed at KVCC satisfy UMFK nursing requirements. Specific details about the articulation agreement are available from the Director of Nursing on either the KVCC or UMFK campus.</w:t>
      </w:r>
    </w:p>
    <w:p w:rsidR="00CB709F" w:rsidRPr="00E4017A" w:rsidRDefault="00CB709F" w:rsidP="00E4017A">
      <w:pPr>
        <w:jc w:val="both"/>
        <w:rPr>
          <w:color w:val="242424"/>
        </w:rPr>
      </w:pPr>
    </w:p>
    <w:p w:rsidR="00CB709F" w:rsidRPr="00E4017A" w:rsidRDefault="00CB709F" w:rsidP="00E4017A">
      <w:pPr>
        <w:jc w:val="both"/>
        <w:rPr>
          <w:b/>
        </w:rPr>
      </w:pPr>
      <w:r w:rsidRPr="00E4017A">
        <w:rPr>
          <w:b/>
        </w:rPr>
        <w:lastRenderedPageBreak/>
        <w:t>Kennebec Valley Community College/University of Maine at Fort Kent - Baccalaureate Degree Programs</w:t>
      </w:r>
    </w:p>
    <w:p w:rsidR="00CB709F" w:rsidRPr="00E4017A" w:rsidRDefault="00CB709F" w:rsidP="00E4017A">
      <w:pPr>
        <w:jc w:val="both"/>
        <w:rPr>
          <w:color w:val="242424"/>
        </w:rPr>
      </w:pPr>
      <w:r w:rsidRPr="00E4017A">
        <w:rPr>
          <w:color w:val="242424"/>
        </w:rPr>
        <w:t xml:space="preserve">     Graduates from the Associate of Arts Degree in General Studies at Kennebec Valley Community College can pursue a baccalaureate degree at UMFK. Specific details about the articulation agreement are available from the Admissions Office at either campus.</w:t>
      </w:r>
    </w:p>
    <w:p w:rsidR="00CB709F" w:rsidRPr="00E4017A" w:rsidRDefault="00CB709F" w:rsidP="00E4017A">
      <w:pPr>
        <w:jc w:val="both"/>
        <w:rPr>
          <w:b/>
        </w:rPr>
      </w:pPr>
    </w:p>
    <w:p w:rsidR="00CB709F" w:rsidRPr="00E4017A" w:rsidRDefault="00CB709F" w:rsidP="00E4017A">
      <w:pPr>
        <w:jc w:val="both"/>
        <w:rPr>
          <w:b/>
        </w:rPr>
      </w:pPr>
      <w:r w:rsidRPr="00E4017A">
        <w:rPr>
          <w:b/>
        </w:rPr>
        <w:t>Kennebec Valley Community College/University of Maine at Fort Kent - Associate of Arts in General Studies Degree</w:t>
      </w:r>
    </w:p>
    <w:p w:rsidR="00CB709F" w:rsidRPr="00E4017A" w:rsidRDefault="00CB709F" w:rsidP="00E4017A">
      <w:pPr>
        <w:jc w:val="both"/>
        <w:rPr>
          <w:color w:val="242424"/>
        </w:rPr>
      </w:pPr>
      <w:r w:rsidRPr="00E4017A">
        <w:rPr>
          <w:color w:val="242424"/>
        </w:rPr>
        <w:t xml:space="preserve">     Graduates from the Pulp and Paper Technology Certificate Program at KVCC can pursue an Associate of Arts in General Study degree at UMFK. Specific details about the articulation agreement are available from the Admissions Office at either campus.</w:t>
      </w:r>
    </w:p>
    <w:p w:rsidR="00CB709F" w:rsidRPr="00E4017A" w:rsidRDefault="00CB709F" w:rsidP="00E4017A">
      <w:pPr>
        <w:jc w:val="both"/>
        <w:rPr>
          <w:color w:val="242424"/>
        </w:rPr>
      </w:pPr>
    </w:p>
    <w:p w:rsidR="00CB709F" w:rsidRPr="00E4017A" w:rsidRDefault="00CB709F" w:rsidP="00E4017A">
      <w:pPr>
        <w:jc w:val="both"/>
        <w:rPr>
          <w:b/>
        </w:rPr>
      </w:pPr>
      <w:r w:rsidRPr="00E4017A">
        <w:rPr>
          <w:b/>
        </w:rPr>
        <w:t>Northern Maine Community College/University of Maine at Fort Kent - Bachelor of Science in Business Management</w:t>
      </w:r>
    </w:p>
    <w:p w:rsidR="00CB709F" w:rsidRPr="00E4017A" w:rsidRDefault="00CB709F" w:rsidP="00E4017A">
      <w:pPr>
        <w:jc w:val="both"/>
        <w:rPr>
          <w:color w:val="242424"/>
        </w:rPr>
      </w:pPr>
      <w:r w:rsidRPr="00E4017A">
        <w:rPr>
          <w:color w:val="242424"/>
        </w:rPr>
        <w:t xml:space="preserve">   Graduates from the Associate in Applied Science in Business Administration at NMCC can pursue the Bachelor of Science in Business Management at UMFK. Credits completed at NMCC will satisfy UMFK Business Management requirements. Specific details about the articulation agreement are available from the Office of Vice President for Academic Affairs on either the NMCC or UMFK campuses.</w:t>
      </w:r>
    </w:p>
    <w:p w:rsidR="00CB709F" w:rsidRPr="00E4017A" w:rsidRDefault="00CB709F" w:rsidP="00E4017A">
      <w:pPr>
        <w:jc w:val="both"/>
        <w:rPr>
          <w:color w:val="242424"/>
        </w:rPr>
      </w:pPr>
    </w:p>
    <w:p w:rsidR="00CB709F" w:rsidRPr="00E4017A" w:rsidRDefault="00CB709F" w:rsidP="00E4017A">
      <w:pPr>
        <w:jc w:val="both"/>
        <w:rPr>
          <w:b/>
        </w:rPr>
      </w:pPr>
      <w:r w:rsidRPr="00E4017A">
        <w:rPr>
          <w:b/>
        </w:rPr>
        <w:t>Northern Maine Community College/University of Maine at Fort Kent - Bachelor of Science in Elementary Education</w:t>
      </w:r>
    </w:p>
    <w:p w:rsidR="00CB709F" w:rsidRPr="00E4017A" w:rsidRDefault="00CB709F" w:rsidP="00E4017A">
      <w:pPr>
        <w:jc w:val="both"/>
        <w:rPr>
          <w:color w:val="242424"/>
        </w:rPr>
      </w:pPr>
      <w:r w:rsidRPr="00E4017A">
        <w:rPr>
          <w:color w:val="242424"/>
        </w:rPr>
        <w:t xml:space="preserve">   Graduates from the Associate of Arts in Liberal Studies at NMCC can pursue the Bachelor of Science in Elementary Education at UMFK. Credits completed at NMCC will satisfy UMFK Bachelor of Science in Elementary Education requirements at UMFK. Specific details about the articulation agreement are available from the Office for Vice President for Academic Affairs on both the NMCC and UMFK campuses.</w:t>
      </w:r>
    </w:p>
    <w:p w:rsidR="00CB709F" w:rsidRPr="00E4017A" w:rsidRDefault="00CB709F" w:rsidP="00E4017A">
      <w:pPr>
        <w:jc w:val="both"/>
        <w:rPr>
          <w:color w:val="242424"/>
        </w:rPr>
      </w:pPr>
    </w:p>
    <w:p w:rsidR="00CB709F" w:rsidRPr="00E4017A" w:rsidRDefault="00CB709F" w:rsidP="00E4017A">
      <w:pPr>
        <w:jc w:val="both"/>
        <w:rPr>
          <w:b/>
        </w:rPr>
      </w:pPr>
      <w:r w:rsidRPr="00E4017A">
        <w:rPr>
          <w:b/>
        </w:rPr>
        <w:t>Northern Maine Community College/University of Maine at Fort Kent - Bachelor of Science-Nursing</w:t>
      </w:r>
    </w:p>
    <w:p w:rsidR="00CB709F" w:rsidRPr="00E4017A" w:rsidRDefault="00CB709F" w:rsidP="00E4017A">
      <w:pPr>
        <w:jc w:val="both"/>
        <w:rPr>
          <w:color w:val="242424"/>
        </w:rPr>
      </w:pPr>
      <w:r w:rsidRPr="00E4017A">
        <w:rPr>
          <w:color w:val="242424"/>
        </w:rPr>
        <w:t xml:space="preserve">     Graduates from the Associate Nursing Program at NMCC can pursue a Bachelor of Science-Nursing degree at UMFK. Credits completed at NMCC satisfy UMFK nursing requirements. Specific details about the articulation agreement are available from the Director of Nursing on either the NMCC or UMFK campus.</w:t>
      </w:r>
    </w:p>
    <w:p w:rsidR="00CB709F" w:rsidRPr="00E4017A" w:rsidRDefault="00CB709F" w:rsidP="00E4017A">
      <w:pPr>
        <w:jc w:val="both"/>
        <w:rPr>
          <w:color w:val="242424"/>
        </w:rPr>
      </w:pPr>
    </w:p>
    <w:p w:rsidR="00CB709F" w:rsidRPr="00E4017A" w:rsidRDefault="00CB709F" w:rsidP="00E4017A">
      <w:pPr>
        <w:jc w:val="both"/>
        <w:rPr>
          <w:b/>
        </w:rPr>
      </w:pPr>
      <w:r w:rsidRPr="00E4017A">
        <w:rPr>
          <w:b/>
        </w:rPr>
        <w:t>Northern Maine Community College/University of Maine at Fort Kent - Baccalaureate Degree Programs</w:t>
      </w:r>
    </w:p>
    <w:p w:rsidR="00CB709F" w:rsidRPr="00E4017A" w:rsidRDefault="00CB709F" w:rsidP="00E4017A">
      <w:pPr>
        <w:jc w:val="both"/>
        <w:rPr>
          <w:color w:val="242424"/>
        </w:rPr>
      </w:pPr>
      <w:r w:rsidRPr="00E4017A">
        <w:rPr>
          <w:color w:val="242424"/>
        </w:rPr>
        <w:t xml:space="preserve">     Graduates from the Associate of Arts Degree in General Studies at Northern Maine Community College can pursue a baccalaureate degree. Specific details about the articulation agreement are available from the Admissions Office at either campus.</w:t>
      </w:r>
    </w:p>
    <w:p w:rsidR="00CB709F" w:rsidRPr="00E4017A" w:rsidRDefault="00CB709F" w:rsidP="00E4017A">
      <w:pPr>
        <w:jc w:val="both"/>
        <w:rPr>
          <w:color w:val="242424"/>
        </w:rPr>
      </w:pPr>
    </w:p>
    <w:p w:rsidR="00CB709F" w:rsidRPr="00E4017A" w:rsidRDefault="00CB709F" w:rsidP="00E4017A">
      <w:pPr>
        <w:jc w:val="both"/>
        <w:rPr>
          <w:b/>
        </w:rPr>
      </w:pPr>
      <w:r w:rsidRPr="00E4017A">
        <w:rPr>
          <w:b/>
        </w:rPr>
        <w:t>Université de Moncton Campus d’ Edmundston/University of Maine at Fort Kent</w:t>
      </w:r>
    </w:p>
    <w:p w:rsidR="00CB709F" w:rsidRPr="00E4017A" w:rsidRDefault="00CB709F" w:rsidP="00E4017A">
      <w:pPr>
        <w:jc w:val="both"/>
        <w:rPr>
          <w:color w:val="242424"/>
        </w:rPr>
      </w:pPr>
      <w:r w:rsidRPr="00E4017A">
        <w:rPr>
          <w:color w:val="242424"/>
        </w:rPr>
        <w:t xml:space="preserve">     The University of Maine at Fort Kent and Université de Moncton Campus d’ Edmundston have developed an exchange agreement which permits students at either school to enroll for coursework at the other and have the work satisfy degree requirements at the home institution. For information about the exchange, contact the Registrar at either campus.</w:t>
      </w:r>
    </w:p>
    <w:p w:rsidR="00CB709F" w:rsidRPr="00E4017A" w:rsidRDefault="00CB709F" w:rsidP="00E4017A">
      <w:pPr>
        <w:jc w:val="both"/>
        <w:rPr>
          <w:color w:val="242424"/>
        </w:rPr>
      </w:pPr>
    </w:p>
    <w:p w:rsidR="00CB709F" w:rsidRPr="00E4017A" w:rsidRDefault="00CB709F" w:rsidP="00E4017A">
      <w:pPr>
        <w:jc w:val="both"/>
        <w:rPr>
          <w:b/>
          <w:color w:val="242424"/>
        </w:rPr>
      </w:pPr>
      <w:r w:rsidRPr="00E4017A">
        <w:rPr>
          <w:b/>
          <w:color w:val="242424"/>
        </w:rPr>
        <w:t>Saint John Valley Technical Center/University of Maine at Fort Kent</w:t>
      </w:r>
    </w:p>
    <w:p w:rsidR="00CB709F" w:rsidRPr="00E4017A" w:rsidRDefault="00CB709F" w:rsidP="00E4017A">
      <w:pPr>
        <w:jc w:val="both"/>
        <w:rPr>
          <w:color w:val="242424"/>
        </w:rPr>
      </w:pPr>
      <w:r w:rsidRPr="00E4017A">
        <w:rPr>
          <w:color w:val="242424"/>
        </w:rPr>
        <w:t xml:space="preserve">     Students enrolled in the Criminal Justice I course at the Saint John Valley Technical Center can transition into the UMFK Associate of Arts in Criminal Justice program or into the UMFK Certificate of Study in Criminal Justice.  For students who complete the Criminal Justice I course, with a minimum grade of “B”, graduate from high school, and matriculate into the UMFK Associate of Arts in Criminal Justice or the Certificate of Study in Criminal Justice program at UMFK within 18 months after high school graduation, will be awarded three (3) college credits equivalent to the course CRJ 105 Introduction to Criminal Justice.</w:t>
      </w:r>
    </w:p>
    <w:p w:rsidR="00CB709F" w:rsidRPr="00E4017A" w:rsidRDefault="00CB709F" w:rsidP="00E4017A">
      <w:pPr>
        <w:jc w:val="both"/>
        <w:rPr>
          <w:color w:val="242424"/>
        </w:rPr>
      </w:pPr>
    </w:p>
    <w:p w:rsidR="00AC799F" w:rsidRDefault="00AC799F" w:rsidP="00E4017A">
      <w:pPr>
        <w:jc w:val="both"/>
        <w:rPr>
          <w:b/>
        </w:rPr>
      </w:pPr>
    </w:p>
    <w:p w:rsidR="00AC799F" w:rsidRDefault="00AC799F" w:rsidP="00E4017A">
      <w:pPr>
        <w:jc w:val="both"/>
        <w:rPr>
          <w:b/>
        </w:rPr>
      </w:pPr>
    </w:p>
    <w:p w:rsidR="00CB709F" w:rsidRPr="00E4017A" w:rsidRDefault="00CB709F" w:rsidP="00E4017A">
      <w:pPr>
        <w:jc w:val="both"/>
        <w:rPr>
          <w:b/>
        </w:rPr>
      </w:pPr>
      <w:r w:rsidRPr="00E4017A">
        <w:rPr>
          <w:b/>
        </w:rPr>
        <w:t>Saint John Valley Technical Center/University of Maine at Fort Kent</w:t>
      </w:r>
    </w:p>
    <w:p w:rsidR="00CB709F" w:rsidRPr="00E4017A" w:rsidRDefault="00CB709F" w:rsidP="00E4017A">
      <w:pPr>
        <w:jc w:val="both"/>
        <w:rPr>
          <w:color w:val="242424"/>
        </w:rPr>
      </w:pPr>
      <w:r w:rsidRPr="00E4017A">
        <w:rPr>
          <w:color w:val="242424"/>
        </w:rPr>
        <w:t xml:space="preserve">   Students enrolled in the Health Occupations II course at the Saint John Valley Technical Center can transition into the UMFK baccalaureate degree in Nursing. For students who complete the Health Occupations II course, with a minimum grade of “C”, graduate from high school, and matriculate in the BS-Nursing program at UMFK within 18 months after high school graduation, will be awarded four (4) college credits equivalent to the course NUR 200 Introduction to Nursing w/lab and NUR 230L Promoting Personal Health and Wellness lab.</w:t>
      </w:r>
    </w:p>
    <w:p w:rsidR="00CB709F" w:rsidRPr="00E4017A" w:rsidRDefault="00CB709F" w:rsidP="00E4017A">
      <w:pPr>
        <w:jc w:val="both"/>
        <w:rPr>
          <w:color w:val="242424"/>
        </w:rPr>
      </w:pPr>
    </w:p>
    <w:p w:rsidR="00CB709F" w:rsidRPr="00E4017A" w:rsidRDefault="00CB709F" w:rsidP="00E4017A">
      <w:pPr>
        <w:jc w:val="both"/>
        <w:rPr>
          <w:b/>
        </w:rPr>
      </w:pPr>
      <w:r w:rsidRPr="00E4017A">
        <w:rPr>
          <w:b/>
        </w:rPr>
        <w:t>Saint John Valley Technical Center/University of Maine at Fort Kent</w:t>
      </w:r>
    </w:p>
    <w:p w:rsidR="00CB709F" w:rsidRPr="00E4017A" w:rsidRDefault="00CB709F" w:rsidP="00E4017A">
      <w:pPr>
        <w:jc w:val="both"/>
        <w:rPr>
          <w:color w:val="242424"/>
        </w:rPr>
      </w:pPr>
      <w:r w:rsidRPr="00E4017A">
        <w:rPr>
          <w:color w:val="242424"/>
        </w:rPr>
        <w:t xml:space="preserve">   Students enrolled in the Computer Technology II course at the Saint John Valley Technical Center can transition into the UMFK Associate of Science in Information Security or the Bachelor of Science in Computer Applications. For students who complete the Computer Technology II course, with a minimum grade of “B”, graduate from high school, and matriculate in either the AS-Information Security or the BS-Computer Applications programs at UMFK within 18 months after high school graduation, will be awarded four (4) college credits equivalent to the course Cos 111 Introduction to Computer Science.</w:t>
      </w:r>
    </w:p>
    <w:p w:rsidR="00CB709F" w:rsidRPr="00E4017A" w:rsidRDefault="00CB709F" w:rsidP="00E4017A">
      <w:pPr>
        <w:jc w:val="both"/>
        <w:rPr>
          <w:color w:val="242424"/>
        </w:rPr>
      </w:pPr>
    </w:p>
    <w:p w:rsidR="00CB709F" w:rsidRPr="00E4017A" w:rsidRDefault="00CB709F" w:rsidP="00E4017A">
      <w:pPr>
        <w:jc w:val="both"/>
        <w:rPr>
          <w:b/>
        </w:rPr>
      </w:pPr>
      <w:proofErr w:type="spellStart"/>
      <w:r w:rsidRPr="00E4017A">
        <w:rPr>
          <w:b/>
        </w:rPr>
        <w:t>Foxcroft</w:t>
      </w:r>
      <w:proofErr w:type="spellEnd"/>
      <w:r w:rsidRPr="00E4017A">
        <w:rPr>
          <w:b/>
        </w:rPr>
        <w:t xml:space="preserve"> Academy, Maine Vocational Region Two (Southern Aroostook Vocational Education), Southern Aroostook Community School District 9, M.S.A.D. 14, 25, 29, 70, Maine Vocational Region Three, Lee Academy, Millinocket School Department, M.S.A.D. 30, 31, 67, 113/University of Maine at Fort Kent Associate of Science in Forest Technology</w:t>
      </w:r>
    </w:p>
    <w:p w:rsidR="00CB709F" w:rsidRPr="00E4017A" w:rsidRDefault="00CB709F" w:rsidP="00E4017A">
      <w:pPr>
        <w:jc w:val="both"/>
        <w:rPr>
          <w:color w:val="242424"/>
        </w:rPr>
      </w:pPr>
      <w:r w:rsidRPr="00E4017A">
        <w:rPr>
          <w:color w:val="242424"/>
        </w:rPr>
        <w:t xml:space="preserve">     Students from the above high schools will be able to earn college credits while they are still in high school. It will enable the students to progress through their education faster and at less cost. Specific details about the articulation agreement are available from the UMFK Admissions Office.</w:t>
      </w:r>
    </w:p>
    <w:p w:rsidR="00CB709F" w:rsidRDefault="00CB709F" w:rsidP="00E4017A">
      <w:pPr>
        <w:jc w:val="both"/>
        <w:rPr>
          <w:color w:val="242424"/>
        </w:rPr>
      </w:pPr>
    </w:p>
    <w:p w:rsidR="00DF33BB" w:rsidRPr="00E4017A" w:rsidRDefault="00DF33BB" w:rsidP="00E4017A">
      <w:pPr>
        <w:jc w:val="both"/>
        <w:rPr>
          <w:color w:val="242424"/>
        </w:rPr>
      </w:pPr>
    </w:p>
    <w:p w:rsidR="00CB709F" w:rsidRPr="00E4017A" w:rsidRDefault="00CB709F" w:rsidP="00E4017A">
      <w:pPr>
        <w:jc w:val="both"/>
        <w:rPr>
          <w:b/>
          <w:color w:val="242424"/>
        </w:rPr>
      </w:pPr>
      <w:r w:rsidRPr="00E4017A">
        <w:rPr>
          <w:b/>
          <w:color w:val="242424"/>
        </w:rPr>
        <w:t>Region Two School of Applied Technology/University of Maine at Fort Kent</w:t>
      </w:r>
    </w:p>
    <w:p w:rsidR="00CB709F" w:rsidRPr="00E4017A" w:rsidRDefault="00CB709F" w:rsidP="00E4017A">
      <w:pPr>
        <w:jc w:val="both"/>
        <w:rPr>
          <w:color w:val="242424"/>
        </w:rPr>
      </w:pPr>
      <w:r w:rsidRPr="00E4017A">
        <w:rPr>
          <w:color w:val="242424"/>
        </w:rPr>
        <w:t xml:space="preserve">     Students enrolled in the Criminal Justice course at Region Two School of Applied Technology can transition into the UMFK Associate of Arts in Criminal Justice program or into the UMFK Certificate of Study in Criminal Justice.  For students who complete the Criminal Justice course, with a minimum grade of “B”, graduate from high school, and matriculate in the UMFK Associate of Arts in Criminal Justice or the Certificate of Study in Criminal Justice </w:t>
      </w:r>
      <w:r w:rsidRPr="00E4017A">
        <w:rPr>
          <w:color w:val="242424"/>
        </w:rPr>
        <w:lastRenderedPageBreak/>
        <w:t>program at UMFK within 18 months after high school graduate, will be awarded three (3) college credits equivalent to the course CRJ 260 Police Procedures.</w:t>
      </w:r>
    </w:p>
    <w:p w:rsidR="00CB709F" w:rsidRPr="00E4017A" w:rsidRDefault="00CB709F" w:rsidP="00E4017A">
      <w:pPr>
        <w:jc w:val="both"/>
        <w:rPr>
          <w:color w:val="242424"/>
        </w:rPr>
      </w:pPr>
    </w:p>
    <w:p w:rsidR="00CB709F" w:rsidRPr="00E4017A" w:rsidRDefault="00CB709F" w:rsidP="00E4017A">
      <w:pPr>
        <w:jc w:val="both"/>
        <w:rPr>
          <w:b/>
        </w:rPr>
      </w:pPr>
      <w:r w:rsidRPr="00E4017A">
        <w:rPr>
          <w:b/>
        </w:rPr>
        <w:t>Waldo County Technical Center/University of Maine at Fort Kent</w:t>
      </w:r>
    </w:p>
    <w:p w:rsidR="00CB709F" w:rsidRPr="00E4017A" w:rsidRDefault="00CB709F" w:rsidP="00E4017A">
      <w:pPr>
        <w:jc w:val="both"/>
        <w:rPr>
          <w:color w:val="242424"/>
        </w:rPr>
      </w:pPr>
      <w:r w:rsidRPr="00E4017A">
        <w:rPr>
          <w:color w:val="242424"/>
        </w:rPr>
        <w:t xml:space="preserve">     Students enrolled in the Networking Technology course at the Waldo County Technical Center can transition into the UMFK Associate of Science in Information Security or the Bachelor of Science in Computer Applications. For students who complete the Networking Technology course, with a minimum grade of “B”, graduate from high school, and matriculate in either the AS-Information Security or the BS-Computer Applications programs at UMFK within 18 months after high school graduation, will be awarded three (3) college credits equivalent to the course Cos 338 Introduction to Networking.</w:t>
      </w:r>
    </w:p>
    <w:p w:rsidR="00CB709F" w:rsidRPr="00E4017A" w:rsidRDefault="00CB709F" w:rsidP="00E4017A">
      <w:pPr>
        <w:jc w:val="both"/>
        <w:rPr>
          <w:color w:val="242424"/>
        </w:rPr>
      </w:pPr>
    </w:p>
    <w:p w:rsidR="00AC799F" w:rsidRDefault="00AC799F" w:rsidP="00E4017A">
      <w:pPr>
        <w:jc w:val="both"/>
        <w:rPr>
          <w:b/>
        </w:rPr>
      </w:pPr>
    </w:p>
    <w:p w:rsidR="00CB709F" w:rsidRPr="00E4017A" w:rsidRDefault="00CB709F" w:rsidP="00E4017A">
      <w:pPr>
        <w:jc w:val="both"/>
        <w:rPr>
          <w:b/>
        </w:rPr>
      </w:pPr>
      <w:r w:rsidRPr="00E4017A">
        <w:rPr>
          <w:b/>
        </w:rPr>
        <w:t>York County Community College / University of Maine at Fort Kent</w:t>
      </w:r>
    </w:p>
    <w:p w:rsidR="00CB709F" w:rsidRPr="00E4017A" w:rsidRDefault="00CB709F" w:rsidP="00E4017A">
      <w:pPr>
        <w:jc w:val="both"/>
        <w:rPr>
          <w:color w:val="242424"/>
        </w:rPr>
      </w:pPr>
      <w:r w:rsidRPr="00E4017A">
        <w:rPr>
          <w:color w:val="242424"/>
        </w:rPr>
        <w:t xml:space="preserve">     York County Community College students or graduates of the Associate in Applied Science degree in Criminal Justice will be accepted into UMFK’s Bachelor of Science in Rural Public Safety Administration. Credits earned at YCCC will meet degree requirements in UMFK’s PSA degree. Specific details about the agreement may be obtained from the Admissions Office at either campus.</w:t>
      </w:r>
    </w:p>
    <w:p w:rsidR="00CB709F" w:rsidRPr="00E4017A" w:rsidRDefault="00CB709F" w:rsidP="00E4017A">
      <w:pPr>
        <w:jc w:val="both"/>
        <w:rPr>
          <w:color w:val="242424"/>
        </w:rPr>
      </w:pPr>
    </w:p>
    <w:p w:rsidR="00CB709F" w:rsidRPr="00E4017A" w:rsidRDefault="00CB709F" w:rsidP="00E4017A">
      <w:pPr>
        <w:jc w:val="both"/>
        <w:rPr>
          <w:b/>
        </w:rPr>
      </w:pPr>
      <w:r w:rsidRPr="00E4017A">
        <w:rPr>
          <w:b/>
        </w:rPr>
        <w:t>York County Community College / University of Maine at Fort Kent</w:t>
      </w:r>
    </w:p>
    <w:p w:rsidR="00CB709F" w:rsidRPr="00E4017A" w:rsidRDefault="00CB709F" w:rsidP="00E4017A">
      <w:pPr>
        <w:jc w:val="both"/>
      </w:pPr>
      <w:r w:rsidRPr="00E4017A">
        <w:rPr>
          <w:color w:val="242424"/>
        </w:rPr>
        <w:t xml:space="preserve">     York County Community College students or graduates of the Associate in Applied Science degree in Computer Technology will be accepted into UMFK’s Bachelor of Science - Computer Applications degree. Credits earned at YCCC will meet degree requirements in UMFK’s Computer Applications major. Specific details about the agreement may be obtained from the Admissions Office at either</w:t>
      </w:r>
      <w:r w:rsidRPr="00E4017A">
        <w:t xml:space="preserve"> campus.</w:t>
      </w:r>
    </w:p>
    <w:p w:rsidR="00CB709F" w:rsidRPr="00E4017A" w:rsidRDefault="00CB709F" w:rsidP="00E4017A">
      <w:pPr>
        <w:spacing w:after="200" w:line="276" w:lineRule="auto"/>
        <w:jc w:val="both"/>
      </w:pPr>
    </w:p>
    <w:p w:rsidR="00CB709F" w:rsidRPr="00E4017A" w:rsidRDefault="00CB709F" w:rsidP="00E4017A">
      <w:pPr>
        <w:spacing w:after="200" w:line="276" w:lineRule="auto"/>
        <w:jc w:val="both"/>
      </w:pPr>
      <w:r w:rsidRPr="00E4017A">
        <w:t xml:space="preserve">We are also in the process of developing a </w:t>
      </w:r>
      <w:r w:rsidR="00E4017A" w:rsidRPr="00E4017A">
        <w:t xml:space="preserve">seamless transfer arrangement between all seven campuses of the University of Maine System and all seven campuses of the Community College System, but this has not been finalized as yet.  </w:t>
      </w:r>
    </w:p>
    <w:p w:rsidR="00CD3849" w:rsidRDefault="00CD3849" w:rsidP="00A16EA5">
      <w:pPr>
        <w:jc w:val="both"/>
        <w:rPr>
          <w:b/>
          <w:sz w:val="28"/>
          <w:szCs w:val="28"/>
          <w:u w:val="single"/>
        </w:rPr>
      </w:pPr>
    </w:p>
    <w:p w:rsidR="00CD3849" w:rsidRDefault="00CD3849" w:rsidP="00A16EA5">
      <w:pPr>
        <w:jc w:val="both"/>
      </w:pPr>
      <w:r w:rsidRPr="00CD3849">
        <w:t>2.  Advising procedure for transfer students.</w:t>
      </w:r>
      <w:r w:rsidR="006B2918">
        <w:t xml:space="preserve">  (Advising Manual is located in Appendix 7 for Principle 7 in Volume II.)</w:t>
      </w:r>
    </w:p>
    <w:p w:rsidR="006B2918" w:rsidRDefault="006B2918" w:rsidP="00A16EA5">
      <w:pPr>
        <w:jc w:val="both"/>
      </w:pPr>
    </w:p>
    <w:p w:rsidR="006B2918" w:rsidRPr="000D75CE" w:rsidRDefault="006B2918" w:rsidP="00A16EA5">
      <w:pPr>
        <w:jc w:val="both"/>
      </w:pPr>
      <w:r w:rsidRPr="000D75CE">
        <w:t xml:space="preserve">3.  Describe the relationships between the academic business unit and external educational institutions or organizations (other than transfer agreements as covered above).   This description should include the following relationships (describe all that apply to your academic business unit).  </w:t>
      </w:r>
    </w:p>
    <w:p w:rsidR="006B2918" w:rsidRPr="000D75CE" w:rsidRDefault="006B2918" w:rsidP="00A16EA5">
      <w:pPr>
        <w:jc w:val="both"/>
      </w:pPr>
    </w:p>
    <w:p w:rsidR="006B2918" w:rsidRPr="000D75CE" w:rsidRDefault="006B2918" w:rsidP="00A16EA5">
      <w:pPr>
        <w:jc w:val="both"/>
      </w:pPr>
      <w:r>
        <w:rPr>
          <w:b/>
        </w:rPr>
        <w:tab/>
      </w:r>
      <w:r w:rsidRPr="000D75CE">
        <w:t xml:space="preserve">a. </w:t>
      </w:r>
      <w:r w:rsidRPr="000D75CE">
        <w:tab/>
        <w:t xml:space="preserve">Joint degree </w:t>
      </w:r>
      <w:proofErr w:type="gramStart"/>
      <w:r w:rsidRPr="000D75CE">
        <w:t>programs</w:t>
      </w:r>
      <w:r w:rsidR="000D75CE">
        <w:t xml:space="preserve">  --</w:t>
      </w:r>
      <w:proofErr w:type="gramEnd"/>
      <w:r w:rsidR="000D75CE">
        <w:t xml:space="preserve"> None.</w:t>
      </w:r>
    </w:p>
    <w:p w:rsidR="006B2918" w:rsidRPr="000D75CE" w:rsidRDefault="006B2918" w:rsidP="00A16EA5">
      <w:pPr>
        <w:jc w:val="both"/>
      </w:pPr>
      <w:r w:rsidRPr="000D75CE">
        <w:tab/>
        <w:t>b.</w:t>
      </w:r>
      <w:r w:rsidRPr="000D75CE">
        <w:tab/>
        <w:t xml:space="preserve">Consortium </w:t>
      </w:r>
      <w:proofErr w:type="gramStart"/>
      <w:r w:rsidRPr="000D75CE">
        <w:t>agreements</w:t>
      </w:r>
      <w:r w:rsidR="000D75CE">
        <w:t xml:space="preserve">  --</w:t>
      </w:r>
      <w:proofErr w:type="gramEnd"/>
      <w:r w:rsidR="000D75CE">
        <w:t xml:space="preserve">  None.</w:t>
      </w:r>
    </w:p>
    <w:p w:rsidR="006B2918" w:rsidRPr="000D75CE" w:rsidRDefault="006B2918" w:rsidP="00A16EA5">
      <w:pPr>
        <w:jc w:val="both"/>
      </w:pPr>
      <w:r w:rsidRPr="000D75CE">
        <w:tab/>
        <w:t>c.</w:t>
      </w:r>
      <w:r w:rsidRPr="000D75CE">
        <w:tab/>
        <w:t xml:space="preserve">Other cooperative or partnership </w:t>
      </w:r>
      <w:proofErr w:type="gramStart"/>
      <w:r w:rsidRPr="000D75CE">
        <w:t>arrangements</w:t>
      </w:r>
      <w:r w:rsidR="000D75CE">
        <w:t xml:space="preserve">  --</w:t>
      </w:r>
      <w:proofErr w:type="gramEnd"/>
      <w:r w:rsidR="000D75CE">
        <w:t xml:space="preserve">  None.</w:t>
      </w:r>
    </w:p>
    <w:p w:rsidR="006B2918" w:rsidRPr="006B2918" w:rsidRDefault="006B2918" w:rsidP="00A16EA5">
      <w:pPr>
        <w:jc w:val="both"/>
        <w:rPr>
          <w:b/>
        </w:rPr>
      </w:pPr>
    </w:p>
    <w:p w:rsidR="00CD3849" w:rsidRDefault="00CD3849" w:rsidP="00A16EA5">
      <w:pPr>
        <w:jc w:val="both"/>
        <w:rPr>
          <w:b/>
          <w:sz w:val="28"/>
          <w:szCs w:val="28"/>
          <w:u w:val="single"/>
        </w:rPr>
      </w:pPr>
    </w:p>
    <w:p w:rsidR="004E18B9" w:rsidRPr="00F90B0D" w:rsidRDefault="004E18B9" w:rsidP="00A16EA5">
      <w:pPr>
        <w:jc w:val="both"/>
        <w:rPr>
          <w:sz w:val="28"/>
          <w:szCs w:val="28"/>
          <w:u w:val="single"/>
        </w:rPr>
      </w:pPr>
      <w:r w:rsidRPr="00F90B0D">
        <w:rPr>
          <w:b/>
          <w:sz w:val="28"/>
          <w:szCs w:val="28"/>
          <w:u w:val="single"/>
        </w:rPr>
        <w:lastRenderedPageBreak/>
        <w:t>7.5    External Oversight</w:t>
      </w:r>
    </w:p>
    <w:p w:rsidR="004E18B9" w:rsidRDefault="004E18B9" w:rsidP="00A16EA5">
      <w:pPr>
        <w:jc w:val="both"/>
      </w:pPr>
    </w:p>
    <w:p w:rsidR="004E18B9" w:rsidRDefault="004E18B9" w:rsidP="00A16EA5">
      <w:pPr>
        <w:jc w:val="both"/>
      </w:pPr>
      <w:r>
        <w:t xml:space="preserve">The University of Maine at Fort Kent is accredited by the New England Association of Schools and Colleges (NEASC).  Other programs maintain accredited status with their respective accrediting body (e.g., Education, Forestry, and Nursing).  The following table depicts current accreditation status:  </w:t>
      </w:r>
    </w:p>
    <w:p w:rsidR="005E01C5" w:rsidRDefault="005E01C5" w:rsidP="00A16EA5">
      <w:pPr>
        <w:jc w:val="both"/>
      </w:pPr>
    </w:p>
    <w:p w:rsidR="00DF33BB" w:rsidRDefault="00DF33BB" w:rsidP="00A16EA5">
      <w:pPr>
        <w:jc w:val="both"/>
      </w:pPr>
    </w:p>
    <w:p w:rsidR="00DF33BB" w:rsidRDefault="00DF33BB" w:rsidP="00A16EA5">
      <w:pPr>
        <w:jc w:val="both"/>
      </w:pPr>
    </w:p>
    <w:tbl>
      <w:tblPr>
        <w:tblW w:w="9025" w:type="dxa"/>
        <w:tblInd w:w="88" w:type="dxa"/>
        <w:tblLook w:val="04A0"/>
      </w:tblPr>
      <w:tblGrid>
        <w:gridCol w:w="2342"/>
        <w:gridCol w:w="2461"/>
        <w:gridCol w:w="2181"/>
        <w:gridCol w:w="2041"/>
      </w:tblGrid>
      <w:tr w:rsidR="00923B87" w:rsidRPr="00923B87" w:rsidTr="00DF33BB">
        <w:trPr>
          <w:trHeight w:val="300"/>
        </w:trPr>
        <w:tc>
          <w:tcPr>
            <w:tcW w:w="9020" w:type="dxa"/>
            <w:gridSpan w:val="4"/>
            <w:tcBorders>
              <w:top w:val="nil"/>
              <w:left w:val="nil"/>
              <w:bottom w:val="nil"/>
              <w:right w:val="nil"/>
            </w:tcBorders>
            <w:shd w:val="clear" w:color="auto" w:fill="auto"/>
            <w:noWrap/>
            <w:vAlign w:val="bottom"/>
            <w:hideMark/>
          </w:tcPr>
          <w:p w:rsidR="00923B87" w:rsidRPr="00923B87" w:rsidRDefault="00923B87" w:rsidP="00A00179">
            <w:pPr>
              <w:jc w:val="center"/>
              <w:rPr>
                <w:b/>
                <w:bCs/>
                <w:color w:val="000000"/>
              </w:rPr>
            </w:pPr>
            <w:r w:rsidRPr="00923B87">
              <w:rPr>
                <w:b/>
                <w:bCs/>
                <w:color w:val="000000"/>
                <w:sz w:val="22"/>
                <w:szCs w:val="22"/>
              </w:rPr>
              <w:t>Institution and Other Program Accreditation Status</w:t>
            </w:r>
          </w:p>
        </w:tc>
      </w:tr>
      <w:tr w:rsidR="00C151FE" w:rsidRPr="00C151FE" w:rsidTr="00DF33BB">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1FE" w:rsidRPr="00C151FE" w:rsidRDefault="00C151FE" w:rsidP="00C151FE">
            <w:pPr>
              <w:jc w:val="center"/>
              <w:rPr>
                <w:b/>
                <w:bCs/>
                <w:color w:val="000000"/>
              </w:rPr>
            </w:pPr>
            <w:r w:rsidRPr="00C151FE">
              <w:rPr>
                <w:b/>
                <w:bCs/>
                <w:color w:val="000000"/>
                <w:sz w:val="22"/>
                <w:szCs w:val="22"/>
              </w:rPr>
              <w:t>Accredited Unit</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C151FE" w:rsidRPr="00C151FE" w:rsidRDefault="00C151FE" w:rsidP="00C151FE">
            <w:pPr>
              <w:jc w:val="center"/>
              <w:rPr>
                <w:b/>
                <w:bCs/>
                <w:color w:val="000000"/>
              </w:rPr>
            </w:pPr>
            <w:r w:rsidRPr="00C151FE">
              <w:rPr>
                <w:b/>
                <w:bCs/>
                <w:color w:val="000000"/>
                <w:sz w:val="22"/>
                <w:szCs w:val="22"/>
              </w:rPr>
              <w:t>Accrediting Body</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C151FE" w:rsidRPr="00C151FE" w:rsidRDefault="00C151FE" w:rsidP="00C151FE">
            <w:pPr>
              <w:jc w:val="center"/>
              <w:rPr>
                <w:b/>
                <w:bCs/>
                <w:color w:val="000000"/>
              </w:rPr>
            </w:pPr>
            <w:r w:rsidRPr="00C151FE">
              <w:rPr>
                <w:b/>
                <w:bCs/>
                <w:color w:val="000000"/>
                <w:sz w:val="22"/>
                <w:szCs w:val="22"/>
              </w:rPr>
              <w:t>Accreditation Status</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C151FE" w:rsidRPr="00C151FE" w:rsidRDefault="00C151FE" w:rsidP="00C151FE">
            <w:pPr>
              <w:jc w:val="center"/>
              <w:rPr>
                <w:b/>
                <w:bCs/>
                <w:color w:val="000000"/>
              </w:rPr>
            </w:pPr>
            <w:r w:rsidRPr="00C151FE">
              <w:rPr>
                <w:b/>
                <w:bCs/>
                <w:color w:val="000000"/>
                <w:sz w:val="22"/>
                <w:szCs w:val="22"/>
              </w:rPr>
              <w:t>Next Review</w:t>
            </w:r>
          </w:p>
        </w:tc>
      </w:tr>
      <w:tr w:rsidR="00C151FE" w:rsidRPr="00C151FE" w:rsidTr="00DF33BB">
        <w:trPr>
          <w:trHeight w:val="79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C151FE" w:rsidRPr="00C151FE" w:rsidRDefault="00C151FE" w:rsidP="00C151FE">
            <w:pPr>
              <w:rPr>
                <w:color w:val="000000"/>
              </w:rPr>
            </w:pPr>
            <w:r w:rsidRPr="00C151FE">
              <w:rPr>
                <w:color w:val="000000"/>
                <w:sz w:val="22"/>
                <w:szCs w:val="22"/>
              </w:rPr>
              <w:t>University of Maine at Fort Kent</w:t>
            </w:r>
          </w:p>
        </w:tc>
        <w:tc>
          <w:tcPr>
            <w:tcW w:w="246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rPr>
                <w:color w:val="000000"/>
              </w:rPr>
            </w:pPr>
            <w:r w:rsidRPr="00C151FE">
              <w:rPr>
                <w:color w:val="000000"/>
                <w:sz w:val="22"/>
                <w:szCs w:val="22"/>
              </w:rPr>
              <w:t>New England Association of Schools and</w:t>
            </w:r>
            <w:r>
              <w:rPr>
                <w:color w:val="000000"/>
                <w:sz w:val="22"/>
                <w:szCs w:val="22"/>
              </w:rPr>
              <w:t xml:space="preserve"> </w:t>
            </w:r>
            <w:r w:rsidRPr="00C151FE">
              <w:rPr>
                <w:color w:val="000000"/>
                <w:sz w:val="22"/>
                <w:szCs w:val="22"/>
              </w:rPr>
              <w:t>Colleges</w:t>
            </w:r>
          </w:p>
        </w:tc>
        <w:tc>
          <w:tcPr>
            <w:tcW w:w="218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rPr>
                <w:color w:val="000000"/>
              </w:rPr>
            </w:pPr>
            <w:r w:rsidRPr="00C151FE">
              <w:rPr>
                <w:color w:val="000000"/>
                <w:sz w:val="22"/>
                <w:szCs w:val="22"/>
              </w:rPr>
              <w:t>10-year Accreditation 2005</w:t>
            </w:r>
          </w:p>
        </w:tc>
        <w:tc>
          <w:tcPr>
            <w:tcW w:w="204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jc w:val="center"/>
              <w:rPr>
                <w:color w:val="000000"/>
              </w:rPr>
            </w:pPr>
            <w:r w:rsidRPr="00C151FE">
              <w:rPr>
                <w:color w:val="000000"/>
                <w:sz w:val="22"/>
                <w:szCs w:val="22"/>
              </w:rPr>
              <w:t>2015</w:t>
            </w:r>
          </w:p>
        </w:tc>
      </w:tr>
      <w:tr w:rsidR="00C151FE" w:rsidRPr="00C151FE" w:rsidTr="00DF33BB">
        <w:trPr>
          <w:trHeight w:val="60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C151FE" w:rsidRPr="00C151FE" w:rsidRDefault="00C151FE" w:rsidP="00C151FE">
            <w:pPr>
              <w:rPr>
                <w:color w:val="000000"/>
              </w:rPr>
            </w:pPr>
            <w:r w:rsidRPr="00C151FE">
              <w:rPr>
                <w:color w:val="000000"/>
                <w:sz w:val="22"/>
                <w:szCs w:val="22"/>
              </w:rPr>
              <w:t>Education</w:t>
            </w:r>
          </w:p>
        </w:tc>
        <w:tc>
          <w:tcPr>
            <w:tcW w:w="246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rPr>
                <w:color w:val="000000"/>
              </w:rPr>
            </w:pPr>
            <w:r w:rsidRPr="00C151FE">
              <w:rPr>
                <w:color w:val="000000"/>
                <w:sz w:val="22"/>
                <w:szCs w:val="22"/>
              </w:rPr>
              <w:t>Maine Department of Education</w:t>
            </w:r>
          </w:p>
        </w:tc>
        <w:tc>
          <w:tcPr>
            <w:tcW w:w="218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rPr>
                <w:color w:val="000000"/>
              </w:rPr>
            </w:pPr>
            <w:r w:rsidRPr="00C151FE">
              <w:rPr>
                <w:color w:val="000000"/>
                <w:sz w:val="22"/>
                <w:szCs w:val="22"/>
              </w:rPr>
              <w:t>5-year Accreditation</w:t>
            </w:r>
          </w:p>
        </w:tc>
        <w:tc>
          <w:tcPr>
            <w:tcW w:w="204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jc w:val="center"/>
              <w:rPr>
                <w:color w:val="000000"/>
              </w:rPr>
            </w:pPr>
            <w:r w:rsidRPr="00C151FE">
              <w:rPr>
                <w:color w:val="000000"/>
                <w:sz w:val="22"/>
                <w:szCs w:val="22"/>
              </w:rPr>
              <w:t>2014</w:t>
            </w:r>
          </w:p>
        </w:tc>
      </w:tr>
      <w:tr w:rsidR="00C151FE" w:rsidRPr="00C151FE" w:rsidTr="00DF33BB">
        <w:trPr>
          <w:trHeight w:val="60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C151FE" w:rsidRPr="00C151FE" w:rsidRDefault="00C151FE" w:rsidP="00C151FE">
            <w:pPr>
              <w:rPr>
                <w:color w:val="000000"/>
              </w:rPr>
            </w:pPr>
            <w:r w:rsidRPr="00C151FE">
              <w:rPr>
                <w:color w:val="000000"/>
                <w:sz w:val="22"/>
                <w:szCs w:val="22"/>
              </w:rPr>
              <w:t>Forestry</w:t>
            </w:r>
          </w:p>
        </w:tc>
        <w:tc>
          <w:tcPr>
            <w:tcW w:w="246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rPr>
                <w:color w:val="000000"/>
              </w:rPr>
            </w:pPr>
            <w:r w:rsidRPr="00C151FE">
              <w:rPr>
                <w:color w:val="000000"/>
                <w:sz w:val="22"/>
                <w:szCs w:val="22"/>
              </w:rPr>
              <w:t>Society of American Foresters</w:t>
            </w:r>
          </w:p>
        </w:tc>
        <w:tc>
          <w:tcPr>
            <w:tcW w:w="218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rPr>
                <w:color w:val="000000"/>
              </w:rPr>
            </w:pPr>
            <w:r w:rsidRPr="00C151FE">
              <w:rPr>
                <w:color w:val="000000"/>
                <w:sz w:val="22"/>
                <w:szCs w:val="22"/>
              </w:rPr>
              <w:t xml:space="preserve">10-year Accreditation 2009 </w:t>
            </w:r>
          </w:p>
        </w:tc>
        <w:tc>
          <w:tcPr>
            <w:tcW w:w="204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jc w:val="center"/>
              <w:rPr>
                <w:color w:val="000000"/>
              </w:rPr>
            </w:pPr>
            <w:r w:rsidRPr="00C151FE">
              <w:rPr>
                <w:color w:val="000000"/>
                <w:sz w:val="22"/>
                <w:szCs w:val="22"/>
              </w:rPr>
              <w:t>2018</w:t>
            </w:r>
          </w:p>
        </w:tc>
      </w:tr>
      <w:tr w:rsidR="00C151FE" w:rsidRPr="00C151FE" w:rsidTr="00DF33BB">
        <w:trPr>
          <w:trHeight w:val="900"/>
        </w:trPr>
        <w:tc>
          <w:tcPr>
            <w:tcW w:w="2340" w:type="dxa"/>
            <w:tcBorders>
              <w:top w:val="nil"/>
              <w:left w:val="single" w:sz="4" w:space="0" w:color="auto"/>
              <w:bottom w:val="nil"/>
              <w:right w:val="single" w:sz="4" w:space="0" w:color="auto"/>
            </w:tcBorders>
            <w:shd w:val="clear" w:color="auto" w:fill="auto"/>
            <w:vAlign w:val="center"/>
            <w:hideMark/>
          </w:tcPr>
          <w:p w:rsidR="00C151FE" w:rsidRPr="00C151FE" w:rsidRDefault="001D6AD7" w:rsidP="00C151FE">
            <w:pPr>
              <w:rPr>
                <w:color w:val="000000"/>
              </w:rPr>
            </w:pPr>
            <w:r>
              <w:rPr>
                <w:color w:val="000000"/>
                <w:sz w:val="22"/>
                <w:szCs w:val="22"/>
              </w:rPr>
              <w:t>Professional Management Program</w:t>
            </w:r>
          </w:p>
        </w:tc>
        <w:tc>
          <w:tcPr>
            <w:tcW w:w="246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rPr>
                <w:color w:val="000000"/>
              </w:rPr>
            </w:pPr>
            <w:r w:rsidRPr="00C151FE">
              <w:rPr>
                <w:color w:val="000000"/>
                <w:sz w:val="22"/>
                <w:szCs w:val="22"/>
              </w:rPr>
              <w:t>International Assembly for Collegiate Business Education</w:t>
            </w:r>
          </w:p>
        </w:tc>
        <w:tc>
          <w:tcPr>
            <w:tcW w:w="218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rPr>
                <w:color w:val="000000"/>
              </w:rPr>
            </w:pPr>
            <w:r w:rsidRPr="00C151FE">
              <w:rPr>
                <w:color w:val="000000"/>
                <w:sz w:val="22"/>
                <w:szCs w:val="22"/>
              </w:rPr>
              <w:t>7-year Accreditation 2008</w:t>
            </w:r>
          </w:p>
        </w:tc>
        <w:tc>
          <w:tcPr>
            <w:tcW w:w="204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jc w:val="center"/>
              <w:rPr>
                <w:color w:val="000000"/>
              </w:rPr>
            </w:pPr>
            <w:r w:rsidRPr="00C151FE">
              <w:rPr>
                <w:color w:val="000000"/>
                <w:sz w:val="22"/>
                <w:szCs w:val="22"/>
              </w:rPr>
              <w:t>2015</w:t>
            </w:r>
          </w:p>
        </w:tc>
      </w:tr>
      <w:tr w:rsidR="00C151FE" w:rsidRPr="00C151FE" w:rsidTr="00DF33BB">
        <w:trPr>
          <w:trHeight w:val="600"/>
        </w:trPr>
        <w:tc>
          <w:tcPr>
            <w:tcW w:w="2340" w:type="dxa"/>
            <w:tcBorders>
              <w:top w:val="single" w:sz="4" w:space="0" w:color="auto"/>
              <w:left w:val="single" w:sz="4" w:space="0" w:color="auto"/>
              <w:bottom w:val="nil"/>
              <w:right w:val="single" w:sz="4" w:space="0" w:color="auto"/>
            </w:tcBorders>
            <w:shd w:val="clear" w:color="auto" w:fill="auto"/>
            <w:vAlign w:val="center"/>
            <w:hideMark/>
          </w:tcPr>
          <w:p w:rsidR="00C151FE" w:rsidRPr="00C151FE" w:rsidRDefault="00C151FE" w:rsidP="00C151FE">
            <w:pPr>
              <w:rPr>
                <w:color w:val="000000"/>
              </w:rPr>
            </w:pPr>
            <w:r w:rsidRPr="00C151FE">
              <w:rPr>
                <w:color w:val="000000"/>
                <w:sz w:val="22"/>
                <w:szCs w:val="22"/>
              </w:rPr>
              <w:t>Nursing</w:t>
            </w:r>
          </w:p>
        </w:tc>
        <w:tc>
          <w:tcPr>
            <w:tcW w:w="246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rPr>
                <w:color w:val="000000"/>
              </w:rPr>
            </w:pPr>
            <w:r w:rsidRPr="00C151FE">
              <w:rPr>
                <w:color w:val="000000"/>
                <w:sz w:val="22"/>
                <w:szCs w:val="22"/>
              </w:rPr>
              <w:t>Commission on Collegiate Nursing Education</w:t>
            </w:r>
          </w:p>
        </w:tc>
        <w:tc>
          <w:tcPr>
            <w:tcW w:w="218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rPr>
                <w:color w:val="000000"/>
              </w:rPr>
            </w:pPr>
            <w:r w:rsidRPr="00C151FE">
              <w:rPr>
                <w:color w:val="000000"/>
                <w:sz w:val="22"/>
                <w:szCs w:val="22"/>
              </w:rPr>
              <w:t>10-year Accreditation  2012</w:t>
            </w:r>
          </w:p>
        </w:tc>
        <w:tc>
          <w:tcPr>
            <w:tcW w:w="204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jc w:val="center"/>
              <w:rPr>
                <w:color w:val="000000"/>
              </w:rPr>
            </w:pPr>
            <w:r w:rsidRPr="00C151FE">
              <w:rPr>
                <w:color w:val="000000"/>
                <w:sz w:val="22"/>
                <w:szCs w:val="22"/>
              </w:rPr>
              <w:t>2022</w:t>
            </w:r>
          </w:p>
        </w:tc>
      </w:tr>
      <w:tr w:rsidR="00C151FE" w:rsidRPr="00C151FE" w:rsidTr="00DF33BB">
        <w:trPr>
          <w:trHeight w:val="6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151FE" w:rsidRPr="00C151FE" w:rsidRDefault="00C151FE" w:rsidP="00C151FE">
            <w:pPr>
              <w:rPr>
                <w:color w:val="000000"/>
              </w:rPr>
            </w:pPr>
            <w:r w:rsidRPr="00C151FE">
              <w:rPr>
                <w:color w:val="000000"/>
                <w:sz w:val="22"/>
                <w:szCs w:val="22"/>
              </w:rPr>
              <w:t> </w:t>
            </w:r>
          </w:p>
        </w:tc>
        <w:tc>
          <w:tcPr>
            <w:tcW w:w="2460" w:type="dxa"/>
            <w:tcBorders>
              <w:top w:val="nil"/>
              <w:left w:val="nil"/>
              <w:bottom w:val="single" w:sz="4" w:space="0" w:color="auto"/>
              <w:right w:val="single" w:sz="4" w:space="0" w:color="auto"/>
            </w:tcBorders>
            <w:shd w:val="clear" w:color="auto" w:fill="auto"/>
            <w:vAlign w:val="bottom"/>
            <w:hideMark/>
          </w:tcPr>
          <w:p w:rsidR="00C151FE" w:rsidRPr="00C151FE" w:rsidRDefault="00C151FE" w:rsidP="00C151FE">
            <w:pPr>
              <w:rPr>
                <w:color w:val="000000"/>
              </w:rPr>
            </w:pPr>
            <w:r w:rsidRPr="00C151FE">
              <w:rPr>
                <w:color w:val="000000"/>
                <w:sz w:val="22"/>
                <w:szCs w:val="22"/>
              </w:rPr>
              <w:t>Maine State Board of Nursing</w:t>
            </w:r>
          </w:p>
        </w:tc>
        <w:tc>
          <w:tcPr>
            <w:tcW w:w="2180" w:type="dxa"/>
            <w:tcBorders>
              <w:top w:val="nil"/>
              <w:left w:val="nil"/>
              <w:bottom w:val="single" w:sz="4" w:space="0" w:color="auto"/>
              <w:right w:val="single" w:sz="4" w:space="0" w:color="auto"/>
            </w:tcBorders>
            <w:shd w:val="clear" w:color="auto" w:fill="auto"/>
            <w:vAlign w:val="bottom"/>
            <w:hideMark/>
          </w:tcPr>
          <w:p w:rsidR="00C151FE" w:rsidRPr="00C151FE" w:rsidRDefault="00C151FE" w:rsidP="00C151FE">
            <w:pPr>
              <w:rPr>
                <w:color w:val="000000"/>
              </w:rPr>
            </w:pPr>
            <w:r w:rsidRPr="00C151FE">
              <w:rPr>
                <w:color w:val="000000"/>
                <w:sz w:val="22"/>
                <w:szCs w:val="22"/>
              </w:rPr>
              <w:t>6-year Accreditation 2008</w:t>
            </w:r>
          </w:p>
        </w:tc>
        <w:tc>
          <w:tcPr>
            <w:tcW w:w="2040" w:type="dxa"/>
            <w:tcBorders>
              <w:top w:val="nil"/>
              <w:left w:val="nil"/>
              <w:bottom w:val="single" w:sz="4" w:space="0" w:color="auto"/>
              <w:right w:val="single" w:sz="4" w:space="0" w:color="auto"/>
            </w:tcBorders>
            <w:shd w:val="clear" w:color="auto" w:fill="auto"/>
            <w:vAlign w:val="center"/>
            <w:hideMark/>
          </w:tcPr>
          <w:p w:rsidR="00C151FE" w:rsidRPr="00C151FE" w:rsidRDefault="00C151FE" w:rsidP="00C151FE">
            <w:pPr>
              <w:jc w:val="center"/>
              <w:rPr>
                <w:color w:val="000000"/>
              </w:rPr>
            </w:pPr>
            <w:r w:rsidRPr="00C151FE">
              <w:rPr>
                <w:color w:val="000000"/>
                <w:sz w:val="22"/>
                <w:szCs w:val="22"/>
              </w:rPr>
              <w:t>2014</w:t>
            </w:r>
          </w:p>
        </w:tc>
      </w:tr>
    </w:tbl>
    <w:p w:rsidR="00C151FE" w:rsidRDefault="00C151FE" w:rsidP="00A16EA5">
      <w:pPr>
        <w:jc w:val="both"/>
      </w:pPr>
    </w:p>
    <w:p w:rsidR="00C151FE" w:rsidRDefault="00C151FE" w:rsidP="00A16EA5">
      <w:pPr>
        <w:jc w:val="both"/>
      </w:pPr>
    </w:p>
    <w:p w:rsidR="00B96F65" w:rsidRDefault="00B96F65" w:rsidP="00A16EA5">
      <w:pPr>
        <w:jc w:val="both"/>
      </w:pPr>
      <w:r>
        <w:t>The University Maine at Fort Kent is also an Institutional Member of the American Association of State Colleges and Universities, the American Council on Education, the Council for Advancement and Support of Education, and the Maine Higher Education Council with whom the campus works to contribute to discussions and remain abreast of issues critical to higher education.</w:t>
      </w:r>
    </w:p>
    <w:p w:rsidR="005E01C5" w:rsidRDefault="005E01C5" w:rsidP="00A16EA5">
      <w:pPr>
        <w:jc w:val="both"/>
      </w:pPr>
    </w:p>
    <w:p w:rsidR="005E01C5" w:rsidRPr="001525C6" w:rsidRDefault="00891AD5" w:rsidP="00A16EA5">
      <w:pPr>
        <w:jc w:val="both"/>
        <w:rPr>
          <w:sz w:val="28"/>
          <w:szCs w:val="28"/>
        </w:rPr>
      </w:pPr>
      <w:proofErr w:type="gramStart"/>
      <w:r w:rsidRPr="00F90B0D">
        <w:rPr>
          <w:b/>
          <w:sz w:val="28"/>
          <w:szCs w:val="28"/>
          <w:u w:val="single"/>
        </w:rPr>
        <w:t>7.6  External</w:t>
      </w:r>
      <w:proofErr w:type="gramEnd"/>
      <w:r w:rsidRPr="00F90B0D">
        <w:rPr>
          <w:b/>
          <w:sz w:val="28"/>
          <w:szCs w:val="28"/>
          <w:u w:val="single"/>
        </w:rPr>
        <w:t xml:space="preserve"> Accountability</w:t>
      </w:r>
    </w:p>
    <w:p w:rsidR="005F2572" w:rsidRDefault="005F2572" w:rsidP="00A16EA5">
      <w:pPr>
        <w:jc w:val="both"/>
      </w:pPr>
    </w:p>
    <w:p w:rsidR="001525C6" w:rsidRDefault="001525C6" w:rsidP="00A16EA5">
      <w:pPr>
        <w:jc w:val="both"/>
      </w:pPr>
      <w:r>
        <w:t xml:space="preserve">The Professional Management Program lists student learning outcomes assessment results at </w:t>
      </w:r>
      <w:r w:rsidRPr="001525C6">
        <w:rPr>
          <w:b/>
        </w:rPr>
        <w:t>http</w:t>
      </w:r>
      <w:r w:rsidR="00011FD4">
        <w:rPr>
          <w:b/>
        </w:rPr>
        <w:t>:</w:t>
      </w:r>
      <w:r w:rsidRPr="001525C6">
        <w:rPr>
          <w:b/>
        </w:rPr>
        <w:t>//www.umfk.edu/bus</w:t>
      </w:r>
      <w:r>
        <w:t xml:space="preserve">.  Results for the past four years are currently listed there.  </w:t>
      </w:r>
      <w:r w:rsidR="007C47A1">
        <w:t>The past three years can be found in Appendix 7.</w:t>
      </w:r>
    </w:p>
    <w:p w:rsidR="001525C6" w:rsidRDefault="001525C6" w:rsidP="00A16EA5">
      <w:pPr>
        <w:jc w:val="both"/>
      </w:pPr>
    </w:p>
    <w:p w:rsidR="001525C6" w:rsidRDefault="001525C6" w:rsidP="00A16EA5">
      <w:pPr>
        <w:jc w:val="both"/>
      </w:pPr>
      <w:r>
        <w:t>Public disclosure has to date been in accord with the New England Association of Schools and Colleges (NEASC) accreditation requirements.  Processes are currently in development to further refine these processes to better ensure open communication of student outcome attainment.</w:t>
      </w:r>
    </w:p>
    <w:p w:rsidR="001525C6" w:rsidRDefault="001525C6" w:rsidP="00A16EA5">
      <w:pPr>
        <w:jc w:val="both"/>
      </w:pPr>
    </w:p>
    <w:p w:rsidR="001525C6" w:rsidRDefault="001525C6" w:rsidP="00A16EA5">
      <w:pPr>
        <w:jc w:val="both"/>
      </w:pPr>
      <w:r>
        <w:t>Public Disclosure of all other matters is handled in the following ways:</w:t>
      </w:r>
    </w:p>
    <w:p w:rsidR="00A00179" w:rsidRDefault="00A00179" w:rsidP="00A16EA5">
      <w:pPr>
        <w:jc w:val="both"/>
        <w:rPr>
          <w:b/>
          <w:u w:val="single"/>
        </w:rPr>
      </w:pPr>
    </w:p>
    <w:p w:rsidR="001525C6" w:rsidRDefault="001525C6" w:rsidP="00A16EA5">
      <w:pPr>
        <w:jc w:val="both"/>
      </w:pPr>
      <w:r>
        <w:rPr>
          <w:b/>
          <w:u w:val="single"/>
        </w:rPr>
        <w:t>Publications</w:t>
      </w:r>
    </w:p>
    <w:p w:rsidR="00973524" w:rsidRDefault="001525C6" w:rsidP="00A16EA5">
      <w:pPr>
        <w:jc w:val="both"/>
      </w:pPr>
      <w:r>
        <w:t>We are committed to presenting our campus truthfully and realistically in all public statements, publications, marketing materials and websites.  Copies of the current University of Maine</w:t>
      </w:r>
      <w:r w:rsidR="00973524">
        <w:t xml:space="preserve"> at Fort Kent budget, the UM</w:t>
      </w:r>
      <w:r w:rsidR="000623FC">
        <w:t>FK Statistical Abstract, and documents such as University of Maine System (UMS) Board of Trustee’s (BOT) proposals and relevant legislative actions are archived for public use in the Special Collections section of Blake Library.</w:t>
      </w:r>
    </w:p>
    <w:p w:rsidR="000623FC" w:rsidRDefault="000623FC" w:rsidP="00A16EA5">
      <w:pPr>
        <w:jc w:val="both"/>
      </w:pPr>
    </w:p>
    <w:p w:rsidR="000623FC" w:rsidRDefault="000623FC" w:rsidP="00A16EA5">
      <w:pPr>
        <w:jc w:val="both"/>
      </w:pPr>
      <w:r>
        <w:t xml:space="preserve">The public learns of campus activities, course offerings, and cultural events from print publications such as the Valley </w:t>
      </w:r>
      <w:r w:rsidR="00011FD4">
        <w:t>V</w:t>
      </w:r>
      <w:r>
        <w:t xml:space="preserve">ision newsletter (monthly), the Valley Vision Currents (weekly), the Bell Tower (biannually), mailings from UMFK academic divisions, and press releases in local newspapers.  </w:t>
      </w:r>
      <w:r w:rsidR="007C47A1">
        <w:t xml:space="preserve">News Releases from the past two years can be found in appendix 7.  </w:t>
      </w:r>
      <w:r>
        <w:t>Information about UMFK also reaches the general public through the UMFK website, as well as by radio and television broadcasts.</w:t>
      </w:r>
    </w:p>
    <w:p w:rsidR="000623FC" w:rsidRDefault="000623FC" w:rsidP="00A16EA5">
      <w:pPr>
        <w:jc w:val="both"/>
      </w:pPr>
    </w:p>
    <w:p w:rsidR="000623FC" w:rsidRDefault="000623FC" w:rsidP="00A16EA5">
      <w:pPr>
        <w:jc w:val="both"/>
      </w:pPr>
      <w:r>
        <w:t xml:space="preserve">The UMFK 2013-2014 Catalog, the UMFK </w:t>
      </w:r>
      <w:proofErr w:type="spellStart"/>
      <w:r>
        <w:t>Viewbook</w:t>
      </w:r>
      <w:proofErr w:type="spellEnd"/>
      <w:r>
        <w:t>, various brochures and fact sheets, and the UMFK website inform current and potential students to UMFK’s campus, mission, academic programs, and policies.  UMFK is listed in the College Board College Handbook and Peterson’s 4-Year Colleges and other resource books that are available online and in print.  Admissions personnel and faculty update brochures on individual academic programs approximately every two years.</w:t>
      </w:r>
    </w:p>
    <w:p w:rsidR="000623FC" w:rsidRDefault="000623FC" w:rsidP="00A16EA5">
      <w:pPr>
        <w:jc w:val="both"/>
      </w:pPr>
    </w:p>
    <w:p w:rsidR="000623FC" w:rsidRDefault="000623FC" w:rsidP="00A16EA5">
      <w:pPr>
        <w:jc w:val="both"/>
      </w:pPr>
      <w:r>
        <w:t xml:space="preserve">The 2013-2014 Catalog is UMFK’s most comprehensive printed publication.  It is revised every two years.  The catalog contains our mission statement, accreditation status, a description of the campus setting, information on finances, financial aid, </w:t>
      </w:r>
      <w:r w:rsidR="003902A7">
        <w:t>admissions, procedures, student life, academic policies, degree requirements, academic program descriptions and goals, and course descriptions, including information on how frequently most courses are offered.  The catalog also provides lists of individuals associated with UMFK, including members of the BOT and Board of Visitors, administrative officers, staff and faculty.</w:t>
      </w:r>
    </w:p>
    <w:p w:rsidR="003902A7" w:rsidRDefault="003902A7" w:rsidP="00A16EA5">
      <w:pPr>
        <w:jc w:val="both"/>
      </w:pPr>
    </w:p>
    <w:p w:rsidR="003902A7" w:rsidRDefault="00890505" w:rsidP="00A16EA5">
      <w:pPr>
        <w:jc w:val="both"/>
      </w:pPr>
      <w:r>
        <w:rPr>
          <w:b/>
          <w:i/>
        </w:rPr>
        <w:t>College Board Website</w:t>
      </w:r>
    </w:p>
    <w:p w:rsidR="00890505" w:rsidRDefault="00890505" w:rsidP="00A16EA5">
      <w:pPr>
        <w:jc w:val="both"/>
      </w:pPr>
      <w:r>
        <w:t>http://apps.collegeboard.com/search/index.jsp</w:t>
      </w:r>
    </w:p>
    <w:p w:rsidR="00890505" w:rsidRDefault="00890505" w:rsidP="00A16EA5">
      <w:pPr>
        <w:jc w:val="both"/>
      </w:pPr>
      <w:r>
        <w:t>Petersons Website</w:t>
      </w:r>
    </w:p>
    <w:p w:rsidR="00890505" w:rsidRDefault="00890505" w:rsidP="00A16EA5">
      <w:pPr>
        <w:jc w:val="both"/>
      </w:pPr>
      <w:r>
        <w:t>www.petersons.com/</w:t>
      </w:r>
    </w:p>
    <w:p w:rsidR="00890505" w:rsidRDefault="00890505" w:rsidP="00A16EA5">
      <w:pPr>
        <w:jc w:val="both"/>
      </w:pPr>
      <w:r>
        <w:t>Those interested in detailed reports of UMFK’s student population and programs may access the UMFK Statistical Abstract that provides an account by semester and year.  Enrollments are analyzed by geographic location, gender, ethnicity, degree, and gender.  Course enrollments are analyzed by division and discipline.  Finally, percents of UMFK personnel in faculty, professional, and classified ranks are displayed.  The UMFK Statistical Abstract is updated semiannually by the Registrar.</w:t>
      </w:r>
    </w:p>
    <w:p w:rsidR="00890505" w:rsidRDefault="00890505" w:rsidP="00A16EA5">
      <w:pPr>
        <w:jc w:val="both"/>
      </w:pPr>
    </w:p>
    <w:p w:rsidR="00890505" w:rsidRDefault="00890505" w:rsidP="00A16EA5">
      <w:pPr>
        <w:jc w:val="both"/>
      </w:pPr>
      <w:r>
        <w:rPr>
          <w:b/>
          <w:i/>
        </w:rPr>
        <w:t>UMFK Website</w:t>
      </w:r>
    </w:p>
    <w:p w:rsidR="00890505" w:rsidRDefault="00890505" w:rsidP="00A16EA5">
      <w:pPr>
        <w:jc w:val="both"/>
      </w:pPr>
      <w:r>
        <w:t xml:space="preserve">UMFK’s web presence began in 1995.  The site provides all information contained in the UMFK’s 2013 – 2014 Catalog and the UMFK Semester Course Guides.  Visitors to the website can view broadcasts of live and archived campus events, watch the campus video, take a virtual tour of the area, see an events schedule, order items from the bookstore, and read press releases </w:t>
      </w:r>
      <w:r>
        <w:lastRenderedPageBreak/>
        <w:t xml:space="preserve">related to UMFK.  Students and staff can access student academic information and register for classes using the website and MaineStreet.   </w:t>
      </w:r>
    </w:p>
    <w:p w:rsidR="00890505" w:rsidRDefault="00890505" w:rsidP="00A16EA5">
      <w:pPr>
        <w:jc w:val="both"/>
      </w:pPr>
    </w:p>
    <w:p w:rsidR="00890505" w:rsidRPr="00890505" w:rsidRDefault="00890505" w:rsidP="00A16EA5">
      <w:pPr>
        <w:jc w:val="both"/>
      </w:pPr>
      <w:r>
        <w:t>UMFK Website</w:t>
      </w:r>
    </w:p>
    <w:p w:rsidR="00890505" w:rsidRDefault="000006BE" w:rsidP="00A16EA5">
      <w:pPr>
        <w:jc w:val="both"/>
      </w:pPr>
      <w:hyperlink r:id="rId14" w:history="1">
        <w:r w:rsidR="00890505" w:rsidRPr="00FA64AB">
          <w:rPr>
            <w:rStyle w:val="Hyperlink"/>
          </w:rPr>
          <w:t>http://www.umfk.edu</w:t>
        </w:r>
      </w:hyperlink>
    </w:p>
    <w:p w:rsidR="00E43CC1" w:rsidRDefault="00E43CC1" w:rsidP="00A16EA5">
      <w:pPr>
        <w:jc w:val="both"/>
      </w:pPr>
    </w:p>
    <w:p w:rsidR="00890505" w:rsidRDefault="00890505" w:rsidP="00A16EA5">
      <w:pPr>
        <w:jc w:val="both"/>
      </w:pPr>
      <w:r>
        <w:t>Information about Professional Management Program and Student Outcomes is:</w:t>
      </w:r>
    </w:p>
    <w:p w:rsidR="00890505" w:rsidRDefault="000006BE" w:rsidP="00A16EA5">
      <w:pPr>
        <w:jc w:val="both"/>
      </w:pPr>
      <w:hyperlink r:id="rId15" w:history="1">
        <w:r w:rsidR="00890505" w:rsidRPr="00FA64AB">
          <w:rPr>
            <w:rStyle w:val="Hyperlink"/>
          </w:rPr>
          <w:t>http://www.umfk.edu/bus</w:t>
        </w:r>
      </w:hyperlink>
      <w:r w:rsidR="00890505">
        <w:tab/>
      </w:r>
    </w:p>
    <w:p w:rsidR="00890505" w:rsidRDefault="00890505" w:rsidP="00A16EA5">
      <w:pPr>
        <w:jc w:val="both"/>
      </w:pPr>
    </w:p>
    <w:p w:rsidR="00E43CC1" w:rsidRDefault="00E43CC1" w:rsidP="00A16EA5">
      <w:pPr>
        <w:jc w:val="both"/>
        <w:rPr>
          <w:b/>
          <w:i/>
        </w:rPr>
      </w:pPr>
    </w:p>
    <w:p w:rsidR="00E43CC1" w:rsidRDefault="00E43CC1" w:rsidP="00A16EA5">
      <w:pPr>
        <w:jc w:val="both"/>
        <w:rPr>
          <w:b/>
          <w:i/>
        </w:rPr>
      </w:pPr>
    </w:p>
    <w:p w:rsidR="00890505" w:rsidRDefault="00890505" w:rsidP="00A16EA5">
      <w:pPr>
        <w:jc w:val="both"/>
      </w:pPr>
      <w:r>
        <w:rPr>
          <w:b/>
          <w:i/>
        </w:rPr>
        <w:t>Faculty and Administrative Listings</w:t>
      </w:r>
    </w:p>
    <w:p w:rsidR="00E43CC1" w:rsidRDefault="00E43CC1" w:rsidP="00A16EA5">
      <w:pPr>
        <w:jc w:val="both"/>
      </w:pPr>
    </w:p>
    <w:p w:rsidR="00890505" w:rsidRDefault="00725C34" w:rsidP="00A16EA5">
      <w:pPr>
        <w:jc w:val="both"/>
      </w:pPr>
      <w:r>
        <w:t>The annual Campus Directory lists contact information, including phone numbers, office locations, and electronic mail addresses for all faculty, staff, and administrators.  The Campus Directory also provides information for all part-time instructors.  It is produced annually by the office of Human Resources.</w:t>
      </w:r>
    </w:p>
    <w:p w:rsidR="00725C34" w:rsidRDefault="00725C34" w:rsidP="00A16EA5">
      <w:pPr>
        <w:jc w:val="both"/>
      </w:pPr>
    </w:p>
    <w:p w:rsidR="00725C34" w:rsidRDefault="00725C34" w:rsidP="00A16EA5">
      <w:pPr>
        <w:jc w:val="both"/>
      </w:pPr>
      <w:r>
        <w:rPr>
          <w:b/>
          <w:i/>
        </w:rPr>
        <w:t>Information Currency and Systematic Review</w:t>
      </w:r>
    </w:p>
    <w:p w:rsidR="00725C34" w:rsidRDefault="00725C34" w:rsidP="00A16EA5">
      <w:pPr>
        <w:jc w:val="both"/>
      </w:pPr>
    </w:p>
    <w:p w:rsidR="00725C34" w:rsidRDefault="00725C34" w:rsidP="00A16EA5">
      <w:pPr>
        <w:jc w:val="both"/>
      </w:pPr>
      <w:r>
        <w:t>Addenda and updates to printed information are provided on the UMFK website to ensure that the public has access to the most current information about the campus.  Information about program performance and program-specific learning outcomes is found in reports related to accreditation reviews for specific degree programs.  Data supporting program information is collected and maintained by the academic divisions and copies of these reviews are maintained in the Academic Affairs Office.</w:t>
      </w:r>
    </w:p>
    <w:p w:rsidR="00725C34" w:rsidRDefault="00725C34" w:rsidP="00A16EA5">
      <w:pPr>
        <w:jc w:val="both"/>
      </w:pPr>
    </w:p>
    <w:p w:rsidR="00725C34" w:rsidRPr="00725C34" w:rsidRDefault="00725C34" w:rsidP="00A16EA5">
      <w:pPr>
        <w:jc w:val="both"/>
      </w:pPr>
      <w:r>
        <w:t>Most print or electronic publications produced at UMFK are reviewed by the University Relations Office and maintained there.</w:t>
      </w:r>
    </w:p>
    <w:p w:rsidR="00890505" w:rsidRDefault="00890505" w:rsidP="00A16EA5">
      <w:pPr>
        <w:jc w:val="both"/>
      </w:pPr>
    </w:p>
    <w:p w:rsidR="00B20317" w:rsidRDefault="00891AD5" w:rsidP="00B20317">
      <w:pPr>
        <w:jc w:val="both"/>
        <w:rPr>
          <w:b/>
          <w:sz w:val="28"/>
          <w:szCs w:val="28"/>
          <w:u w:val="single"/>
        </w:rPr>
      </w:pPr>
      <w:proofErr w:type="gramStart"/>
      <w:r w:rsidRPr="00F90B0D">
        <w:rPr>
          <w:b/>
          <w:sz w:val="28"/>
          <w:szCs w:val="28"/>
          <w:u w:val="single"/>
        </w:rPr>
        <w:t>7.7  Summary</w:t>
      </w:r>
      <w:proofErr w:type="gramEnd"/>
      <w:r w:rsidRPr="00F90B0D">
        <w:rPr>
          <w:b/>
          <w:sz w:val="28"/>
          <w:szCs w:val="28"/>
          <w:u w:val="single"/>
        </w:rPr>
        <w:t xml:space="preserve"> Evaluation of Internal and External Relationships</w:t>
      </w:r>
    </w:p>
    <w:p w:rsidR="00B20317" w:rsidRPr="00B20317" w:rsidRDefault="00B20317" w:rsidP="00B20317">
      <w:pPr>
        <w:jc w:val="both"/>
        <w:rPr>
          <w:b/>
          <w:sz w:val="28"/>
          <w:szCs w:val="28"/>
          <w:u w:val="single"/>
        </w:rPr>
      </w:pPr>
    </w:p>
    <w:p w:rsidR="00B20317" w:rsidRDefault="00A73A47" w:rsidP="00B20317">
      <w:pPr>
        <w:jc w:val="both"/>
      </w:pPr>
      <w:r>
        <w:t xml:space="preserve">1.  </w:t>
      </w:r>
      <w:r w:rsidR="00B20317">
        <w:t xml:space="preserve">The Professional Management Program at UMFK serves the needs of the people, organizations and businesses of the St. John Valley, Aroostook County, and the State of Maine.  To accomplish our mission, we provide multiple and varied management programs and </w:t>
      </w:r>
      <w:proofErr w:type="gramStart"/>
      <w:r w:rsidR="00B20317">
        <w:t>deliver</w:t>
      </w:r>
      <w:proofErr w:type="gramEnd"/>
      <w:r w:rsidR="00B20317">
        <w:t xml:space="preserve"> them in multiple modalities. We interact positively with the other universities of the University of Maine System, and with the colleges of the Maine Community College System. We also interact positively with businesses, non-governmental organizations, and governmental organizations across the state.</w:t>
      </w:r>
    </w:p>
    <w:p w:rsidR="00B20317" w:rsidRDefault="00B20317" w:rsidP="00B20317">
      <w:pPr>
        <w:jc w:val="both"/>
      </w:pPr>
    </w:p>
    <w:p w:rsidR="00B20317" w:rsidRDefault="00B20317" w:rsidP="00B20317">
      <w:pPr>
        <w:jc w:val="both"/>
      </w:pPr>
      <w:r>
        <w:t xml:space="preserve">The University of Maine at Fort Kent, through its Rural University Program, has students in eighteen high schools throughout the state taking university courses while they are still in high school. The Professional Management Division is actively establishing “2 + 2 programs” with each of the community colleges within the Maine Community College System, using our Forest Management Concentration within the BS in Business Management degree program as a model. </w:t>
      </w:r>
      <w:r>
        <w:lastRenderedPageBreak/>
        <w:t>We are also reaching out to residents of Maine who need retraining and new or additional skills in their careers.</w:t>
      </w:r>
    </w:p>
    <w:p w:rsidR="00B20317" w:rsidRDefault="00B20317" w:rsidP="00B20317">
      <w:pPr>
        <w:jc w:val="both"/>
      </w:pPr>
    </w:p>
    <w:p w:rsidR="00B20317" w:rsidRDefault="00B20317" w:rsidP="00B20317">
      <w:pPr>
        <w:jc w:val="both"/>
      </w:pPr>
      <w:r>
        <w:t>The University of Maine at Fort Kent has been recognized nationally.  The Princeton Review has named UMFK “A Best College in the Northeast” for the past eight years; U.S. News &amp; World Report lists UMFK as a “Top 15 Public College”; UMFK has also been designated as a “College of Distinction.”</w:t>
      </w:r>
    </w:p>
    <w:p w:rsidR="00B20317" w:rsidRDefault="00B20317" w:rsidP="00B20317">
      <w:pPr>
        <w:jc w:val="both"/>
      </w:pPr>
    </w:p>
    <w:p w:rsidR="00B20317" w:rsidRDefault="00B20317" w:rsidP="00B20317">
      <w:pPr>
        <w:jc w:val="both"/>
      </w:pPr>
      <w:r>
        <w:t>Overall, UMFK is communicating very effectively with the public, and the Professional Management Division is “piggy-backing” on its efforts. In addition, we are communicating directly with identified constituencies. No great changes are planned, but we are always seeking opportunities to improve our communications with the public.</w:t>
      </w:r>
    </w:p>
    <w:p w:rsidR="00A73A47" w:rsidRDefault="00A73A47" w:rsidP="00B20317">
      <w:pPr>
        <w:jc w:val="both"/>
      </w:pPr>
    </w:p>
    <w:p w:rsidR="00A73A47" w:rsidRDefault="00A73A47" w:rsidP="00B20317">
      <w:pPr>
        <w:jc w:val="both"/>
      </w:pPr>
      <w:r>
        <w:t>2.   No changes are currently planned.</w:t>
      </w:r>
    </w:p>
    <w:p w:rsidR="00A73A47" w:rsidRDefault="00A73A47" w:rsidP="00B20317">
      <w:pPr>
        <w:jc w:val="both"/>
      </w:pPr>
    </w:p>
    <w:p w:rsidR="00A73A47" w:rsidRPr="00B34504" w:rsidRDefault="00A73A47" w:rsidP="00B20317">
      <w:pPr>
        <w:jc w:val="both"/>
      </w:pPr>
      <w:r>
        <w:t>3.   Hence, no action plans exist currently.</w:t>
      </w:r>
    </w:p>
    <w:p w:rsidR="00272026" w:rsidRDefault="00272026" w:rsidP="00A16EA5">
      <w:pPr>
        <w:jc w:val="both"/>
      </w:pPr>
    </w:p>
    <w:p w:rsidR="00DF33BB" w:rsidRDefault="00DF33BB" w:rsidP="00A16EA5">
      <w:pPr>
        <w:jc w:val="both"/>
        <w:rPr>
          <w:b/>
          <w:sz w:val="32"/>
          <w:szCs w:val="32"/>
          <w:u w:val="single"/>
        </w:rPr>
      </w:pPr>
    </w:p>
    <w:p w:rsidR="00DF33BB" w:rsidRDefault="00DF33BB" w:rsidP="00A16EA5">
      <w:pPr>
        <w:jc w:val="both"/>
        <w:rPr>
          <w:b/>
          <w:sz w:val="32"/>
          <w:szCs w:val="32"/>
          <w:u w:val="single"/>
        </w:rPr>
      </w:pPr>
    </w:p>
    <w:p w:rsidR="00272026" w:rsidRPr="003A1093" w:rsidRDefault="00F73B2B" w:rsidP="00A16EA5">
      <w:pPr>
        <w:jc w:val="both"/>
        <w:rPr>
          <w:b/>
          <w:sz w:val="32"/>
          <w:szCs w:val="32"/>
          <w:u w:val="single"/>
        </w:rPr>
      </w:pPr>
      <w:r w:rsidRPr="003A1093">
        <w:rPr>
          <w:b/>
          <w:sz w:val="32"/>
          <w:szCs w:val="32"/>
          <w:u w:val="single"/>
        </w:rPr>
        <w:t xml:space="preserve">Principle </w:t>
      </w:r>
      <w:r w:rsidR="00272026" w:rsidRPr="003A1093">
        <w:rPr>
          <w:b/>
          <w:sz w:val="32"/>
          <w:szCs w:val="32"/>
          <w:u w:val="single"/>
        </w:rPr>
        <w:t>8</w:t>
      </w:r>
      <w:r w:rsidRPr="003A1093">
        <w:rPr>
          <w:b/>
          <w:sz w:val="32"/>
          <w:szCs w:val="32"/>
          <w:u w:val="single"/>
        </w:rPr>
        <w:t xml:space="preserve">: </w:t>
      </w:r>
      <w:r w:rsidR="00272026" w:rsidRPr="003A1093">
        <w:rPr>
          <w:b/>
          <w:sz w:val="32"/>
          <w:szCs w:val="32"/>
          <w:u w:val="single"/>
        </w:rPr>
        <w:t xml:space="preserve">  International Business Education</w:t>
      </w:r>
    </w:p>
    <w:p w:rsidR="00272026" w:rsidRDefault="00272026" w:rsidP="00A16EA5">
      <w:pPr>
        <w:jc w:val="both"/>
        <w:rPr>
          <w:b/>
          <w:sz w:val="32"/>
          <w:szCs w:val="32"/>
        </w:rPr>
      </w:pPr>
    </w:p>
    <w:p w:rsidR="003C22D8" w:rsidRDefault="003C22D8" w:rsidP="003C22D8">
      <w:r>
        <w:rPr>
          <w:b/>
          <w:sz w:val="28"/>
          <w:szCs w:val="28"/>
          <w:u w:val="single"/>
        </w:rPr>
        <w:t>8.1</w:t>
      </w:r>
      <w:r w:rsidR="00E4017A">
        <w:rPr>
          <w:b/>
          <w:sz w:val="28"/>
          <w:szCs w:val="28"/>
          <w:u w:val="single"/>
        </w:rPr>
        <w:t xml:space="preserve">   </w:t>
      </w:r>
      <w:r>
        <w:rPr>
          <w:b/>
          <w:sz w:val="28"/>
          <w:szCs w:val="28"/>
          <w:u w:val="single"/>
        </w:rPr>
        <w:t>International Business Education</w:t>
      </w:r>
    </w:p>
    <w:p w:rsidR="00A73A47" w:rsidRDefault="00A73A47" w:rsidP="002D7C56">
      <w:pPr>
        <w:jc w:val="both"/>
      </w:pPr>
    </w:p>
    <w:p w:rsidR="003C22D8" w:rsidRDefault="00A73A47" w:rsidP="002D7C56">
      <w:pPr>
        <w:jc w:val="both"/>
      </w:pPr>
      <w:r>
        <w:t xml:space="preserve">1.   </w:t>
      </w:r>
      <w:r w:rsidR="003C22D8">
        <w:t xml:space="preserve">The Professional Management Program has no formal international business program; however, it serves Canadian and foreign students as well as domestic students who may be interested in working internationally. </w:t>
      </w:r>
      <w:proofErr w:type="gramStart"/>
      <w:r w:rsidR="003C22D8">
        <w:t>i.e</w:t>
      </w:r>
      <w:proofErr w:type="gramEnd"/>
      <w:r w:rsidR="003C22D8">
        <w:t>. Our BS in Business Management with a concentration in Finance has a requirement of BUS 320 International Trade and Finance. Additionally, our students have completed internships in Canada and Jamaica, and we have successfully placed students in careers in Europe.</w:t>
      </w:r>
    </w:p>
    <w:p w:rsidR="002D7C56" w:rsidRDefault="002D7C56" w:rsidP="002D7C56">
      <w:pPr>
        <w:jc w:val="both"/>
      </w:pPr>
    </w:p>
    <w:p w:rsidR="003C22D8" w:rsidRDefault="003C22D8" w:rsidP="002D7C56">
      <w:pPr>
        <w:jc w:val="both"/>
      </w:pPr>
      <w:r>
        <w:t>The number of international internships is a small percent of our total internships. Our focus is individualized to place students in the most suitable setting and opportunity. Finding a “good fit” is crucial for foreign internships.</w:t>
      </w:r>
    </w:p>
    <w:p w:rsidR="002D7C56" w:rsidRDefault="002D7C56" w:rsidP="002D7C56">
      <w:pPr>
        <w:jc w:val="both"/>
      </w:pPr>
    </w:p>
    <w:p w:rsidR="003C22D8" w:rsidRDefault="003C22D8" w:rsidP="002D7C56">
      <w:pPr>
        <w:jc w:val="both"/>
      </w:pPr>
      <w:r>
        <w:t>We are also in the process of developing, with the Arts and Sciences Division, a technical French course for Finance students interested in careers in Europe.</w:t>
      </w:r>
    </w:p>
    <w:p w:rsidR="00A73A47" w:rsidRDefault="00A73A47" w:rsidP="002D7C56">
      <w:pPr>
        <w:jc w:val="both"/>
      </w:pPr>
    </w:p>
    <w:p w:rsidR="00A73A47" w:rsidRDefault="00A73A47" w:rsidP="002D7C56">
      <w:pPr>
        <w:jc w:val="both"/>
      </w:pPr>
      <w:r>
        <w:t>2.    None.</w:t>
      </w:r>
    </w:p>
    <w:p w:rsidR="00A73A47" w:rsidRDefault="00A73A47" w:rsidP="002D7C56">
      <w:pPr>
        <w:jc w:val="both"/>
      </w:pPr>
    </w:p>
    <w:p w:rsidR="00A73A47" w:rsidRDefault="00A73A47" w:rsidP="002D7C56">
      <w:pPr>
        <w:jc w:val="both"/>
      </w:pPr>
      <w:r>
        <w:t>3.    None.</w:t>
      </w:r>
    </w:p>
    <w:p w:rsidR="003C22D8" w:rsidRDefault="003C22D8" w:rsidP="003C22D8">
      <w:r>
        <w:rPr>
          <w:b/>
          <w:sz w:val="28"/>
          <w:szCs w:val="28"/>
          <w:u w:val="single"/>
        </w:rPr>
        <w:t>8.2</w:t>
      </w:r>
      <w:r w:rsidR="004954D1">
        <w:rPr>
          <w:b/>
          <w:sz w:val="28"/>
          <w:szCs w:val="28"/>
          <w:u w:val="single"/>
        </w:rPr>
        <w:t xml:space="preserve">   </w:t>
      </w:r>
      <w:r>
        <w:rPr>
          <w:b/>
          <w:sz w:val="28"/>
          <w:szCs w:val="28"/>
          <w:u w:val="single"/>
        </w:rPr>
        <w:t>Summary Evaluation of International Business Education</w:t>
      </w:r>
    </w:p>
    <w:p w:rsidR="00A73A47" w:rsidRDefault="00A73A47" w:rsidP="002D7C56">
      <w:pPr>
        <w:jc w:val="both"/>
      </w:pPr>
    </w:p>
    <w:p w:rsidR="00A73A47" w:rsidRDefault="00A73A47" w:rsidP="002D7C56">
      <w:pPr>
        <w:jc w:val="both"/>
      </w:pPr>
    </w:p>
    <w:p w:rsidR="003C22D8" w:rsidRDefault="00A73A47" w:rsidP="002D7C56">
      <w:pPr>
        <w:jc w:val="both"/>
      </w:pPr>
      <w:r>
        <w:t xml:space="preserve">1.  </w:t>
      </w:r>
      <w:r w:rsidR="003C22D8">
        <w:t>Generally, we meet the needs of our students for international business by helping with a search for internship opportunities or potential job placement. W</w:t>
      </w:r>
      <w:r w:rsidR="004954D1">
        <w:t>e</w:t>
      </w:r>
      <w:r w:rsidR="003C22D8">
        <w:t xml:space="preserve"> emphasize individualized </w:t>
      </w:r>
      <w:r w:rsidR="003C22D8">
        <w:lastRenderedPageBreak/>
        <w:t>student success. In that search, we are continually looking for opportunities for foreign internship opportunities for our students and strive to expand relationships internationally. The development of the sports management and representation concentration was aimed at that effort. With the recruitment of soccer and basketball players globally, we have a responsibility to help with their career plans either in this country or internationally. Our Athletic Director and Men’s Soccer Coach ha</w:t>
      </w:r>
      <w:r w:rsidR="004954D1">
        <w:t>s</w:t>
      </w:r>
      <w:r w:rsidR="003C22D8">
        <w:t xml:space="preserve"> been instrumental in conceiving and developing these efforts. We strive to broaden our recruitment and placement network as we expand into South America while maintain</w:t>
      </w:r>
      <w:r w:rsidR="008501D3">
        <w:t>ing</w:t>
      </w:r>
      <w:r w:rsidR="003C22D8">
        <w:t xml:space="preserve"> relationships in Canada, Africa, Europe, and the Caribbean.</w:t>
      </w:r>
    </w:p>
    <w:p w:rsidR="00A73A47" w:rsidRDefault="00A73A47" w:rsidP="002D7C56">
      <w:pPr>
        <w:jc w:val="both"/>
      </w:pPr>
    </w:p>
    <w:p w:rsidR="00A73A47" w:rsidRDefault="00A73A47" w:rsidP="002D7C56">
      <w:pPr>
        <w:jc w:val="both"/>
      </w:pPr>
      <w:r>
        <w:t>2.   No changes are planned.</w:t>
      </w:r>
    </w:p>
    <w:p w:rsidR="00A73A47" w:rsidRDefault="00A73A47" w:rsidP="002D7C56">
      <w:pPr>
        <w:jc w:val="both"/>
      </w:pPr>
    </w:p>
    <w:p w:rsidR="00A73A47" w:rsidRDefault="00A73A47" w:rsidP="002D7C56">
      <w:pPr>
        <w:jc w:val="both"/>
      </w:pPr>
      <w:r>
        <w:t>3.   No action plan currently.</w:t>
      </w:r>
    </w:p>
    <w:p w:rsidR="006F042E" w:rsidRDefault="006F042E" w:rsidP="00A16EA5">
      <w:pPr>
        <w:jc w:val="both"/>
        <w:rPr>
          <w:b/>
          <w:sz w:val="32"/>
          <w:szCs w:val="32"/>
          <w:u w:val="single"/>
        </w:rPr>
      </w:pPr>
    </w:p>
    <w:p w:rsidR="006F042E" w:rsidRDefault="006F042E" w:rsidP="00A16EA5">
      <w:pPr>
        <w:jc w:val="both"/>
        <w:rPr>
          <w:b/>
          <w:sz w:val="32"/>
          <w:szCs w:val="32"/>
          <w:u w:val="single"/>
        </w:rPr>
      </w:pPr>
    </w:p>
    <w:p w:rsidR="00272026" w:rsidRPr="00F73B2B" w:rsidRDefault="00F73B2B" w:rsidP="00A16EA5">
      <w:pPr>
        <w:jc w:val="both"/>
        <w:rPr>
          <w:b/>
          <w:sz w:val="32"/>
          <w:szCs w:val="32"/>
          <w:u w:val="single"/>
        </w:rPr>
      </w:pPr>
      <w:r>
        <w:rPr>
          <w:b/>
          <w:sz w:val="32"/>
          <w:szCs w:val="32"/>
          <w:u w:val="single"/>
        </w:rPr>
        <w:t>Principle 9:</w:t>
      </w:r>
      <w:r w:rsidR="00272026" w:rsidRPr="00F73B2B">
        <w:rPr>
          <w:b/>
          <w:sz w:val="32"/>
          <w:szCs w:val="32"/>
          <w:u w:val="single"/>
        </w:rPr>
        <w:t xml:space="preserve">  Educational Innovation</w:t>
      </w:r>
    </w:p>
    <w:p w:rsidR="00272026" w:rsidRDefault="00272026" w:rsidP="00A16EA5">
      <w:pPr>
        <w:jc w:val="both"/>
        <w:rPr>
          <w:sz w:val="28"/>
          <w:szCs w:val="28"/>
        </w:rPr>
      </w:pPr>
    </w:p>
    <w:p w:rsidR="003A1093" w:rsidRPr="003A1093" w:rsidRDefault="003A1093" w:rsidP="00404F73">
      <w:pPr>
        <w:rPr>
          <w:b/>
          <w:sz w:val="28"/>
          <w:szCs w:val="28"/>
          <w:u w:val="single"/>
        </w:rPr>
      </w:pPr>
      <w:proofErr w:type="gramStart"/>
      <w:r w:rsidRPr="003A1093">
        <w:rPr>
          <w:b/>
          <w:sz w:val="28"/>
          <w:szCs w:val="28"/>
          <w:u w:val="single"/>
        </w:rPr>
        <w:t>9.1  Educational</w:t>
      </w:r>
      <w:proofErr w:type="gramEnd"/>
      <w:r w:rsidRPr="003A1093">
        <w:rPr>
          <w:b/>
          <w:sz w:val="28"/>
          <w:szCs w:val="28"/>
          <w:u w:val="single"/>
        </w:rPr>
        <w:t xml:space="preserve"> Innovation</w:t>
      </w:r>
    </w:p>
    <w:p w:rsidR="003A1093" w:rsidRDefault="003A1093" w:rsidP="00404F73"/>
    <w:p w:rsidR="00404F73" w:rsidRDefault="00404F73" w:rsidP="00404F73">
      <w:r>
        <w:t>UMFK promotes innovation in our management unit as evidenced by the following:</w:t>
      </w:r>
    </w:p>
    <w:p w:rsidR="003A1093" w:rsidRDefault="003A1093" w:rsidP="003A1093">
      <w:pPr>
        <w:pStyle w:val="ListParagraph"/>
        <w:spacing w:after="200" w:line="276" w:lineRule="auto"/>
        <w:rPr>
          <w:rFonts w:ascii="Times New Roman" w:hAnsi="Times New Roman" w:cs="Times New Roman"/>
          <w:sz w:val="24"/>
          <w:szCs w:val="24"/>
        </w:rPr>
      </w:pPr>
    </w:p>
    <w:p w:rsidR="00404F73" w:rsidRDefault="00404F73" w:rsidP="00404F73">
      <w:pPr>
        <w:pStyle w:val="ListParagraph"/>
        <w:numPr>
          <w:ilvl w:val="0"/>
          <w:numId w:val="32"/>
        </w:numPr>
        <w:spacing w:after="200" w:line="276" w:lineRule="auto"/>
        <w:rPr>
          <w:rFonts w:ascii="Times New Roman" w:hAnsi="Times New Roman" w:cs="Times New Roman"/>
          <w:sz w:val="24"/>
          <w:szCs w:val="24"/>
        </w:rPr>
      </w:pPr>
      <w:r w:rsidRPr="00891F45">
        <w:rPr>
          <w:rFonts w:ascii="Times New Roman" w:hAnsi="Times New Roman" w:cs="Times New Roman"/>
          <w:sz w:val="24"/>
          <w:szCs w:val="24"/>
        </w:rPr>
        <w:t>Multiple program delivery modalities</w:t>
      </w:r>
    </w:p>
    <w:p w:rsidR="003A1093" w:rsidRDefault="003A1093" w:rsidP="003A1093">
      <w:pPr>
        <w:pStyle w:val="ListParagraph"/>
        <w:spacing w:after="200" w:line="276" w:lineRule="auto"/>
        <w:rPr>
          <w:rFonts w:ascii="Times New Roman" w:hAnsi="Times New Roman" w:cs="Times New Roman"/>
          <w:sz w:val="24"/>
          <w:szCs w:val="24"/>
        </w:rPr>
      </w:pPr>
    </w:p>
    <w:p w:rsidR="00404F73" w:rsidRPr="00891F45" w:rsidRDefault="00404F73" w:rsidP="00404F73">
      <w:pPr>
        <w:pStyle w:val="ListParagraph"/>
        <w:numPr>
          <w:ilvl w:val="0"/>
          <w:numId w:val="32"/>
        </w:numPr>
        <w:spacing w:after="200" w:line="276" w:lineRule="auto"/>
        <w:rPr>
          <w:rFonts w:ascii="Times New Roman" w:hAnsi="Times New Roman" w:cs="Times New Roman"/>
          <w:sz w:val="24"/>
          <w:szCs w:val="24"/>
        </w:rPr>
      </w:pPr>
      <w:r w:rsidRPr="00891F45">
        <w:rPr>
          <w:rFonts w:ascii="Times New Roman" w:hAnsi="Times New Roman" w:cs="Times New Roman"/>
          <w:sz w:val="24"/>
          <w:szCs w:val="24"/>
        </w:rPr>
        <w:t>Development of new concentrations to meet market demand</w:t>
      </w:r>
    </w:p>
    <w:p w:rsidR="003A1093" w:rsidRDefault="003A1093" w:rsidP="003A1093">
      <w:pPr>
        <w:pStyle w:val="ListParagraph"/>
        <w:spacing w:after="200" w:line="276" w:lineRule="auto"/>
        <w:rPr>
          <w:rFonts w:ascii="Times New Roman" w:hAnsi="Times New Roman" w:cs="Times New Roman"/>
          <w:sz w:val="24"/>
          <w:szCs w:val="24"/>
        </w:rPr>
      </w:pPr>
    </w:p>
    <w:p w:rsidR="00404F73" w:rsidRPr="00891F45" w:rsidRDefault="00404F73" w:rsidP="00404F73">
      <w:pPr>
        <w:pStyle w:val="ListParagraph"/>
        <w:numPr>
          <w:ilvl w:val="0"/>
          <w:numId w:val="32"/>
        </w:numPr>
        <w:spacing w:after="200" w:line="276" w:lineRule="auto"/>
        <w:rPr>
          <w:rFonts w:ascii="Times New Roman" w:hAnsi="Times New Roman" w:cs="Times New Roman"/>
          <w:sz w:val="24"/>
          <w:szCs w:val="24"/>
        </w:rPr>
      </w:pPr>
      <w:r w:rsidRPr="00891F45">
        <w:rPr>
          <w:rFonts w:ascii="Times New Roman" w:hAnsi="Times New Roman" w:cs="Times New Roman"/>
          <w:sz w:val="24"/>
          <w:szCs w:val="24"/>
        </w:rPr>
        <w:t>Modular design of Professional Management Program to offer small programs effectively and sustainably</w:t>
      </w:r>
    </w:p>
    <w:p w:rsidR="003A1093" w:rsidRDefault="003A1093" w:rsidP="003A1093">
      <w:pPr>
        <w:pStyle w:val="ListParagraph"/>
        <w:spacing w:after="200" w:line="276" w:lineRule="auto"/>
        <w:rPr>
          <w:rFonts w:ascii="Times New Roman" w:hAnsi="Times New Roman" w:cs="Times New Roman"/>
          <w:sz w:val="24"/>
          <w:szCs w:val="24"/>
        </w:rPr>
      </w:pPr>
    </w:p>
    <w:p w:rsidR="00404F73" w:rsidRDefault="00404F73" w:rsidP="00404F73">
      <w:pPr>
        <w:pStyle w:val="ListParagraph"/>
        <w:numPr>
          <w:ilvl w:val="0"/>
          <w:numId w:val="32"/>
        </w:numPr>
        <w:spacing w:after="200" w:line="276" w:lineRule="auto"/>
        <w:rPr>
          <w:rFonts w:ascii="Times New Roman" w:hAnsi="Times New Roman" w:cs="Times New Roman"/>
          <w:sz w:val="24"/>
          <w:szCs w:val="24"/>
        </w:rPr>
      </w:pPr>
      <w:r w:rsidRPr="00891F45">
        <w:rPr>
          <w:rFonts w:ascii="Times New Roman" w:hAnsi="Times New Roman" w:cs="Times New Roman"/>
          <w:sz w:val="24"/>
          <w:szCs w:val="24"/>
        </w:rPr>
        <w:t>Developing new programs.</w:t>
      </w:r>
    </w:p>
    <w:p w:rsidR="003A1093" w:rsidRDefault="003A1093" w:rsidP="003A1093">
      <w:pPr>
        <w:pStyle w:val="ListParagraph"/>
        <w:spacing w:after="200" w:line="276" w:lineRule="auto"/>
        <w:rPr>
          <w:rFonts w:ascii="Times New Roman" w:eastAsia="Times New Roman" w:hAnsi="Times New Roman" w:cs="Times New Roman"/>
          <w:sz w:val="24"/>
          <w:szCs w:val="24"/>
        </w:rPr>
      </w:pPr>
    </w:p>
    <w:p w:rsidR="006F042E" w:rsidRDefault="006F042E" w:rsidP="003A1093">
      <w:pPr>
        <w:pStyle w:val="ListParagraph"/>
        <w:spacing w:after="200" w:line="276" w:lineRule="auto"/>
        <w:ind w:left="0"/>
        <w:rPr>
          <w:rFonts w:ascii="Times New Roman" w:eastAsia="Times New Roman" w:hAnsi="Times New Roman" w:cs="Times New Roman"/>
          <w:b/>
          <w:sz w:val="28"/>
          <w:szCs w:val="28"/>
          <w:u w:val="single"/>
        </w:rPr>
      </w:pPr>
    </w:p>
    <w:p w:rsidR="006F042E" w:rsidRDefault="006F042E" w:rsidP="003A1093">
      <w:pPr>
        <w:pStyle w:val="ListParagraph"/>
        <w:spacing w:after="200" w:line="276" w:lineRule="auto"/>
        <w:ind w:left="0"/>
        <w:rPr>
          <w:rFonts w:ascii="Times New Roman" w:eastAsia="Times New Roman" w:hAnsi="Times New Roman" w:cs="Times New Roman"/>
          <w:b/>
          <w:sz w:val="28"/>
          <w:szCs w:val="28"/>
          <w:u w:val="single"/>
        </w:rPr>
      </w:pPr>
    </w:p>
    <w:p w:rsidR="003A1093" w:rsidRPr="003A1093" w:rsidRDefault="003A1093" w:rsidP="003A1093">
      <w:pPr>
        <w:pStyle w:val="ListParagraph"/>
        <w:spacing w:after="200" w:line="276" w:lineRule="auto"/>
        <w:ind w:left="0"/>
        <w:rPr>
          <w:rFonts w:ascii="Times New Roman" w:hAnsi="Times New Roman" w:cs="Times New Roman"/>
          <w:b/>
          <w:sz w:val="28"/>
          <w:szCs w:val="28"/>
          <w:u w:val="single"/>
        </w:rPr>
      </w:pPr>
      <w:r w:rsidRPr="003A1093">
        <w:rPr>
          <w:rFonts w:ascii="Times New Roman" w:eastAsia="Times New Roman" w:hAnsi="Times New Roman" w:cs="Times New Roman"/>
          <w:b/>
          <w:sz w:val="28"/>
          <w:szCs w:val="28"/>
          <w:u w:val="single"/>
        </w:rPr>
        <w:t>9.2   Summary Evaluation of Educational Innovation</w:t>
      </w:r>
    </w:p>
    <w:p w:rsidR="003A1093" w:rsidRDefault="003A1093" w:rsidP="003A1093">
      <w:pPr>
        <w:pStyle w:val="ListParagraph"/>
        <w:spacing w:after="200" w:line="276" w:lineRule="auto"/>
        <w:rPr>
          <w:rFonts w:ascii="Times New Roman" w:hAnsi="Times New Roman" w:cs="Times New Roman"/>
          <w:sz w:val="24"/>
          <w:szCs w:val="24"/>
        </w:rPr>
      </w:pPr>
    </w:p>
    <w:p w:rsidR="00404F73" w:rsidRDefault="00404F73" w:rsidP="00404F73">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We have programs offered completely online while maintaining traditional face-to-face delivery; we have courses offered traditionally as well as online while also offering dual-delivery courses. In a dual-delivery course, students have the option of either face-to-face or online and can mix and match the deliveries to suit their varied schedules.</w:t>
      </w:r>
    </w:p>
    <w:p w:rsidR="003A1093" w:rsidRDefault="003A1093" w:rsidP="003A1093">
      <w:pPr>
        <w:pStyle w:val="ListParagraph"/>
        <w:spacing w:after="200" w:line="276" w:lineRule="auto"/>
        <w:rPr>
          <w:rFonts w:ascii="Times New Roman" w:hAnsi="Times New Roman" w:cs="Times New Roman"/>
          <w:sz w:val="24"/>
          <w:szCs w:val="24"/>
        </w:rPr>
      </w:pPr>
    </w:p>
    <w:p w:rsidR="00404F73" w:rsidRDefault="00404F73" w:rsidP="00404F73">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In the past three years, we have restructured two concentrations and developed three new ones. We are actively considering other concentration options, especially in high-</w:t>
      </w:r>
      <w:proofErr w:type="gramStart"/>
      <w:r>
        <w:rPr>
          <w:rFonts w:ascii="Times New Roman" w:hAnsi="Times New Roman" w:cs="Times New Roman"/>
          <w:sz w:val="24"/>
          <w:szCs w:val="24"/>
        </w:rPr>
        <w:t>tech  areas</w:t>
      </w:r>
      <w:proofErr w:type="gramEnd"/>
      <w:r>
        <w:rPr>
          <w:rFonts w:ascii="Times New Roman" w:hAnsi="Times New Roman" w:cs="Times New Roman"/>
          <w:sz w:val="24"/>
          <w:szCs w:val="24"/>
        </w:rPr>
        <w:t>.</w:t>
      </w:r>
    </w:p>
    <w:p w:rsidR="003A1093" w:rsidRDefault="003A1093" w:rsidP="003A1093">
      <w:pPr>
        <w:pStyle w:val="ListParagraph"/>
        <w:spacing w:after="200" w:line="276" w:lineRule="auto"/>
        <w:rPr>
          <w:rFonts w:ascii="Times New Roman" w:hAnsi="Times New Roman" w:cs="Times New Roman"/>
          <w:sz w:val="24"/>
          <w:szCs w:val="24"/>
        </w:rPr>
      </w:pPr>
    </w:p>
    <w:p w:rsidR="00404F73" w:rsidRDefault="00404F73" w:rsidP="00404F73">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In the BS in Business Management, we have two distinct models for offering a concentration. The normal way was to offer a ten-course core with an eight-course concentration, but an alternative way was created to generate a forest management concentration. Taking students who completed the AS degree in Applied Forest Technology and appending the business core courses, two courses an internship and a capstone course, those students are able to meet our program requirements, earning a BS in Business Management with a concentration in Forest Management. These students usually have a job upon completion of the AS in Applied Forest Technology, and earn tuition reimbursement from their employer for completion of a BS degree. This model is in the process of being offered to Maine Community Colleges to seamlessly move students from technical associate’s degree programs to four year business degrees with a concentration in their technical specialty.</w:t>
      </w:r>
    </w:p>
    <w:p w:rsidR="003A1093" w:rsidRDefault="003A1093" w:rsidP="003A1093">
      <w:pPr>
        <w:pStyle w:val="ListParagraph"/>
        <w:spacing w:after="200" w:line="276" w:lineRule="auto"/>
        <w:rPr>
          <w:rFonts w:ascii="Times New Roman" w:hAnsi="Times New Roman" w:cs="Times New Roman"/>
          <w:sz w:val="24"/>
          <w:szCs w:val="24"/>
        </w:rPr>
      </w:pPr>
    </w:p>
    <w:p w:rsidR="00404F73" w:rsidRDefault="00404F73" w:rsidP="00404F73">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In the Computer Applications Program, we developed an AS degree in Information Security. This program can be extended to a BS degree in Business Management or in Computer Applications. In the Rural Public Safety Administration Program, September 1, 2013, we began an associate’s degree program in Conservation Law Enforcement. This program is being extended to a BS in Conservation Management, with two concentration options, Law Enforcement (in the public sector) or Resource Management (in the private sector). This program is still in development.</w:t>
      </w:r>
    </w:p>
    <w:p w:rsidR="009E7E50" w:rsidRPr="00685971" w:rsidRDefault="009E7E50" w:rsidP="009E7E50">
      <w:pPr>
        <w:jc w:val="both"/>
      </w:pPr>
      <w:r w:rsidRPr="00685971">
        <w:t>In addition to the classrooms being state-of-the-art in terms of connectivity and technology</w:t>
      </w:r>
      <w:r>
        <w:t>,</w:t>
      </w:r>
      <w:r w:rsidRPr="00685971">
        <w:t xml:space="preserve"> education innovation is witnessed throughout the </w:t>
      </w:r>
      <w:r>
        <w:t>campus as well as the management programs</w:t>
      </w:r>
      <w:r w:rsidRPr="00685971">
        <w:t>.</w:t>
      </w:r>
    </w:p>
    <w:p w:rsidR="009E7E50" w:rsidRPr="00685971" w:rsidRDefault="009E7E50" w:rsidP="009E7E50">
      <w:pPr>
        <w:jc w:val="both"/>
      </w:pPr>
    </w:p>
    <w:p w:rsidR="009E7E50" w:rsidRPr="00685971" w:rsidRDefault="00404F73" w:rsidP="009E7E50">
      <w:pPr>
        <w:jc w:val="both"/>
      </w:pPr>
      <w:r>
        <w:t xml:space="preserve">UMFK encourages experiential learning in its vision. </w:t>
      </w:r>
      <w:r w:rsidR="009E7E50" w:rsidRPr="00685971">
        <w:t>The Business Management Program has courses that involve students in working directly with solving company problems through field components of their courses:  BUS 348 Project Management and BUS 397 Business Internship.  The Electronic Commerce Program has similar courses: The Computer Applications Program likewise has applications requirements:  COS 333 Systems Analysis and Design, COS 338 Networking, COS 346 Databases, and COS 397 Computer Applications Internship.</w:t>
      </w:r>
    </w:p>
    <w:p w:rsidR="009E7E50" w:rsidRPr="00685971" w:rsidRDefault="009E7E50" w:rsidP="009E7E50">
      <w:pPr>
        <w:jc w:val="both"/>
      </w:pPr>
    </w:p>
    <w:p w:rsidR="009E7E50" w:rsidRPr="00685971" w:rsidRDefault="009E7E50" w:rsidP="009E7E50">
      <w:pPr>
        <w:jc w:val="both"/>
      </w:pPr>
      <w:r w:rsidRPr="00685971">
        <w:t>Other institutional education innovations include the following: an innovative first-year-experience course HUM 102, which has specialized sections for students in the management program so that students are integrated socially, academically and professionally as they begin matriculation; interdisciplinary courses that are cross-listed between the various management programs; courses that are team-taught; and courses based around students completing a real-world project.</w:t>
      </w:r>
    </w:p>
    <w:p w:rsidR="009E7E50" w:rsidRDefault="009E7E50" w:rsidP="00A16EA5">
      <w:pPr>
        <w:jc w:val="both"/>
        <w:rPr>
          <w:sz w:val="28"/>
          <w:szCs w:val="28"/>
        </w:rPr>
      </w:pPr>
    </w:p>
    <w:p w:rsidR="008738E1" w:rsidRPr="005462F6" w:rsidRDefault="008738E1" w:rsidP="008738E1">
      <w:r>
        <w:t>The process of continuous program evolution, adaptation and development is part of our divisional DNA, and has been actively encouraged by UMFK President Wilson Hess.</w:t>
      </w:r>
      <w:r w:rsidRPr="005462F6">
        <w:t xml:space="preserve"> </w:t>
      </w:r>
      <w:r>
        <w:t xml:space="preserve">The Professional Management Program is entrepreneurial to the core, and is second in size only to the Nursing and Applied Health Program among UMFK’s programs. IACBE accreditation has </w:t>
      </w:r>
      <w:r>
        <w:lastRenderedPageBreak/>
        <w:t>been an integral part of this process which began in 200</w:t>
      </w:r>
      <w:r w:rsidR="007849C5">
        <w:t>3</w:t>
      </w:r>
      <w:r>
        <w:t xml:space="preserve"> when UMFK made a decision to reinvent, grow and improve the management programs.</w:t>
      </w:r>
    </w:p>
    <w:p w:rsidR="008738E1" w:rsidRDefault="008738E1" w:rsidP="00A16EA5">
      <w:pPr>
        <w:jc w:val="both"/>
        <w:rPr>
          <w:sz w:val="28"/>
          <w:szCs w:val="28"/>
        </w:rPr>
      </w:pPr>
    </w:p>
    <w:p w:rsidR="00A73A47" w:rsidRDefault="00A73A47" w:rsidP="00A16EA5">
      <w:pPr>
        <w:jc w:val="both"/>
      </w:pPr>
      <w:r w:rsidRPr="00A73A47">
        <w:t>b.)</w:t>
      </w:r>
      <w:r w:rsidRPr="00A73A47">
        <w:tab/>
      </w:r>
      <w:r>
        <w:t>N</w:t>
      </w:r>
      <w:r w:rsidRPr="00A73A47">
        <w:t>o changes are planned.</w:t>
      </w:r>
    </w:p>
    <w:p w:rsidR="00A73A47" w:rsidRDefault="00A73A47" w:rsidP="00A16EA5">
      <w:pPr>
        <w:jc w:val="both"/>
      </w:pPr>
    </w:p>
    <w:p w:rsidR="00A73A47" w:rsidRPr="00A73A47" w:rsidRDefault="00A73A47" w:rsidP="00A16EA5">
      <w:pPr>
        <w:jc w:val="both"/>
      </w:pPr>
      <w:r>
        <w:t>c.)</w:t>
      </w:r>
      <w:r>
        <w:tab/>
        <w:t>No action plans currently.</w:t>
      </w:r>
    </w:p>
    <w:sectPr w:rsidR="00A73A47" w:rsidRPr="00A73A47" w:rsidSect="004217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F4" w:rsidRDefault="00D75AF4" w:rsidP="007B5A0A">
      <w:r>
        <w:separator/>
      </w:r>
    </w:p>
  </w:endnote>
  <w:endnote w:type="continuationSeparator" w:id="0">
    <w:p w:rsidR="00D75AF4" w:rsidRDefault="00D75AF4" w:rsidP="007B5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319"/>
      <w:docPartObj>
        <w:docPartGallery w:val="Page Numbers (Bottom of Page)"/>
        <w:docPartUnique/>
      </w:docPartObj>
    </w:sdtPr>
    <w:sdtContent>
      <w:p w:rsidR="00D75AF4" w:rsidRDefault="000006BE">
        <w:pPr>
          <w:pStyle w:val="Footer"/>
          <w:jc w:val="center"/>
        </w:pPr>
        <w:fldSimple w:instr=" PAGE   \* MERGEFORMAT ">
          <w:r w:rsidR="00D75AF4">
            <w:rPr>
              <w:noProof/>
            </w:rPr>
            <w:t>2</w:t>
          </w:r>
        </w:fldSimple>
      </w:p>
    </w:sdtContent>
  </w:sdt>
  <w:p w:rsidR="00D75AF4" w:rsidRDefault="00D75A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3005"/>
      <w:docPartObj>
        <w:docPartGallery w:val="Page Numbers (Bottom of Page)"/>
        <w:docPartUnique/>
      </w:docPartObj>
    </w:sdtPr>
    <w:sdtContent>
      <w:p w:rsidR="00D75AF4" w:rsidRDefault="000006BE">
        <w:pPr>
          <w:pStyle w:val="Footer"/>
          <w:jc w:val="center"/>
        </w:pPr>
        <w:fldSimple w:instr=" PAGE   \* MERGEFORMAT ">
          <w:r w:rsidR="00B43BF6">
            <w:rPr>
              <w:noProof/>
            </w:rPr>
            <w:t>38</w:t>
          </w:r>
        </w:fldSimple>
      </w:p>
    </w:sdtContent>
  </w:sdt>
  <w:p w:rsidR="00D75AF4" w:rsidRDefault="00D75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F4" w:rsidRDefault="00D75AF4" w:rsidP="007B5A0A">
      <w:r>
        <w:separator/>
      </w:r>
    </w:p>
  </w:footnote>
  <w:footnote w:type="continuationSeparator" w:id="0">
    <w:p w:rsidR="00D75AF4" w:rsidRDefault="00D75AF4" w:rsidP="007B5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6EA"/>
    <w:multiLevelType w:val="hybridMultilevel"/>
    <w:tmpl w:val="7DF2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C3034"/>
    <w:multiLevelType w:val="hybridMultilevel"/>
    <w:tmpl w:val="ECA2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53144"/>
    <w:multiLevelType w:val="hybridMultilevel"/>
    <w:tmpl w:val="5E74FB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2B470D6"/>
    <w:multiLevelType w:val="multilevel"/>
    <w:tmpl w:val="379E0D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2668CD"/>
    <w:multiLevelType w:val="hybridMultilevel"/>
    <w:tmpl w:val="5C64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70237"/>
    <w:multiLevelType w:val="hybridMultilevel"/>
    <w:tmpl w:val="47EC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03119"/>
    <w:multiLevelType w:val="multilevel"/>
    <w:tmpl w:val="EEFCD53C"/>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7">
    <w:nsid w:val="1CCE313A"/>
    <w:multiLevelType w:val="hybridMultilevel"/>
    <w:tmpl w:val="9668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D0146"/>
    <w:multiLevelType w:val="hybridMultilevel"/>
    <w:tmpl w:val="BA4C7876"/>
    <w:lvl w:ilvl="0" w:tplc="D8D27ED4">
      <w:start w:val="1"/>
      <w:numFmt w:val="upperLetter"/>
      <w:lvlText w:val="%1)"/>
      <w:lvlJc w:val="left"/>
      <w:pPr>
        <w:tabs>
          <w:tab w:val="num" w:pos="1080"/>
        </w:tabs>
        <w:ind w:left="1080" w:hanging="720"/>
      </w:pPr>
      <w:rPr>
        <w:rFonts w:hint="default"/>
      </w:rPr>
    </w:lvl>
    <w:lvl w:ilvl="1" w:tplc="C6424D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5D6B65"/>
    <w:multiLevelType w:val="hybridMultilevel"/>
    <w:tmpl w:val="83FC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E2A69"/>
    <w:multiLevelType w:val="hybridMultilevel"/>
    <w:tmpl w:val="272E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67147"/>
    <w:multiLevelType w:val="hybridMultilevel"/>
    <w:tmpl w:val="E9E2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807B3"/>
    <w:multiLevelType w:val="hybridMultilevel"/>
    <w:tmpl w:val="D29A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A4FDD"/>
    <w:multiLevelType w:val="hybridMultilevel"/>
    <w:tmpl w:val="2FBC8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30087"/>
    <w:multiLevelType w:val="hybridMultilevel"/>
    <w:tmpl w:val="AF247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B4480"/>
    <w:multiLevelType w:val="hybridMultilevel"/>
    <w:tmpl w:val="8C82D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1E2A77"/>
    <w:multiLevelType w:val="hybridMultilevel"/>
    <w:tmpl w:val="A5AE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525E5"/>
    <w:multiLevelType w:val="hybridMultilevel"/>
    <w:tmpl w:val="03481E34"/>
    <w:lvl w:ilvl="0" w:tplc="0ADE658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0E0940"/>
    <w:multiLevelType w:val="hybridMultilevel"/>
    <w:tmpl w:val="44A83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5A6B2A"/>
    <w:multiLevelType w:val="hybridMultilevel"/>
    <w:tmpl w:val="FE20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63EB2"/>
    <w:multiLevelType w:val="hybridMultilevel"/>
    <w:tmpl w:val="F528B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831803"/>
    <w:multiLevelType w:val="hybridMultilevel"/>
    <w:tmpl w:val="D8F48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0806BC"/>
    <w:multiLevelType w:val="hybridMultilevel"/>
    <w:tmpl w:val="B6B6F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50298D"/>
    <w:multiLevelType w:val="hybridMultilevel"/>
    <w:tmpl w:val="A188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33FC7"/>
    <w:multiLevelType w:val="hybridMultilevel"/>
    <w:tmpl w:val="33A0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9E31E7"/>
    <w:multiLevelType w:val="hybridMultilevel"/>
    <w:tmpl w:val="47E4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727B6"/>
    <w:multiLevelType w:val="hybridMultilevel"/>
    <w:tmpl w:val="1DAC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4829C8"/>
    <w:multiLevelType w:val="hybridMultilevel"/>
    <w:tmpl w:val="136EBA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FFD5180"/>
    <w:multiLevelType w:val="hybridMultilevel"/>
    <w:tmpl w:val="AF8898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15E5490"/>
    <w:multiLevelType w:val="hybridMultilevel"/>
    <w:tmpl w:val="5A168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0D0EFD"/>
    <w:multiLevelType w:val="hybridMultilevel"/>
    <w:tmpl w:val="8150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9F4648"/>
    <w:multiLevelType w:val="hybridMultilevel"/>
    <w:tmpl w:val="861EC990"/>
    <w:lvl w:ilvl="0" w:tplc="531A9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AD102F"/>
    <w:multiLevelType w:val="hybridMultilevel"/>
    <w:tmpl w:val="A7B8C69A"/>
    <w:lvl w:ilvl="0" w:tplc="178EDFF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E9659D"/>
    <w:multiLevelType w:val="hybridMultilevel"/>
    <w:tmpl w:val="9376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AE2E54"/>
    <w:multiLevelType w:val="hybridMultilevel"/>
    <w:tmpl w:val="A6DC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26E47"/>
    <w:multiLevelType w:val="hybridMultilevel"/>
    <w:tmpl w:val="C8C4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74A19"/>
    <w:multiLevelType w:val="hybridMultilevel"/>
    <w:tmpl w:val="B7A0E5B6"/>
    <w:lvl w:ilvl="0" w:tplc="FA2E599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EC49A3"/>
    <w:multiLevelType w:val="hybridMultilevel"/>
    <w:tmpl w:val="45DEB74A"/>
    <w:lvl w:ilvl="0" w:tplc="93CC9B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063AD8"/>
    <w:multiLevelType w:val="hybridMultilevel"/>
    <w:tmpl w:val="563EE132"/>
    <w:lvl w:ilvl="0" w:tplc="00A661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963157"/>
    <w:multiLevelType w:val="hybridMultilevel"/>
    <w:tmpl w:val="C812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14D53"/>
    <w:multiLevelType w:val="hybridMultilevel"/>
    <w:tmpl w:val="7DF80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5F2A8F"/>
    <w:multiLevelType w:val="hybridMultilevel"/>
    <w:tmpl w:val="EF8E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742BF6"/>
    <w:multiLevelType w:val="multilevel"/>
    <w:tmpl w:val="6B44767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nsid w:val="7F2755B4"/>
    <w:multiLevelType w:val="hybridMultilevel"/>
    <w:tmpl w:val="6794F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14"/>
  </w:num>
  <w:num w:numId="4">
    <w:abstractNumId w:val="12"/>
  </w:num>
  <w:num w:numId="5">
    <w:abstractNumId w:val="16"/>
  </w:num>
  <w:num w:numId="6">
    <w:abstractNumId w:val="25"/>
  </w:num>
  <w:num w:numId="7">
    <w:abstractNumId w:val="1"/>
  </w:num>
  <w:num w:numId="8">
    <w:abstractNumId w:val="7"/>
  </w:num>
  <w:num w:numId="9">
    <w:abstractNumId w:val="38"/>
  </w:num>
  <w:num w:numId="10">
    <w:abstractNumId w:val="24"/>
  </w:num>
  <w:num w:numId="11">
    <w:abstractNumId w:val="18"/>
  </w:num>
  <w:num w:numId="12">
    <w:abstractNumId w:val="29"/>
  </w:num>
  <w:num w:numId="13">
    <w:abstractNumId w:val="4"/>
  </w:num>
  <w:num w:numId="14">
    <w:abstractNumId w:val="11"/>
  </w:num>
  <w:num w:numId="15">
    <w:abstractNumId w:val="10"/>
  </w:num>
  <w:num w:numId="16">
    <w:abstractNumId w:val="3"/>
  </w:num>
  <w:num w:numId="17">
    <w:abstractNumId w:val="30"/>
  </w:num>
  <w:num w:numId="18">
    <w:abstractNumId w:val="41"/>
  </w:num>
  <w:num w:numId="19">
    <w:abstractNumId w:val="33"/>
  </w:num>
  <w:num w:numId="20">
    <w:abstractNumId w:val="39"/>
  </w:num>
  <w:num w:numId="21">
    <w:abstractNumId w:val="34"/>
  </w:num>
  <w:num w:numId="22">
    <w:abstractNumId w:val="6"/>
  </w:num>
  <w:num w:numId="23">
    <w:abstractNumId w:val="8"/>
  </w:num>
  <w:num w:numId="24">
    <w:abstractNumId w:val="23"/>
  </w:num>
  <w:num w:numId="25">
    <w:abstractNumId w:val="35"/>
  </w:num>
  <w:num w:numId="26">
    <w:abstractNumId w:val="19"/>
  </w:num>
  <w:num w:numId="27">
    <w:abstractNumId w:val="5"/>
  </w:num>
  <w:num w:numId="28">
    <w:abstractNumId w:val="9"/>
  </w:num>
  <w:num w:numId="29">
    <w:abstractNumId w:val="0"/>
  </w:num>
  <w:num w:numId="30">
    <w:abstractNumId w:val="37"/>
  </w:num>
  <w:num w:numId="31">
    <w:abstractNumId w:val="42"/>
  </w:num>
  <w:num w:numId="32">
    <w:abstractNumId w:val="21"/>
  </w:num>
  <w:num w:numId="33">
    <w:abstractNumId w:val="40"/>
  </w:num>
  <w:num w:numId="34">
    <w:abstractNumId w:val="22"/>
  </w:num>
  <w:num w:numId="35">
    <w:abstractNumId w:val="31"/>
  </w:num>
  <w:num w:numId="36">
    <w:abstractNumId w:val="36"/>
  </w:num>
  <w:num w:numId="37">
    <w:abstractNumId w:val="13"/>
  </w:num>
  <w:num w:numId="38">
    <w:abstractNumId w:val="26"/>
  </w:num>
  <w:num w:numId="39">
    <w:abstractNumId w:val="43"/>
  </w:num>
  <w:num w:numId="40">
    <w:abstractNumId w:val="15"/>
  </w:num>
  <w:num w:numId="41">
    <w:abstractNumId w:val="2"/>
  </w:num>
  <w:num w:numId="42">
    <w:abstractNumId w:val="28"/>
  </w:num>
  <w:num w:numId="43">
    <w:abstractNumId w:val="27"/>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rsids>
    <w:rsidRoot w:val="00AF4CAC"/>
    <w:rsid w:val="000006BE"/>
    <w:rsid w:val="00000DC1"/>
    <w:rsid w:val="0000130F"/>
    <w:rsid w:val="00001AF0"/>
    <w:rsid w:val="00011182"/>
    <w:rsid w:val="00011FD4"/>
    <w:rsid w:val="00012582"/>
    <w:rsid w:val="00015799"/>
    <w:rsid w:val="000241FA"/>
    <w:rsid w:val="000256A6"/>
    <w:rsid w:val="00050CCA"/>
    <w:rsid w:val="00056435"/>
    <w:rsid w:val="000623FC"/>
    <w:rsid w:val="00065008"/>
    <w:rsid w:val="000739F3"/>
    <w:rsid w:val="0008100C"/>
    <w:rsid w:val="00082C8C"/>
    <w:rsid w:val="000906B2"/>
    <w:rsid w:val="00090780"/>
    <w:rsid w:val="00090A96"/>
    <w:rsid w:val="000915C8"/>
    <w:rsid w:val="00093EA0"/>
    <w:rsid w:val="000A250E"/>
    <w:rsid w:val="000A28A4"/>
    <w:rsid w:val="000A6B09"/>
    <w:rsid w:val="000B624E"/>
    <w:rsid w:val="000B6CA4"/>
    <w:rsid w:val="000C07D0"/>
    <w:rsid w:val="000C2165"/>
    <w:rsid w:val="000C595F"/>
    <w:rsid w:val="000C6CD6"/>
    <w:rsid w:val="000D28D0"/>
    <w:rsid w:val="000D6E68"/>
    <w:rsid w:val="000D75CE"/>
    <w:rsid w:val="000E2E34"/>
    <w:rsid w:val="000E32F2"/>
    <w:rsid w:val="000E46CF"/>
    <w:rsid w:val="000F2A90"/>
    <w:rsid w:val="000F49F3"/>
    <w:rsid w:val="000F5EA2"/>
    <w:rsid w:val="001003A4"/>
    <w:rsid w:val="00100A92"/>
    <w:rsid w:val="001012CB"/>
    <w:rsid w:val="00106AD1"/>
    <w:rsid w:val="001078D2"/>
    <w:rsid w:val="00110B7D"/>
    <w:rsid w:val="00111BB8"/>
    <w:rsid w:val="001133F6"/>
    <w:rsid w:val="00114162"/>
    <w:rsid w:val="00116487"/>
    <w:rsid w:val="001215A2"/>
    <w:rsid w:val="0012380A"/>
    <w:rsid w:val="001303AE"/>
    <w:rsid w:val="00136336"/>
    <w:rsid w:val="00136391"/>
    <w:rsid w:val="0014277B"/>
    <w:rsid w:val="00142ADD"/>
    <w:rsid w:val="00142B33"/>
    <w:rsid w:val="00144F73"/>
    <w:rsid w:val="001454E0"/>
    <w:rsid w:val="00145F56"/>
    <w:rsid w:val="001525C6"/>
    <w:rsid w:val="00153F7B"/>
    <w:rsid w:val="001644F5"/>
    <w:rsid w:val="00164CF3"/>
    <w:rsid w:val="001676DA"/>
    <w:rsid w:val="00194C83"/>
    <w:rsid w:val="00195CF0"/>
    <w:rsid w:val="001C1896"/>
    <w:rsid w:val="001C4C86"/>
    <w:rsid w:val="001C7E79"/>
    <w:rsid w:val="001D6AD7"/>
    <w:rsid w:val="001D7D46"/>
    <w:rsid w:val="001E2437"/>
    <w:rsid w:val="001E472D"/>
    <w:rsid w:val="001E6A24"/>
    <w:rsid w:val="00201BB0"/>
    <w:rsid w:val="00211BF8"/>
    <w:rsid w:val="0021324D"/>
    <w:rsid w:val="00221255"/>
    <w:rsid w:val="00221A6F"/>
    <w:rsid w:val="00221BFE"/>
    <w:rsid w:val="0022406E"/>
    <w:rsid w:val="002303EB"/>
    <w:rsid w:val="00230D0D"/>
    <w:rsid w:val="002341D0"/>
    <w:rsid w:val="00234343"/>
    <w:rsid w:val="00235F85"/>
    <w:rsid w:val="00236420"/>
    <w:rsid w:val="00240EF6"/>
    <w:rsid w:val="00243F1D"/>
    <w:rsid w:val="00250CA5"/>
    <w:rsid w:val="00253562"/>
    <w:rsid w:val="0025689D"/>
    <w:rsid w:val="0025779B"/>
    <w:rsid w:val="00263F42"/>
    <w:rsid w:val="0026574D"/>
    <w:rsid w:val="002719FD"/>
    <w:rsid w:val="00272026"/>
    <w:rsid w:val="002724E0"/>
    <w:rsid w:val="00283706"/>
    <w:rsid w:val="00283F2A"/>
    <w:rsid w:val="00286657"/>
    <w:rsid w:val="00294312"/>
    <w:rsid w:val="00294465"/>
    <w:rsid w:val="002A0570"/>
    <w:rsid w:val="002A3496"/>
    <w:rsid w:val="002A6BFB"/>
    <w:rsid w:val="002B112A"/>
    <w:rsid w:val="002B1BF0"/>
    <w:rsid w:val="002D7C56"/>
    <w:rsid w:val="002E05A5"/>
    <w:rsid w:val="002F1551"/>
    <w:rsid w:val="00305094"/>
    <w:rsid w:val="0030616F"/>
    <w:rsid w:val="00306EED"/>
    <w:rsid w:val="00311A5F"/>
    <w:rsid w:val="003157D9"/>
    <w:rsid w:val="00323271"/>
    <w:rsid w:val="003239A2"/>
    <w:rsid w:val="00324E31"/>
    <w:rsid w:val="00325E87"/>
    <w:rsid w:val="00334BC5"/>
    <w:rsid w:val="00335CB9"/>
    <w:rsid w:val="003372AE"/>
    <w:rsid w:val="003403B7"/>
    <w:rsid w:val="00347461"/>
    <w:rsid w:val="00350457"/>
    <w:rsid w:val="003511E2"/>
    <w:rsid w:val="003537D4"/>
    <w:rsid w:val="00356092"/>
    <w:rsid w:val="00370D80"/>
    <w:rsid w:val="00372CEC"/>
    <w:rsid w:val="00382DB9"/>
    <w:rsid w:val="003902A7"/>
    <w:rsid w:val="003A1093"/>
    <w:rsid w:val="003B3DB3"/>
    <w:rsid w:val="003B60F5"/>
    <w:rsid w:val="003C0562"/>
    <w:rsid w:val="003C22D8"/>
    <w:rsid w:val="003C6F80"/>
    <w:rsid w:val="003F0387"/>
    <w:rsid w:val="003F07B5"/>
    <w:rsid w:val="003F0805"/>
    <w:rsid w:val="003F2BCA"/>
    <w:rsid w:val="00402681"/>
    <w:rsid w:val="00404F73"/>
    <w:rsid w:val="0042171C"/>
    <w:rsid w:val="00424C21"/>
    <w:rsid w:val="00426817"/>
    <w:rsid w:val="00435AE9"/>
    <w:rsid w:val="00462563"/>
    <w:rsid w:val="00462958"/>
    <w:rsid w:val="00463037"/>
    <w:rsid w:val="00471411"/>
    <w:rsid w:val="004774D1"/>
    <w:rsid w:val="00484FC1"/>
    <w:rsid w:val="0048564C"/>
    <w:rsid w:val="0049259A"/>
    <w:rsid w:val="00494E64"/>
    <w:rsid w:val="004954D1"/>
    <w:rsid w:val="004A18D1"/>
    <w:rsid w:val="004A6C09"/>
    <w:rsid w:val="004A79D6"/>
    <w:rsid w:val="004B30C6"/>
    <w:rsid w:val="004B3C4C"/>
    <w:rsid w:val="004C02BC"/>
    <w:rsid w:val="004C4515"/>
    <w:rsid w:val="004D01E8"/>
    <w:rsid w:val="004E0594"/>
    <w:rsid w:val="004E18B9"/>
    <w:rsid w:val="004F0317"/>
    <w:rsid w:val="004F68C4"/>
    <w:rsid w:val="005050B4"/>
    <w:rsid w:val="0051494C"/>
    <w:rsid w:val="0051496E"/>
    <w:rsid w:val="00515AD0"/>
    <w:rsid w:val="00520EBD"/>
    <w:rsid w:val="00522F13"/>
    <w:rsid w:val="00524B75"/>
    <w:rsid w:val="00541817"/>
    <w:rsid w:val="0054669A"/>
    <w:rsid w:val="00551AE8"/>
    <w:rsid w:val="00553588"/>
    <w:rsid w:val="00555FE3"/>
    <w:rsid w:val="0055764F"/>
    <w:rsid w:val="00581158"/>
    <w:rsid w:val="00581F86"/>
    <w:rsid w:val="00584718"/>
    <w:rsid w:val="00587069"/>
    <w:rsid w:val="00592002"/>
    <w:rsid w:val="00592A95"/>
    <w:rsid w:val="005951B6"/>
    <w:rsid w:val="005A74DA"/>
    <w:rsid w:val="005A7DD9"/>
    <w:rsid w:val="005B3787"/>
    <w:rsid w:val="005B625A"/>
    <w:rsid w:val="005B6895"/>
    <w:rsid w:val="005C0698"/>
    <w:rsid w:val="005C18F8"/>
    <w:rsid w:val="005C21E8"/>
    <w:rsid w:val="005C5723"/>
    <w:rsid w:val="005D10A9"/>
    <w:rsid w:val="005D2005"/>
    <w:rsid w:val="005D3053"/>
    <w:rsid w:val="005D3497"/>
    <w:rsid w:val="005E01C5"/>
    <w:rsid w:val="005E66CB"/>
    <w:rsid w:val="005E71B2"/>
    <w:rsid w:val="005F075E"/>
    <w:rsid w:val="005F2572"/>
    <w:rsid w:val="005F68B6"/>
    <w:rsid w:val="006007EE"/>
    <w:rsid w:val="00603585"/>
    <w:rsid w:val="00604381"/>
    <w:rsid w:val="006057A5"/>
    <w:rsid w:val="006071BD"/>
    <w:rsid w:val="0060771A"/>
    <w:rsid w:val="00607B40"/>
    <w:rsid w:val="0061122E"/>
    <w:rsid w:val="006130EA"/>
    <w:rsid w:val="006224B9"/>
    <w:rsid w:val="0062768F"/>
    <w:rsid w:val="006307DB"/>
    <w:rsid w:val="00635773"/>
    <w:rsid w:val="00637CC5"/>
    <w:rsid w:val="00641D55"/>
    <w:rsid w:val="0064505F"/>
    <w:rsid w:val="006464B2"/>
    <w:rsid w:val="0065668F"/>
    <w:rsid w:val="0065780E"/>
    <w:rsid w:val="006658A8"/>
    <w:rsid w:val="00666742"/>
    <w:rsid w:val="0067065A"/>
    <w:rsid w:val="00673BDF"/>
    <w:rsid w:val="00675DF9"/>
    <w:rsid w:val="00685744"/>
    <w:rsid w:val="00685971"/>
    <w:rsid w:val="00685DE4"/>
    <w:rsid w:val="00690AAD"/>
    <w:rsid w:val="006A0C9E"/>
    <w:rsid w:val="006A45A7"/>
    <w:rsid w:val="006A5443"/>
    <w:rsid w:val="006A5E81"/>
    <w:rsid w:val="006B0737"/>
    <w:rsid w:val="006B1C0F"/>
    <w:rsid w:val="006B2918"/>
    <w:rsid w:val="006C0BB6"/>
    <w:rsid w:val="006C1E33"/>
    <w:rsid w:val="006C2C80"/>
    <w:rsid w:val="006D0F82"/>
    <w:rsid w:val="006D2355"/>
    <w:rsid w:val="006D3592"/>
    <w:rsid w:val="006D74E6"/>
    <w:rsid w:val="006E00CD"/>
    <w:rsid w:val="006F042E"/>
    <w:rsid w:val="006F6A06"/>
    <w:rsid w:val="007038FC"/>
    <w:rsid w:val="0071323A"/>
    <w:rsid w:val="00722415"/>
    <w:rsid w:val="00725C34"/>
    <w:rsid w:val="00726DD0"/>
    <w:rsid w:val="00727301"/>
    <w:rsid w:val="00731B76"/>
    <w:rsid w:val="00737D0F"/>
    <w:rsid w:val="00745820"/>
    <w:rsid w:val="00750203"/>
    <w:rsid w:val="00753B5C"/>
    <w:rsid w:val="00754997"/>
    <w:rsid w:val="0076093E"/>
    <w:rsid w:val="00761454"/>
    <w:rsid w:val="00775B5C"/>
    <w:rsid w:val="007812C9"/>
    <w:rsid w:val="007849C5"/>
    <w:rsid w:val="00791758"/>
    <w:rsid w:val="007964B3"/>
    <w:rsid w:val="007A0898"/>
    <w:rsid w:val="007A1337"/>
    <w:rsid w:val="007B31D1"/>
    <w:rsid w:val="007B5A0A"/>
    <w:rsid w:val="007C2E16"/>
    <w:rsid w:val="007C2F1B"/>
    <w:rsid w:val="007C47A1"/>
    <w:rsid w:val="007C6825"/>
    <w:rsid w:val="007C7604"/>
    <w:rsid w:val="007C7CF0"/>
    <w:rsid w:val="007D0FA9"/>
    <w:rsid w:val="007D57AE"/>
    <w:rsid w:val="007E50B7"/>
    <w:rsid w:val="007F0EC6"/>
    <w:rsid w:val="007F1C40"/>
    <w:rsid w:val="007F1D84"/>
    <w:rsid w:val="007F38D5"/>
    <w:rsid w:val="00824F51"/>
    <w:rsid w:val="00843E21"/>
    <w:rsid w:val="00844822"/>
    <w:rsid w:val="00845028"/>
    <w:rsid w:val="0084700D"/>
    <w:rsid w:val="008501D3"/>
    <w:rsid w:val="00853045"/>
    <w:rsid w:val="00856819"/>
    <w:rsid w:val="008649C1"/>
    <w:rsid w:val="008717C1"/>
    <w:rsid w:val="00871EED"/>
    <w:rsid w:val="0087258E"/>
    <w:rsid w:val="008736AC"/>
    <w:rsid w:val="008738E1"/>
    <w:rsid w:val="00876419"/>
    <w:rsid w:val="00890505"/>
    <w:rsid w:val="00890F93"/>
    <w:rsid w:val="00891AD5"/>
    <w:rsid w:val="0089271C"/>
    <w:rsid w:val="00892927"/>
    <w:rsid w:val="00894549"/>
    <w:rsid w:val="008948F4"/>
    <w:rsid w:val="008A11AB"/>
    <w:rsid w:val="008A2B65"/>
    <w:rsid w:val="008A75A6"/>
    <w:rsid w:val="008B1A0D"/>
    <w:rsid w:val="008B2EFD"/>
    <w:rsid w:val="008B3A9F"/>
    <w:rsid w:val="008B3F26"/>
    <w:rsid w:val="008C350B"/>
    <w:rsid w:val="008D258F"/>
    <w:rsid w:val="008E0A2E"/>
    <w:rsid w:val="008E1A48"/>
    <w:rsid w:val="00915271"/>
    <w:rsid w:val="00915F7E"/>
    <w:rsid w:val="00917BD5"/>
    <w:rsid w:val="009210DC"/>
    <w:rsid w:val="009216D9"/>
    <w:rsid w:val="00923B87"/>
    <w:rsid w:val="00923BD0"/>
    <w:rsid w:val="00931615"/>
    <w:rsid w:val="00932046"/>
    <w:rsid w:val="00936FC8"/>
    <w:rsid w:val="009471C6"/>
    <w:rsid w:val="00947790"/>
    <w:rsid w:val="00953675"/>
    <w:rsid w:val="00956965"/>
    <w:rsid w:val="009603C1"/>
    <w:rsid w:val="00961510"/>
    <w:rsid w:val="009620BF"/>
    <w:rsid w:val="009644B0"/>
    <w:rsid w:val="00970D35"/>
    <w:rsid w:val="00972419"/>
    <w:rsid w:val="00973524"/>
    <w:rsid w:val="009760DF"/>
    <w:rsid w:val="00984503"/>
    <w:rsid w:val="0098519A"/>
    <w:rsid w:val="009873B8"/>
    <w:rsid w:val="009912CB"/>
    <w:rsid w:val="00993340"/>
    <w:rsid w:val="009934AA"/>
    <w:rsid w:val="00996108"/>
    <w:rsid w:val="009A1F12"/>
    <w:rsid w:val="009A2CA5"/>
    <w:rsid w:val="009A4CB9"/>
    <w:rsid w:val="009B1371"/>
    <w:rsid w:val="009C566B"/>
    <w:rsid w:val="009C7A24"/>
    <w:rsid w:val="009D138C"/>
    <w:rsid w:val="009D4249"/>
    <w:rsid w:val="009E0AB0"/>
    <w:rsid w:val="009E54DF"/>
    <w:rsid w:val="009E587E"/>
    <w:rsid w:val="009E6EA9"/>
    <w:rsid w:val="009E7E50"/>
    <w:rsid w:val="009F45C6"/>
    <w:rsid w:val="009F7900"/>
    <w:rsid w:val="00A00179"/>
    <w:rsid w:val="00A05EDB"/>
    <w:rsid w:val="00A16EA5"/>
    <w:rsid w:val="00A36F6F"/>
    <w:rsid w:val="00A463A0"/>
    <w:rsid w:val="00A50364"/>
    <w:rsid w:val="00A5288F"/>
    <w:rsid w:val="00A52DFF"/>
    <w:rsid w:val="00A53043"/>
    <w:rsid w:val="00A543F9"/>
    <w:rsid w:val="00A57212"/>
    <w:rsid w:val="00A64993"/>
    <w:rsid w:val="00A666E2"/>
    <w:rsid w:val="00A7354E"/>
    <w:rsid w:val="00A73A47"/>
    <w:rsid w:val="00A80159"/>
    <w:rsid w:val="00A824C7"/>
    <w:rsid w:val="00A869E4"/>
    <w:rsid w:val="00A876E1"/>
    <w:rsid w:val="00A97873"/>
    <w:rsid w:val="00AA211A"/>
    <w:rsid w:val="00AA38E0"/>
    <w:rsid w:val="00AA59CA"/>
    <w:rsid w:val="00AC517F"/>
    <w:rsid w:val="00AC799F"/>
    <w:rsid w:val="00AD3613"/>
    <w:rsid w:val="00AE429A"/>
    <w:rsid w:val="00AE57B9"/>
    <w:rsid w:val="00AE7DC9"/>
    <w:rsid w:val="00AF048F"/>
    <w:rsid w:val="00AF4CAC"/>
    <w:rsid w:val="00AF504B"/>
    <w:rsid w:val="00B0095F"/>
    <w:rsid w:val="00B03B79"/>
    <w:rsid w:val="00B120F0"/>
    <w:rsid w:val="00B134E5"/>
    <w:rsid w:val="00B13634"/>
    <w:rsid w:val="00B20317"/>
    <w:rsid w:val="00B24C0D"/>
    <w:rsid w:val="00B27F20"/>
    <w:rsid w:val="00B30DD0"/>
    <w:rsid w:val="00B318E6"/>
    <w:rsid w:val="00B35ADC"/>
    <w:rsid w:val="00B36777"/>
    <w:rsid w:val="00B409EE"/>
    <w:rsid w:val="00B41A28"/>
    <w:rsid w:val="00B43BF6"/>
    <w:rsid w:val="00B56288"/>
    <w:rsid w:val="00B6530D"/>
    <w:rsid w:val="00B66F40"/>
    <w:rsid w:val="00B67239"/>
    <w:rsid w:val="00B777E3"/>
    <w:rsid w:val="00B81DE1"/>
    <w:rsid w:val="00B832B9"/>
    <w:rsid w:val="00B86F66"/>
    <w:rsid w:val="00B87172"/>
    <w:rsid w:val="00B909FA"/>
    <w:rsid w:val="00B96F65"/>
    <w:rsid w:val="00BA0448"/>
    <w:rsid w:val="00BA56B1"/>
    <w:rsid w:val="00BA5D78"/>
    <w:rsid w:val="00BB19CC"/>
    <w:rsid w:val="00BB4158"/>
    <w:rsid w:val="00BC020B"/>
    <w:rsid w:val="00BC0379"/>
    <w:rsid w:val="00BC1A1F"/>
    <w:rsid w:val="00BC2AB5"/>
    <w:rsid w:val="00BC3725"/>
    <w:rsid w:val="00BC426A"/>
    <w:rsid w:val="00BC70FF"/>
    <w:rsid w:val="00BD5BDA"/>
    <w:rsid w:val="00BE3D82"/>
    <w:rsid w:val="00BE444B"/>
    <w:rsid w:val="00BE5374"/>
    <w:rsid w:val="00C062F1"/>
    <w:rsid w:val="00C102C0"/>
    <w:rsid w:val="00C151FE"/>
    <w:rsid w:val="00C15691"/>
    <w:rsid w:val="00C16DCE"/>
    <w:rsid w:val="00C173F1"/>
    <w:rsid w:val="00C209DB"/>
    <w:rsid w:val="00C42F9C"/>
    <w:rsid w:val="00C45ABA"/>
    <w:rsid w:val="00C5277B"/>
    <w:rsid w:val="00C61382"/>
    <w:rsid w:val="00C62BE4"/>
    <w:rsid w:val="00C63CD3"/>
    <w:rsid w:val="00C801D0"/>
    <w:rsid w:val="00C812CC"/>
    <w:rsid w:val="00C844A2"/>
    <w:rsid w:val="00C87FDA"/>
    <w:rsid w:val="00CA36D0"/>
    <w:rsid w:val="00CA61CA"/>
    <w:rsid w:val="00CB30A5"/>
    <w:rsid w:val="00CB5CA8"/>
    <w:rsid w:val="00CB709F"/>
    <w:rsid w:val="00CC538F"/>
    <w:rsid w:val="00CC5889"/>
    <w:rsid w:val="00CD3849"/>
    <w:rsid w:val="00CD6E99"/>
    <w:rsid w:val="00CE18DB"/>
    <w:rsid w:val="00CE5A65"/>
    <w:rsid w:val="00CE7FE3"/>
    <w:rsid w:val="00CF3D77"/>
    <w:rsid w:val="00CF49BF"/>
    <w:rsid w:val="00CF6F3B"/>
    <w:rsid w:val="00D00156"/>
    <w:rsid w:val="00D11F04"/>
    <w:rsid w:val="00D2383F"/>
    <w:rsid w:val="00D26318"/>
    <w:rsid w:val="00D31016"/>
    <w:rsid w:val="00D46643"/>
    <w:rsid w:val="00D474BF"/>
    <w:rsid w:val="00D517FB"/>
    <w:rsid w:val="00D52401"/>
    <w:rsid w:val="00D64258"/>
    <w:rsid w:val="00D64630"/>
    <w:rsid w:val="00D64F5F"/>
    <w:rsid w:val="00D70CEB"/>
    <w:rsid w:val="00D726DB"/>
    <w:rsid w:val="00D73973"/>
    <w:rsid w:val="00D757CC"/>
    <w:rsid w:val="00D75AF4"/>
    <w:rsid w:val="00D821FD"/>
    <w:rsid w:val="00D836C8"/>
    <w:rsid w:val="00D855D1"/>
    <w:rsid w:val="00D85628"/>
    <w:rsid w:val="00D86C0D"/>
    <w:rsid w:val="00D9307E"/>
    <w:rsid w:val="00DA0089"/>
    <w:rsid w:val="00DB2BF2"/>
    <w:rsid w:val="00DC16E3"/>
    <w:rsid w:val="00DC2B96"/>
    <w:rsid w:val="00DC50FD"/>
    <w:rsid w:val="00DC79F2"/>
    <w:rsid w:val="00DD7AB0"/>
    <w:rsid w:val="00DE0106"/>
    <w:rsid w:val="00DF33BB"/>
    <w:rsid w:val="00E0651F"/>
    <w:rsid w:val="00E13B16"/>
    <w:rsid w:val="00E32AA5"/>
    <w:rsid w:val="00E34BEE"/>
    <w:rsid w:val="00E3675D"/>
    <w:rsid w:val="00E4017A"/>
    <w:rsid w:val="00E4147E"/>
    <w:rsid w:val="00E43CC1"/>
    <w:rsid w:val="00E43FE4"/>
    <w:rsid w:val="00E44475"/>
    <w:rsid w:val="00E46A50"/>
    <w:rsid w:val="00E47A58"/>
    <w:rsid w:val="00E51240"/>
    <w:rsid w:val="00E517DA"/>
    <w:rsid w:val="00E55E9B"/>
    <w:rsid w:val="00E6658D"/>
    <w:rsid w:val="00E708A6"/>
    <w:rsid w:val="00E70AC0"/>
    <w:rsid w:val="00E75928"/>
    <w:rsid w:val="00E96A3C"/>
    <w:rsid w:val="00EB1D76"/>
    <w:rsid w:val="00EB2EAF"/>
    <w:rsid w:val="00EB4D1A"/>
    <w:rsid w:val="00EB7F58"/>
    <w:rsid w:val="00EC23D2"/>
    <w:rsid w:val="00ED17D7"/>
    <w:rsid w:val="00ED3DF5"/>
    <w:rsid w:val="00EE0782"/>
    <w:rsid w:val="00EE2285"/>
    <w:rsid w:val="00EE4D58"/>
    <w:rsid w:val="00EF12CD"/>
    <w:rsid w:val="00F00C0C"/>
    <w:rsid w:val="00F05A1E"/>
    <w:rsid w:val="00F0667B"/>
    <w:rsid w:val="00F10CDB"/>
    <w:rsid w:val="00F14F31"/>
    <w:rsid w:val="00F234E7"/>
    <w:rsid w:val="00F37CF5"/>
    <w:rsid w:val="00F410E9"/>
    <w:rsid w:val="00F43961"/>
    <w:rsid w:val="00F43DC1"/>
    <w:rsid w:val="00F448A8"/>
    <w:rsid w:val="00F45829"/>
    <w:rsid w:val="00F459F6"/>
    <w:rsid w:val="00F45AB4"/>
    <w:rsid w:val="00F61DF8"/>
    <w:rsid w:val="00F62995"/>
    <w:rsid w:val="00F62A62"/>
    <w:rsid w:val="00F67206"/>
    <w:rsid w:val="00F7196C"/>
    <w:rsid w:val="00F71D25"/>
    <w:rsid w:val="00F73B2B"/>
    <w:rsid w:val="00F75091"/>
    <w:rsid w:val="00F83949"/>
    <w:rsid w:val="00F875F4"/>
    <w:rsid w:val="00F90B0D"/>
    <w:rsid w:val="00F946E3"/>
    <w:rsid w:val="00F9697B"/>
    <w:rsid w:val="00FA433D"/>
    <w:rsid w:val="00FA63B5"/>
    <w:rsid w:val="00FA7456"/>
    <w:rsid w:val="00FA7B28"/>
    <w:rsid w:val="00FB12ED"/>
    <w:rsid w:val="00FB394D"/>
    <w:rsid w:val="00FB4B5E"/>
    <w:rsid w:val="00FB4E03"/>
    <w:rsid w:val="00FC10B4"/>
    <w:rsid w:val="00FC111F"/>
    <w:rsid w:val="00FD0394"/>
    <w:rsid w:val="00FE048C"/>
    <w:rsid w:val="00FE4BCF"/>
    <w:rsid w:val="00FE6A16"/>
    <w:rsid w:val="00FE6C24"/>
    <w:rsid w:val="00FE733D"/>
    <w:rsid w:val="00FF7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4C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17BD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45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CA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17B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45A7"/>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semiHidden/>
    <w:rsid w:val="00AF4CAC"/>
  </w:style>
  <w:style w:type="paragraph" w:styleId="TOC2">
    <w:name w:val="toc 2"/>
    <w:basedOn w:val="Normal"/>
    <w:next w:val="Normal"/>
    <w:autoRedefine/>
    <w:semiHidden/>
    <w:rsid w:val="00AF4CAC"/>
    <w:pPr>
      <w:ind w:left="240"/>
    </w:pPr>
  </w:style>
  <w:style w:type="paragraph" w:styleId="TOC3">
    <w:name w:val="toc 3"/>
    <w:basedOn w:val="Normal"/>
    <w:next w:val="Normal"/>
    <w:autoRedefine/>
    <w:semiHidden/>
    <w:rsid w:val="00AF4CAC"/>
    <w:pPr>
      <w:ind w:left="480"/>
    </w:pPr>
  </w:style>
  <w:style w:type="character" w:styleId="Hyperlink">
    <w:name w:val="Hyperlink"/>
    <w:uiPriority w:val="99"/>
    <w:rsid w:val="00AF4CAC"/>
    <w:rPr>
      <w:color w:val="0000FF"/>
      <w:u w:val="single"/>
    </w:rPr>
  </w:style>
  <w:style w:type="paragraph" w:styleId="NoSpacing">
    <w:name w:val="No Spacing"/>
    <w:link w:val="NoSpacingChar"/>
    <w:uiPriority w:val="1"/>
    <w:qFormat/>
    <w:rsid w:val="00AF4CAC"/>
    <w:pPr>
      <w:spacing w:after="0" w:line="240" w:lineRule="auto"/>
    </w:pPr>
    <w:rPr>
      <w:rFonts w:ascii="Calibri" w:eastAsia="Calibri" w:hAnsi="Calibri" w:cs="Times New Roman"/>
    </w:rPr>
  </w:style>
  <w:style w:type="character" w:customStyle="1" w:styleId="NoSpacingChar">
    <w:name w:val="No Spacing Char"/>
    <w:link w:val="NoSpacing"/>
    <w:uiPriority w:val="1"/>
    <w:rsid w:val="00AF4CAC"/>
    <w:rPr>
      <w:rFonts w:ascii="Calibri" w:eastAsia="Calibri" w:hAnsi="Calibri" w:cs="Times New Roman"/>
    </w:rPr>
  </w:style>
  <w:style w:type="paragraph" w:styleId="BalloonText">
    <w:name w:val="Balloon Text"/>
    <w:basedOn w:val="Normal"/>
    <w:link w:val="BalloonTextChar"/>
    <w:uiPriority w:val="99"/>
    <w:semiHidden/>
    <w:unhideWhenUsed/>
    <w:rsid w:val="00AF4CAC"/>
    <w:rPr>
      <w:rFonts w:ascii="Tahoma" w:hAnsi="Tahoma" w:cs="Tahoma"/>
      <w:sz w:val="16"/>
      <w:szCs w:val="16"/>
    </w:rPr>
  </w:style>
  <w:style w:type="character" w:customStyle="1" w:styleId="BalloonTextChar">
    <w:name w:val="Balloon Text Char"/>
    <w:basedOn w:val="DefaultParagraphFont"/>
    <w:link w:val="BalloonText"/>
    <w:uiPriority w:val="99"/>
    <w:semiHidden/>
    <w:rsid w:val="00AF4CAC"/>
    <w:rPr>
      <w:rFonts w:ascii="Tahoma" w:eastAsia="Times New Roman" w:hAnsi="Tahoma" w:cs="Tahoma"/>
      <w:sz w:val="16"/>
      <w:szCs w:val="16"/>
    </w:rPr>
  </w:style>
  <w:style w:type="paragraph" w:styleId="Header">
    <w:name w:val="header"/>
    <w:basedOn w:val="Normal"/>
    <w:link w:val="HeaderChar"/>
    <w:uiPriority w:val="99"/>
    <w:unhideWhenUsed/>
    <w:rsid w:val="007B5A0A"/>
    <w:pPr>
      <w:tabs>
        <w:tab w:val="center" w:pos="4680"/>
        <w:tab w:val="right" w:pos="9360"/>
      </w:tabs>
    </w:pPr>
  </w:style>
  <w:style w:type="character" w:customStyle="1" w:styleId="HeaderChar">
    <w:name w:val="Header Char"/>
    <w:basedOn w:val="DefaultParagraphFont"/>
    <w:link w:val="Header"/>
    <w:uiPriority w:val="99"/>
    <w:rsid w:val="007B5A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5A0A"/>
    <w:pPr>
      <w:tabs>
        <w:tab w:val="center" w:pos="4680"/>
        <w:tab w:val="right" w:pos="9360"/>
      </w:tabs>
    </w:pPr>
  </w:style>
  <w:style w:type="character" w:customStyle="1" w:styleId="FooterChar">
    <w:name w:val="Footer Char"/>
    <w:basedOn w:val="DefaultParagraphFont"/>
    <w:link w:val="Footer"/>
    <w:uiPriority w:val="99"/>
    <w:rsid w:val="007B5A0A"/>
    <w:rPr>
      <w:rFonts w:ascii="Times New Roman" w:eastAsia="Times New Roman" w:hAnsi="Times New Roman" w:cs="Times New Roman"/>
      <w:sz w:val="24"/>
      <w:szCs w:val="24"/>
    </w:rPr>
  </w:style>
  <w:style w:type="table" w:styleId="TableGrid">
    <w:name w:val="Table Grid"/>
    <w:basedOn w:val="TableNormal"/>
    <w:uiPriority w:val="59"/>
    <w:rsid w:val="00201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D84"/>
    <w:pPr>
      <w:ind w:left="720"/>
      <w:contextualSpacing/>
    </w:pPr>
    <w:rPr>
      <w:rFonts w:asciiTheme="minorHAnsi" w:eastAsiaTheme="minorHAnsi" w:hAnsiTheme="minorHAnsi" w:cstheme="minorBidi"/>
      <w:sz w:val="22"/>
      <w:szCs w:val="22"/>
    </w:rPr>
  </w:style>
  <w:style w:type="table" w:customStyle="1" w:styleId="LightShading-Accent11">
    <w:name w:val="Light Shading - Accent 11"/>
    <w:basedOn w:val="TableNormal"/>
    <w:uiPriority w:val="60"/>
    <w:rsid w:val="002F155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D646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A45A7"/>
    <w:pPr>
      <w:widowControl w:val="0"/>
      <w:autoSpaceDE w:val="0"/>
      <w:autoSpaceDN w:val="0"/>
      <w:adjustRightInd w:val="0"/>
      <w:spacing w:after="0" w:line="240" w:lineRule="auto"/>
    </w:pPr>
    <w:rPr>
      <w:rFonts w:ascii="Times New Roman PSMT" w:eastAsia="Times New Roman" w:hAnsi="Times New Roman PSMT" w:cs="Times New Roman PSMT"/>
      <w:color w:val="000000"/>
      <w:sz w:val="24"/>
      <w:szCs w:val="24"/>
    </w:rPr>
  </w:style>
  <w:style w:type="paragraph" w:customStyle="1" w:styleId="CM149">
    <w:name w:val="CM149"/>
    <w:basedOn w:val="Default"/>
    <w:next w:val="Default"/>
    <w:uiPriority w:val="99"/>
    <w:rsid w:val="006A45A7"/>
    <w:rPr>
      <w:rFonts w:cs="Times New Roman"/>
      <w:color w:val="auto"/>
    </w:rPr>
  </w:style>
  <w:style w:type="paragraph" w:customStyle="1" w:styleId="CM8">
    <w:name w:val="CM8"/>
    <w:basedOn w:val="Default"/>
    <w:next w:val="Default"/>
    <w:uiPriority w:val="99"/>
    <w:rsid w:val="006A45A7"/>
    <w:pPr>
      <w:spacing w:line="240" w:lineRule="atLeast"/>
    </w:pPr>
    <w:rPr>
      <w:rFonts w:cs="Times New Roman"/>
      <w:color w:val="auto"/>
    </w:rPr>
  </w:style>
  <w:style w:type="paragraph" w:styleId="NormalWeb">
    <w:name w:val="Normal (Web)"/>
    <w:basedOn w:val="Normal"/>
    <w:uiPriority w:val="99"/>
    <w:unhideWhenUsed/>
    <w:rsid w:val="006A45A7"/>
    <w:pPr>
      <w:spacing w:before="100" w:beforeAutospacing="1" w:after="100" w:afterAutospacing="1"/>
    </w:pPr>
  </w:style>
  <w:style w:type="paragraph" w:customStyle="1" w:styleId="CM19">
    <w:name w:val="CM19"/>
    <w:basedOn w:val="Default"/>
    <w:next w:val="Default"/>
    <w:uiPriority w:val="99"/>
    <w:rsid w:val="006A45A7"/>
    <w:pPr>
      <w:spacing w:line="240" w:lineRule="atLeast"/>
    </w:pPr>
    <w:rPr>
      <w:rFonts w:cs="Times New Roman"/>
      <w:color w:val="auto"/>
    </w:rPr>
  </w:style>
  <w:style w:type="paragraph" w:customStyle="1" w:styleId="normal0">
    <w:name w:val="normal"/>
    <w:rsid w:val="009D138C"/>
    <w:pPr>
      <w:spacing w:after="0"/>
    </w:pPr>
    <w:rPr>
      <w:rFonts w:ascii="Arial" w:eastAsia="Arial" w:hAnsi="Arial" w:cs="Arial"/>
      <w:color w:val="000000"/>
    </w:rPr>
  </w:style>
  <w:style w:type="character" w:styleId="Strong">
    <w:name w:val="Strong"/>
    <w:basedOn w:val="DefaultParagraphFont"/>
    <w:uiPriority w:val="22"/>
    <w:qFormat/>
    <w:rsid w:val="00993340"/>
    <w:rPr>
      <w:b/>
      <w:bCs/>
    </w:rPr>
  </w:style>
  <w:style w:type="paragraph" w:customStyle="1" w:styleId="CM6">
    <w:name w:val="CM6"/>
    <w:basedOn w:val="Default"/>
    <w:next w:val="Default"/>
    <w:uiPriority w:val="99"/>
    <w:rsid w:val="00541817"/>
    <w:pPr>
      <w:spacing w:line="240" w:lineRule="atLeast"/>
    </w:pPr>
    <w:rPr>
      <w:rFonts w:cs="Times New Roman"/>
      <w:color w:val="auto"/>
    </w:rPr>
  </w:style>
  <w:style w:type="character" w:styleId="FollowedHyperlink">
    <w:name w:val="FollowedHyperlink"/>
    <w:basedOn w:val="DefaultParagraphFont"/>
    <w:uiPriority w:val="99"/>
    <w:semiHidden/>
    <w:unhideWhenUsed/>
    <w:rsid w:val="00D86C0D"/>
    <w:rPr>
      <w:color w:val="800080"/>
      <w:u w:val="single"/>
    </w:rPr>
  </w:style>
  <w:style w:type="paragraph" w:customStyle="1" w:styleId="xl65">
    <w:name w:val="xl65"/>
    <w:basedOn w:val="Normal"/>
    <w:rsid w:val="00D86C0D"/>
    <w:pPr>
      <w:spacing w:before="100" w:beforeAutospacing="1" w:after="100" w:afterAutospacing="1"/>
    </w:pPr>
  </w:style>
  <w:style w:type="paragraph" w:customStyle="1" w:styleId="xl66">
    <w:name w:val="xl66"/>
    <w:basedOn w:val="Normal"/>
    <w:rsid w:val="00D86C0D"/>
    <w:pPr>
      <w:pBdr>
        <w:top w:val="single" w:sz="8" w:space="0" w:color="auto"/>
        <w:left w:val="single" w:sz="8" w:space="0" w:color="auto"/>
        <w:bottom w:val="single" w:sz="8" w:space="0" w:color="auto"/>
      </w:pBdr>
      <w:spacing w:before="100" w:beforeAutospacing="1" w:after="100" w:afterAutospacing="1"/>
    </w:pPr>
    <w:rPr>
      <w:rFonts w:ascii="Arial" w:hAnsi="Arial" w:cs="Arial"/>
      <w:b/>
      <w:bCs/>
    </w:rPr>
  </w:style>
  <w:style w:type="paragraph" w:customStyle="1" w:styleId="xl67">
    <w:name w:val="xl67"/>
    <w:basedOn w:val="Normal"/>
    <w:rsid w:val="00D86C0D"/>
    <w:pPr>
      <w:pBdr>
        <w:bottom w:val="single" w:sz="8" w:space="0" w:color="auto"/>
        <w:right w:val="single" w:sz="8" w:space="0" w:color="auto"/>
      </w:pBdr>
      <w:spacing w:before="100" w:beforeAutospacing="1" w:after="100" w:afterAutospacing="1"/>
    </w:pPr>
  </w:style>
  <w:style w:type="paragraph" w:customStyle="1" w:styleId="xl68">
    <w:name w:val="xl68"/>
    <w:basedOn w:val="Normal"/>
    <w:rsid w:val="00D86C0D"/>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69">
    <w:name w:val="xl69"/>
    <w:basedOn w:val="Normal"/>
    <w:rsid w:val="00D86C0D"/>
    <w:pPr>
      <w:pBdr>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70">
    <w:name w:val="xl70"/>
    <w:basedOn w:val="Normal"/>
    <w:rsid w:val="00D86C0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71">
    <w:name w:val="xl71"/>
    <w:basedOn w:val="Normal"/>
    <w:rsid w:val="00D86C0D"/>
    <w:pPr>
      <w:pBdr>
        <w:left w:val="single" w:sz="8" w:space="0" w:color="auto"/>
        <w:bottom w:val="single" w:sz="8" w:space="0" w:color="auto"/>
        <w:right w:val="single" w:sz="8" w:space="0" w:color="auto"/>
      </w:pBdr>
      <w:shd w:val="clear" w:color="000000" w:fill="CCFFCC"/>
      <w:spacing w:before="100" w:beforeAutospacing="1" w:after="100" w:afterAutospacing="1"/>
    </w:pPr>
    <w:rPr>
      <w:rFonts w:ascii="Arial" w:hAnsi="Arial" w:cs="Arial"/>
      <w:sz w:val="20"/>
      <w:szCs w:val="20"/>
    </w:rPr>
  </w:style>
  <w:style w:type="paragraph" w:customStyle="1" w:styleId="xl72">
    <w:name w:val="xl72"/>
    <w:basedOn w:val="Normal"/>
    <w:rsid w:val="00D86C0D"/>
    <w:pPr>
      <w:pBdr>
        <w:bottom w:val="single" w:sz="8" w:space="0" w:color="auto"/>
        <w:right w:val="single" w:sz="8" w:space="0" w:color="auto"/>
      </w:pBdr>
      <w:shd w:val="clear" w:color="000000" w:fill="CCFFCC"/>
      <w:spacing w:before="100" w:beforeAutospacing="1" w:after="100" w:afterAutospacing="1"/>
      <w:jc w:val="center"/>
    </w:pPr>
    <w:rPr>
      <w:rFonts w:ascii="Arial" w:hAnsi="Arial" w:cs="Arial"/>
      <w:sz w:val="20"/>
      <w:szCs w:val="20"/>
    </w:rPr>
  </w:style>
  <w:style w:type="paragraph" w:customStyle="1" w:styleId="xl73">
    <w:name w:val="xl73"/>
    <w:basedOn w:val="Normal"/>
    <w:rsid w:val="00D86C0D"/>
    <w:pPr>
      <w:pBdr>
        <w:left w:val="single" w:sz="8" w:space="0" w:color="auto"/>
        <w:bottom w:val="single" w:sz="8" w:space="0" w:color="auto"/>
        <w:right w:val="single" w:sz="8" w:space="0" w:color="auto"/>
      </w:pBdr>
      <w:shd w:val="clear" w:color="000000" w:fill="FFCC99"/>
      <w:spacing w:before="100" w:beforeAutospacing="1" w:after="100" w:afterAutospacing="1"/>
    </w:pPr>
    <w:rPr>
      <w:rFonts w:ascii="Arial" w:hAnsi="Arial" w:cs="Arial"/>
      <w:sz w:val="20"/>
      <w:szCs w:val="20"/>
    </w:rPr>
  </w:style>
  <w:style w:type="paragraph" w:customStyle="1" w:styleId="xl74">
    <w:name w:val="xl74"/>
    <w:basedOn w:val="Normal"/>
    <w:rsid w:val="00D86C0D"/>
    <w:pPr>
      <w:pBdr>
        <w:bottom w:val="single" w:sz="8" w:space="0" w:color="auto"/>
        <w:right w:val="single" w:sz="8" w:space="0" w:color="auto"/>
      </w:pBdr>
      <w:shd w:val="clear" w:color="000000" w:fill="FFCC99"/>
      <w:spacing w:before="100" w:beforeAutospacing="1" w:after="100" w:afterAutospacing="1"/>
      <w:jc w:val="center"/>
    </w:pPr>
    <w:rPr>
      <w:rFonts w:ascii="Arial" w:hAnsi="Arial" w:cs="Arial"/>
      <w:sz w:val="20"/>
      <w:szCs w:val="20"/>
    </w:rPr>
  </w:style>
  <w:style w:type="paragraph" w:customStyle="1" w:styleId="xl75">
    <w:name w:val="xl75"/>
    <w:basedOn w:val="Normal"/>
    <w:rsid w:val="00D86C0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76">
    <w:name w:val="xl76"/>
    <w:basedOn w:val="Normal"/>
    <w:rsid w:val="00D86C0D"/>
    <w:pPr>
      <w:pBdr>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77">
    <w:name w:val="xl77"/>
    <w:basedOn w:val="Normal"/>
    <w:rsid w:val="00D86C0D"/>
    <w:pPr>
      <w:pBdr>
        <w:bottom w:val="single" w:sz="8" w:space="0" w:color="auto"/>
      </w:pBdr>
      <w:spacing w:before="100" w:beforeAutospacing="1" w:after="100" w:afterAutospacing="1"/>
    </w:pPr>
  </w:style>
  <w:style w:type="paragraph" w:customStyle="1" w:styleId="xl78">
    <w:name w:val="xl78"/>
    <w:basedOn w:val="Normal"/>
    <w:rsid w:val="00D86C0D"/>
    <w:pPr>
      <w:pBdr>
        <w:right w:val="single" w:sz="8" w:space="0" w:color="auto"/>
      </w:pBdr>
      <w:shd w:val="clear" w:color="000000" w:fill="FFFF00"/>
      <w:spacing w:before="100" w:beforeAutospacing="1" w:after="100" w:afterAutospacing="1"/>
      <w:jc w:val="center"/>
    </w:pPr>
    <w:rPr>
      <w:b/>
      <w:bCs/>
      <w:color w:val="9C6500"/>
      <w:sz w:val="18"/>
      <w:szCs w:val="18"/>
    </w:rPr>
  </w:style>
  <w:style w:type="paragraph" w:customStyle="1" w:styleId="xl79">
    <w:name w:val="xl79"/>
    <w:basedOn w:val="Normal"/>
    <w:rsid w:val="00D86C0D"/>
    <w:pPr>
      <w:pBdr>
        <w:bottom w:val="single" w:sz="8" w:space="0" w:color="auto"/>
        <w:right w:val="single" w:sz="8" w:space="0" w:color="auto"/>
      </w:pBdr>
      <w:shd w:val="clear" w:color="000000" w:fill="FFFF00"/>
      <w:spacing w:before="100" w:beforeAutospacing="1" w:after="100" w:afterAutospacing="1"/>
      <w:jc w:val="center"/>
    </w:pPr>
    <w:rPr>
      <w:b/>
      <w:bCs/>
      <w:color w:val="9C6500"/>
      <w:sz w:val="18"/>
      <w:szCs w:val="18"/>
    </w:rPr>
  </w:style>
  <w:style w:type="paragraph" w:customStyle="1" w:styleId="xl80">
    <w:name w:val="xl80"/>
    <w:basedOn w:val="Normal"/>
    <w:rsid w:val="00D86C0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sz w:val="18"/>
      <w:szCs w:val="18"/>
    </w:rPr>
  </w:style>
  <w:style w:type="paragraph" w:customStyle="1" w:styleId="xl81">
    <w:name w:val="xl81"/>
    <w:basedOn w:val="Normal"/>
    <w:rsid w:val="00D86C0D"/>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hAnsi="Arial" w:cs="Arial"/>
      <w:b/>
      <w:bCs/>
      <w:sz w:val="20"/>
      <w:szCs w:val="20"/>
    </w:rPr>
  </w:style>
  <w:style w:type="paragraph" w:customStyle="1" w:styleId="xl82">
    <w:name w:val="xl82"/>
    <w:basedOn w:val="Normal"/>
    <w:rsid w:val="00D86C0D"/>
    <w:pPr>
      <w:pBdr>
        <w:top w:val="single" w:sz="8" w:space="0" w:color="auto"/>
        <w:bottom w:val="single" w:sz="8" w:space="0" w:color="auto"/>
      </w:pBdr>
      <w:spacing w:before="100" w:beforeAutospacing="1" w:after="100" w:afterAutospacing="1"/>
    </w:pPr>
  </w:style>
  <w:style w:type="paragraph" w:customStyle="1" w:styleId="xl83">
    <w:name w:val="xl83"/>
    <w:basedOn w:val="Normal"/>
    <w:rsid w:val="00D86C0D"/>
    <w:pPr>
      <w:pBdr>
        <w:top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Normal"/>
    <w:rsid w:val="00D86C0D"/>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85">
    <w:name w:val="xl85"/>
    <w:basedOn w:val="Normal"/>
    <w:rsid w:val="00D86C0D"/>
    <w:pPr>
      <w:pBdr>
        <w:top w:val="single" w:sz="8" w:space="0" w:color="auto"/>
        <w:bottom w:val="single" w:sz="8" w:space="0" w:color="auto"/>
      </w:pBdr>
      <w:spacing w:before="100" w:beforeAutospacing="1" w:after="100" w:afterAutospacing="1"/>
    </w:pPr>
    <w:rPr>
      <w:rFonts w:ascii="Arial" w:hAnsi="Arial" w:cs="Arial"/>
      <w:b/>
      <w:bCs/>
    </w:rPr>
  </w:style>
  <w:style w:type="paragraph" w:customStyle="1" w:styleId="xl86">
    <w:name w:val="xl86"/>
    <w:basedOn w:val="Normal"/>
    <w:rsid w:val="00D86C0D"/>
    <w:pPr>
      <w:pBdr>
        <w:top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87">
    <w:name w:val="xl87"/>
    <w:basedOn w:val="Normal"/>
    <w:rsid w:val="00D86C0D"/>
    <w:pPr>
      <w:pBdr>
        <w:top w:val="single" w:sz="8" w:space="0" w:color="auto"/>
        <w:left w:val="single" w:sz="8" w:space="0" w:color="auto"/>
        <w:bottom w:val="single" w:sz="8" w:space="0" w:color="auto"/>
      </w:pBdr>
      <w:shd w:val="clear" w:color="000000" w:fill="FFFF00"/>
      <w:spacing w:before="100" w:beforeAutospacing="1" w:after="100" w:afterAutospacing="1"/>
    </w:pPr>
    <w:rPr>
      <w:b/>
      <w:bCs/>
      <w:color w:val="9C6500"/>
      <w:sz w:val="18"/>
      <w:szCs w:val="18"/>
    </w:rPr>
  </w:style>
  <w:style w:type="paragraph" w:customStyle="1" w:styleId="xl88">
    <w:name w:val="xl88"/>
    <w:basedOn w:val="Normal"/>
    <w:rsid w:val="00D86C0D"/>
    <w:pPr>
      <w:pBdr>
        <w:top w:val="single" w:sz="8" w:space="0" w:color="auto"/>
        <w:bottom w:val="single" w:sz="8" w:space="0" w:color="auto"/>
      </w:pBdr>
      <w:shd w:val="clear" w:color="000000" w:fill="FFFF00"/>
      <w:spacing w:before="100" w:beforeAutospacing="1" w:after="100" w:afterAutospacing="1"/>
    </w:pPr>
    <w:rPr>
      <w:b/>
      <w:bCs/>
      <w:color w:val="9C6500"/>
      <w:sz w:val="18"/>
      <w:szCs w:val="18"/>
    </w:rPr>
  </w:style>
  <w:style w:type="paragraph" w:customStyle="1" w:styleId="xl89">
    <w:name w:val="xl89"/>
    <w:basedOn w:val="Normal"/>
    <w:rsid w:val="00D86C0D"/>
    <w:pPr>
      <w:pBdr>
        <w:top w:val="single" w:sz="8" w:space="0" w:color="auto"/>
        <w:bottom w:val="single" w:sz="8" w:space="0" w:color="auto"/>
        <w:right w:val="single" w:sz="8" w:space="0" w:color="000000"/>
      </w:pBdr>
      <w:shd w:val="clear" w:color="000000" w:fill="FFFF00"/>
      <w:spacing w:before="100" w:beforeAutospacing="1" w:after="100" w:afterAutospacing="1"/>
    </w:pPr>
    <w:rPr>
      <w:b/>
      <w:bCs/>
      <w:color w:val="9C6500"/>
      <w:sz w:val="18"/>
      <w:szCs w:val="18"/>
    </w:rPr>
  </w:style>
  <w:style w:type="paragraph" w:customStyle="1" w:styleId="xl90">
    <w:name w:val="xl90"/>
    <w:basedOn w:val="Normal"/>
    <w:rsid w:val="00D86C0D"/>
    <w:pPr>
      <w:pBdr>
        <w:top w:val="single" w:sz="8" w:space="0" w:color="auto"/>
        <w:right w:val="single" w:sz="8" w:space="0" w:color="auto"/>
      </w:pBdr>
      <w:shd w:val="clear" w:color="000000" w:fill="FFFF00"/>
      <w:spacing w:before="100" w:beforeAutospacing="1" w:after="100" w:afterAutospacing="1"/>
      <w:jc w:val="center"/>
      <w:textAlignment w:val="center"/>
    </w:pPr>
    <w:rPr>
      <w:b/>
      <w:bCs/>
      <w:color w:val="9C6500"/>
      <w:sz w:val="18"/>
      <w:szCs w:val="18"/>
    </w:rPr>
  </w:style>
  <w:style w:type="paragraph" w:customStyle="1" w:styleId="xl91">
    <w:name w:val="xl91"/>
    <w:basedOn w:val="Normal"/>
    <w:rsid w:val="00D86C0D"/>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color w:val="9C6500"/>
      <w:sz w:val="18"/>
      <w:szCs w:val="18"/>
    </w:rPr>
  </w:style>
  <w:style w:type="paragraph" w:customStyle="1" w:styleId="xl92">
    <w:name w:val="xl92"/>
    <w:basedOn w:val="Normal"/>
    <w:rsid w:val="00D86C0D"/>
    <w:pPr>
      <w:pBdr>
        <w:top w:val="single" w:sz="8" w:space="0" w:color="auto"/>
        <w:left w:val="single" w:sz="8" w:space="0" w:color="auto"/>
        <w:right w:val="single" w:sz="8" w:space="0" w:color="auto"/>
      </w:pBdr>
      <w:shd w:val="clear" w:color="000000" w:fill="FFFF00"/>
      <w:spacing w:before="100" w:beforeAutospacing="1" w:after="100" w:afterAutospacing="1"/>
    </w:pPr>
    <w:rPr>
      <w:b/>
      <w:bCs/>
      <w:color w:val="9C6500"/>
      <w:sz w:val="18"/>
      <w:szCs w:val="18"/>
    </w:rPr>
  </w:style>
  <w:style w:type="paragraph" w:customStyle="1" w:styleId="xl93">
    <w:name w:val="xl93"/>
    <w:basedOn w:val="Normal"/>
    <w:rsid w:val="00D86C0D"/>
    <w:pPr>
      <w:pBdr>
        <w:top w:val="single" w:sz="8" w:space="0" w:color="auto"/>
        <w:left w:val="single" w:sz="8" w:space="0" w:color="auto"/>
        <w:right w:val="single" w:sz="8" w:space="0" w:color="auto"/>
      </w:pBdr>
      <w:shd w:val="clear" w:color="000000" w:fill="FFFF00"/>
      <w:spacing w:before="100" w:beforeAutospacing="1" w:after="100" w:afterAutospacing="1"/>
      <w:jc w:val="center"/>
    </w:pPr>
    <w:rPr>
      <w:b/>
      <w:bCs/>
      <w:color w:val="9C6500"/>
      <w:sz w:val="18"/>
      <w:szCs w:val="18"/>
    </w:rPr>
  </w:style>
  <w:style w:type="paragraph" w:customStyle="1" w:styleId="xl94">
    <w:name w:val="xl94"/>
    <w:basedOn w:val="Normal"/>
    <w:rsid w:val="00D86C0D"/>
    <w:pPr>
      <w:pBdr>
        <w:right w:val="single" w:sz="8" w:space="0" w:color="auto"/>
      </w:pBdr>
      <w:shd w:val="clear" w:color="000000" w:fill="FFFF00"/>
      <w:spacing w:before="100" w:beforeAutospacing="1" w:after="100" w:afterAutospacing="1"/>
      <w:jc w:val="center"/>
      <w:textAlignment w:val="center"/>
    </w:pPr>
    <w:rPr>
      <w:b/>
      <w:bCs/>
      <w:color w:val="9C6500"/>
      <w:sz w:val="18"/>
      <w:szCs w:val="18"/>
    </w:rPr>
  </w:style>
  <w:style w:type="paragraph" w:customStyle="1" w:styleId="xl95">
    <w:name w:val="xl95"/>
    <w:basedOn w:val="Normal"/>
    <w:rsid w:val="00D86C0D"/>
    <w:pPr>
      <w:pBdr>
        <w:left w:val="single" w:sz="8" w:space="0" w:color="auto"/>
        <w:right w:val="single" w:sz="8" w:space="0" w:color="auto"/>
      </w:pBdr>
      <w:shd w:val="clear" w:color="000000" w:fill="FFFF00"/>
      <w:spacing w:before="100" w:beforeAutospacing="1" w:after="100" w:afterAutospacing="1"/>
      <w:jc w:val="center"/>
      <w:textAlignment w:val="center"/>
    </w:pPr>
    <w:rPr>
      <w:b/>
      <w:bCs/>
      <w:color w:val="9C6500"/>
      <w:sz w:val="18"/>
      <w:szCs w:val="18"/>
    </w:rPr>
  </w:style>
  <w:style w:type="paragraph" w:customStyle="1" w:styleId="xl96">
    <w:name w:val="xl96"/>
    <w:basedOn w:val="Normal"/>
    <w:rsid w:val="00D86C0D"/>
    <w:pPr>
      <w:pBdr>
        <w:left w:val="single" w:sz="8" w:space="0" w:color="auto"/>
        <w:right w:val="single" w:sz="8" w:space="0" w:color="auto"/>
      </w:pBdr>
      <w:shd w:val="clear" w:color="000000" w:fill="FFFF00"/>
      <w:spacing w:before="100" w:beforeAutospacing="1" w:after="100" w:afterAutospacing="1"/>
    </w:pPr>
    <w:rPr>
      <w:b/>
      <w:bCs/>
      <w:color w:val="9C6500"/>
      <w:sz w:val="18"/>
      <w:szCs w:val="18"/>
    </w:rPr>
  </w:style>
  <w:style w:type="paragraph" w:customStyle="1" w:styleId="xl97">
    <w:name w:val="xl97"/>
    <w:basedOn w:val="Normal"/>
    <w:rsid w:val="00D86C0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b/>
      <w:bCs/>
      <w:color w:val="9C6500"/>
      <w:sz w:val="18"/>
      <w:szCs w:val="18"/>
    </w:rPr>
  </w:style>
  <w:style w:type="paragraph" w:customStyle="1" w:styleId="xl98">
    <w:name w:val="xl98"/>
    <w:basedOn w:val="Normal"/>
    <w:rsid w:val="00D86C0D"/>
    <w:pPr>
      <w:pBdr>
        <w:bottom w:val="single" w:sz="8" w:space="0" w:color="000000"/>
        <w:right w:val="single" w:sz="8" w:space="0" w:color="auto"/>
      </w:pBdr>
      <w:shd w:val="clear" w:color="000000" w:fill="FFFF00"/>
      <w:spacing w:before="100" w:beforeAutospacing="1" w:after="100" w:afterAutospacing="1"/>
      <w:jc w:val="center"/>
      <w:textAlignment w:val="center"/>
    </w:pPr>
    <w:rPr>
      <w:b/>
      <w:bCs/>
      <w:color w:val="9C6500"/>
      <w:sz w:val="18"/>
      <w:szCs w:val="18"/>
    </w:rPr>
  </w:style>
  <w:style w:type="paragraph" w:customStyle="1" w:styleId="xl99">
    <w:name w:val="xl99"/>
    <w:basedOn w:val="Normal"/>
    <w:rsid w:val="00D86C0D"/>
    <w:pPr>
      <w:pBdr>
        <w:left w:val="single" w:sz="8" w:space="0" w:color="auto"/>
        <w:bottom w:val="single" w:sz="8" w:space="0" w:color="000000"/>
        <w:right w:val="single" w:sz="8" w:space="0" w:color="auto"/>
      </w:pBdr>
      <w:shd w:val="clear" w:color="000000" w:fill="FFFF00"/>
      <w:spacing w:before="100" w:beforeAutospacing="1" w:after="100" w:afterAutospacing="1"/>
      <w:jc w:val="center"/>
      <w:textAlignment w:val="center"/>
    </w:pPr>
    <w:rPr>
      <w:b/>
      <w:bCs/>
      <w:color w:val="9C6500"/>
      <w:sz w:val="18"/>
      <w:szCs w:val="18"/>
    </w:rPr>
  </w:style>
  <w:style w:type="paragraph" w:styleId="DocumentMap">
    <w:name w:val="Document Map"/>
    <w:basedOn w:val="Normal"/>
    <w:link w:val="DocumentMapChar"/>
    <w:uiPriority w:val="99"/>
    <w:semiHidden/>
    <w:unhideWhenUsed/>
    <w:rsid w:val="000739F3"/>
    <w:rPr>
      <w:rFonts w:ascii="Tahoma" w:hAnsi="Tahoma" w:cs="Tahoma"/>
      <w:sz w:val="16"/>
      <w:szCs w:val="16"/>
    </w:rPr>
  </w:style>
  <w:style w:type="character" w:customStyle="1" w:styleId="DocumentMapChar">
    <w:name w:val="Document Map Char"/>
    <w:basedOn w:val="DefaultParagraphFont"/>
    <w:link w:val="DocumentMap"/>
    <w:uiPriority w:val="99"/>
    <w:semiHidden/>
    <w:rsid w:val="000739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4CA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CAC"/>
    <w:rPr>
      <w:rFonts w:ascii="Arial" w:eastAsia="Times New Roman" w:hAnsi="Arial" w:cs="Arial"/>
      <w:b/>
      <w:bCs/>
      <w:kern w:val="32"/>
      <w:sz w:val="32"/>
      <w:szCs w:val="32"/>
    </w:rPr>
  </w:style>
  <w:style w:type="paragraph" w:styleId="TOC1">
    <w:name w:val="toc 1"/>
    <w:basedOn w:val="Normal"/>
    <w:next w:val="Normal"/>
    <w:autoRedefine/>
    <w:semiHidden/>
    <w:rsid w:val="00AF4CAC"/>
  </w:style>
  <w:style w:type="paragraph" w:styleId="TOC2">
    <w:name w:val="toc 2"/>
    <w:basedOn w:val="Normal"/>
    <w:next w:val="Normal"/>
    <w:autoRedefine/>
    <w:semiHidden/>
    <w:rsid w:val="00AF4CAC"/>
    <w:pPr>
      <w:ind w:left="240"/>
    </w:pPr>
  </w:style>
  <w:style w:type="paragraph" w:styleId="TOC3">
    <w:name w:val="toc 3"/>
    <w:basedOn w:val="Normal"/>
    <w:next w:val="Normal"/>
    <w:autoRedefine/>
    <w:semiHidden/>
    <w:rsid w:val="00AF4CAC"/>
    <w:pPr>
      <w:ind w:left="480"/>
    </w:pPr>
  </w:style>
  <w:style w:type="character" w:styleId="Hyperlink">
    <w:name w:val="Hyperlink"/>
    <w:rsid w:val="00AF4CAC"/>
    <w:rPr>
      <w:color w:val="0000FF"/>
      <w:u w:val="single"/>
    </w:rPr>
  </w:style>
  <w:style w:type="paragraph" w:styleId="NoSpacing">
    <w:name w:val="No Spacing"/>
    <w:link w:val="NoSpacingChar"/>
    <w:uiPriority w:val="1"/>
    <w:qFormat/>
    <w:rsid w:val="00AF4CAC"/>
    <w:pPr>
      <w:spacing w:after="0" w:line="240" w:lineRule="auto"/>
    </w:pPr>
    <w:rPr>
      <w:rFonts w:ascii="Calibri" w:eastAsia="Calibri" w:hAnsi="Calibri" w:cs="Times New Roman"/>
    </w:rPr>
  </w:style>
  <w:style w:type="character" w:customStyle="1" w:styleId="NoSpacingChar">
    <w:name w:val="No Spacing Char"/>
    <w:link w:val="NoSpacing"/>
    <w:uiPriority w:val="1"/>
    <w:rsid w:val="00AF4CAC"/>
    <w:rPr>
      <w:rFonts w:ascii="Calibri" w:eastAsia="Calibri" w:hAnsi="Calibri" w:cs="Times New Roman"/>
    </w:rPr>
  </w:style>
  <w:style w:type="paragraph" w:styleId="BalloonText">
    <w:name w:val="Balloon Text"/>
    <w:basedOn w:val="Normal"/>
    <w:link w:val="BalloonTextChar"/>
    <w:uiPriority w:val="99"/>
    <w:semiHidden/>
    <w:unhideWhenUsed/>
    <w:rsid w:val="00AF4CAC"/>
    <w:rPr>
      <w:rFonts w:ascii="Tahoma" w:hAnsi="Tahoma" w:cs="Tahoma"/>
      <w:sz w:val="16"/>
      <w:szCs w:val="16"/>
    </w:rPr>
  </w:style>
  <w:style w:type="character" w:customStyle="1" w:styleId="BalloonTextChar">
    <w:name w:val="Balloon Text Char"/>
    <w:basedOn w:val="DefaultParagraphFont"/>
    <w:link w:val="BalloonText"/>
    <w:uiPriority w:val="99"/>
    <w:semiHidden/>
    <w:rsid w:val="00AF4CAC"/>
    <w:rPr>
      <w:rFonts w:ascii="Tahoma" w:eastAsia="Times New Roman" w:hAnsi="Tahoma" w:cs="Tahoma"/>
      <w:sz w:val="16"/>
      <w:szCs w:val="16"/>
    </w:rPr>
  </w:style>
  <w:style w:type="paragraph" w:styleId="Header">
    <w:name w:val="header"/>
    <w:basedOn w:val="Normal"/>
    <w:link w:val="HeaderChar"/>
    <w:uiPriority w:val="99"/>
    <w:unhideWhenUsed/>
    <w:rsid w:val="007B5A0A"/>
    <w:pPr>
      <w:tabs>
        <w:tab w:val="center" w:pos="4680"/>
        <w:tab w:val="right" w:pos="9360"/>
      </w:tabs>
    </w:pPr>
  </w:style>
  <w:style w:type="character" w:customStyle="1" w:styleId="HeaderChar">
    <w:name w:val="Header Char"/>
    <w:basedOn w:val="DefaultParagraphFont"/>
    <w:link w:val="Header"/>
    <w:uiPriority w:val="99"/>
    <w:rsid w:val="007B5A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5A0A"/>
    <w:pPr>
      <w:tabs>
        <w:tab w:val="center" w:pos="4680"/>
        <w:tab w:val="right" w:pos="9360"/>
      </w:tabs>
    </w:pPr>
  </w:style>
  <w:style w:type="character" w:customStyle="1" w:styleId="FooterChar">
    <w:name w:val="Footer Char"/>
    <w:basedOn w:val="DefaultParagraphFont"/>
    <w:link w:val="Footer"/>
    <w:uiPriority w:val="99"/>
    <w:rsid w:val="007B5A0A"/>
    <w:rPr>
      <w:rFonts w:ascii="Times New Roman" w:eastAsia="Times New Roman" w:hAnsi="Times New Roman" w:cs="Times New Roman"/>
      <w:sz w:val="24"/>
      <w:szCs w:val="24"/>
    </w:rPr>
  </w:style>
  <w:style w:type="table" w:styleId="TableGrid">
    <w:name w:val="Table Grid"/>
    <w:basedOn w:val="TableNormal"/>
    <w:uiPriority w:val="59"/>
    <w:rsid w:val="00201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D84"/>
    <w:pPr>
      <w:ind w:left="720"/>
      <w:contextualSpacing/>
    </w:pPr>
    <w:rPr>
      <w:rFonts w:asciiTheme="minorHAnsi" w:eastAsiaTheme="minorHAnsi" w:hAnsiTheme="minorHAnsi" w:cstheme="minorBidi"/>
      <w:sz w:val="22"/>
      <w:szCs w:val="22"/>
    </w:rPr>
  </w:style>
  <w:style w:type="table" w:styleId="LightShading-Accent1">
    <w:name w:val="Light Shading Accent 1"/>
    <w:basedOn w:val="TableNormal"/>
    <w:uiPriority w:val="60"/>
    <w:rsid w:val="002F155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47582546">
      <w:bodyDiv w:val="1"/>
      <w:marLeft w:val="0"/>
      <w:marRight w:val="0"/>
      <w:marTop w:val="0"/>
      <w:marBottom w:val="0"/>
      <w:divBdr>
        <w:top w:val="none" w:sz="0" w:space="0" w:color="auto"/>
        <w:left w:val="none" w:sz="0" w:space="0" w:color="auto"/>
        <w:bottom w:val="none" w:sz="0" w:space="0" w:color="auto"/>
        <w:right w:val="none" w:sz="0" w:space="0" w:color="auto"/>
      </w:divBdr>
    </w:div>
    <w:div w:id="71202687">
      <w:bodyDiv w:val="1"/>
      <w:marLeft w:val="0"/>
      <w:marRight w:val="0"/>
      <w:marTop w:val="0"/>
      <w:marBottom w:val="0"/>
      <w:divBdr>
        <w:top w:val="none" w:sz="0" w:space="0" w:color="auto"/>
        <w:left w:val="none" w:sz="0" w:space="0" w:color="auto"/>
        <w:bottom w:val="none" w:sz="0" w:space="0" w:color="auto"/>
        <w:right w:val="none" w:sz="0" w:space="0" w:color="auto"/>
      </w:divBdr>
    </w:div>
    <w:div w:id="156849956">
      <w:bodyDiv w:val="1"/>
      <w:marLeft w:val="0"/>
      <w:marRight w:val="0"/>
      <w:marTop w:val="0"/>
      <w:marBottom w:val="0"/>
      <w:divBdr>
        <w:top w:val="none" w:sz="0" w:space="0" w:color="auto"/>
        <w:left w:val="none" w:sz="0" w:space="0" w:color="auto"/>
        <w:bottom w:val="none" w:sz="0" w:space="0" w:color="auto"/>
        <w:right w:val="none" w:sz="0" w:space="0" w:color="auto"/>
      </w:divBdr>
    </w:div>
    <w:div w:id="241182168">
      <w:bodyDiv w:val="1"/>
      <w:marLeft w:val="0"/>
      <w:marRight w:val="0"/>
      <w:marTop w:val="0"/>
      <w:marBottom w:val="0"/>
      <w:divBdr>
        <w:top w:val="none" w:sz="0" w:space="0" w:color="auto"/>
        <w:left w:val="none" w:sz="0" w:space="0" w:color="auto"/>
        <w:bottom w:val="none" w:sz="0" w:space="0" w:color="auto"/>
        <w:right w:val="none" w:sz="0" w:space="0" w:color="auto"/>
      </w:divBdr>
    </w:div>
    <w:div w:id="251936651">
      <w:bodyDiv w:val="1"/>
      <w:marLeft w:val="0"/>
      <w:marRight w:val="0"/>
      <w:marTop w:val="0"/>
      <w:marBottom w:val="0"/>
      <w:divBdr>
        <w:top w:val="none" w:sz="0" w:space="0" w:color="auto"/>
        <w:left w:val="none" w:sz="0" w:space="0" w:color="auto"/>
        <w:bottom w:val="none" w:sz="0" w:space="0" w:color="auto"/>
        <w:right w:val="none" w:sz="0" w:space="0" w:color="auto"/>
      </w:divBdr>
    </w:div>
    <w:div w:id="261306537">
      <w:bodyDiv w:val="1"/>
      <w:marLeft w:val="0"/>
      <w:marRight w:val="0"/>
      <w:marTop w:val="0"/>
      <w:marBottom w:val="0"/>
      <w:divBdr>
        <w:top w:val="none" w:sz="0" w:space="0" w:color="auto"/>
        <w:left w:val="none" w:sz="0" w:space="0" w:color="auto"/>
        <w:bottom w:val="none" w:sz="0" w:space="0" w:color="auto"/>
        <w:right w:val="none" w:sz="0" w:space="0" w:color="auto"/>
      </w:divBdr>
    </w:div>
    <w:div w:id="301815342">
      <w:bodyDiv w:val="1"/>
      <w:marLeft w:val="0"/>
      <w:marRight w:val="0"/>
      <w:marTop w:val="0"/>
      <w:marBottom w:val="0"/>
      <w:divBdr>
        <w:top w:val="none" w:sz="0" w:space="0" w:color="auto"/>
        <w:left w:val="none" w:sz="0" w:space="0" w:color="auto"/>
        <w:bottom w:val="none" w:sz="0" w:space="0" w:color="auto"/>
        <w:right w:val="none" w:sz="0" w:space="0" w:color="auto"/>
      </w:divBdr>
    </w:div>
    <w:div w:id="308633245">
      <w:bodyDiv w:val="1"/>
      <w:marLeft w:val="0"/>
      <w:marRight w:val="0"/>
      <w:marTop w:val="0"/>
      <w:marBottom w:val="0"/>
      <w:divBdr>
        <w:top w:val="none" w:sz="0" w:space="0" w:color="auto"/>
        <w:left w:val="none" w:sz="0" w:space="0" w:color="auto"/>
        <w:bottom w:val="none" w:sz="0" w:space="0" w:color="auto"/>
        <w:right w:val="none" w:sz="0" w:space="0" w:color="auto"/>
      </w:divBdr>
    </w:div>
    <w:div w:id="323971011">
      <w:bodyDiv w:val="1"/>
      <w:marLeft w:val="0"/>
      <w:marRight w:val="0"/>
      <w:marTop w:val="0"/>
      <w:marBottom w:val="0"/>
      <w:divBdr>
        <w:top w:val="none" w:sz="0" w:space="0" w:color="auto"/>
        <w:left w:val="none" w:sz="0" w:space="0" w:color="auto"/>
        <w:bottom w:val="none" w:sz="0" w:space="0" w:color="auto"/>
        <w:right w:val="none" w:sz="0" w:space="0" w:color="auto"/>
      </w:divBdr>
    </w:div>
    <w:div w:id="363864833">
      <w:bodyDiv w:val="1"/>
      <w:marLeft w:val="0"/>
      <w:marRight w:val="0"/>
      <w:marTop w:val="0"/>
      <w:marBottom w:val="0"/>
      <w:divBdr>
        <w:top w:val="none" w:sz="0" w:space="0" w:color="auto"/>
        <w:left w:val="none" w:sz="0" w:space="0" w:color="auto"/>
        <w:bottom w:val="none" w:sz="0" w:space="0" w:color="auto"/>
        <w:right w:val="none" w:sz="0" w:space="0" w:color="auto"/>
      </w:divBdr>
    </w:div>
    <w:div w:id="422998102">
      <w:bodyDiv w:val="1"/>
      <w:marLeft w:val="0"/>
      <w:marRight w:val="0"/>
      <w:marTop w:val="0"/>
      <w:marBottom w:val="0"/>
      <w:divBdr>
        <w:top w:val="none" w:sz="0" w:space="0" w:color="auto"/>
        <w:left w:val="none" w:sz="0" w:space="0" w:color="auto"/>
        <w:bottom w:val="none" w:sz="0" w:space="0" w:color="auto"/>
        <w:right w:val="none" w:sz="0" w:space="0" w:color="auto"/>
      </w:divBdr>
    </w:div>
    <w:div w:id="431241558">
      <w:bodyDiv w:val="1"/>
      <w:marLeft w:val="0"/>
      <w:marRight w:val="0"/>
      <w:marTop w:val="0"/>
      <w:marBottom w:val="0"/>
      <w:divBdr>
        <w:top w:val="none" w:sz="0" w:space="0" w:color="auto"/>
        <w:left w:val="none" w:sz="0" w:space="0" w:color="auto"/>
        <w:bottom w:val="none" w:sz="0" w:space="0" w:color="auto"/>
        <w:right w:val="none" w:sz="0" w:space="0" w:color="auto"/>
      </w:divBdr>
    </w:div>
    <w:div w:id="437213633">
      <w:bodyDiv w:val="1"/>
      <w:marLeft w:val="0"/>
      <w:marRight w:val="0"/>
      <w:marTop w:val="0"/>
      <w:marBottom w:val="0"/>
      <w:divBdr>
        <w:top w:val="none" w:sz="0" w:space="0" w:color="auto"/>
        <w:left w:val="none" w:sz="0" w:space="0" w:color="auto"/>
        <w:bottom w:val="none" w:sz="0" w:space="0" w:color="auto"/>
        <w:right w:val="none" w:sz="0" w:space="0" w:color="auto"/>
      </w:divBdr>
    </w:div>
    <w:div w:id="481502223">
      <w:bodyDiv w:val="1"/>
      <w:marLeft w:val="0"/>
      <w:marRight w:val="0"/>
      <w:marTop w:val="0"/>
      <w:marBottom w:val="0"/>
      <w:divBdr>
        <w:top w:val="none" w:sz="0" w:space="0" w:color="auto"/>
        <w:left w:val="none" w:sz="0" w:space="0" w:color="auto"/>
        <w:bottom w:val="none" w:sz="0" w:space="0" w:color="auto"/>
        <w:right w:val="none" w:sz="0" w:space="0" w:color="auto"/>
      </w:divBdr>
    </w:div>
    <w:div w:id="484980968">
      <w:bodyDiv w:val="1"/>
      <w:marLeft w:val="0"/>
      <w:marRight w:val="0"/>
      <w:marTop w:val="0"/>
      <w:marBottom w:val="0"/>
      <w:divBdr>
        <w:top w:val="none" w:sz="0" w:space="0" w:color="auto"/>
        <w:left w:val="none" w:sz="0" w:space="0" w:color="auto"/>
        <w:bottom w:val="none" w:sz="0" w:space="0" w:color="auto"/>
        <w:right w:val="none" w:sz="0" w:space="0" w:color="auto"/>
      </w:divBdr>
    </w:div>
    <w:div w:id="492723713">
      <w:bodyDiv w:val="1"/>
      <w:marLeft w:val="0"/>
      <w:marRight w:val="0"/>
      <w:marTop w:val="0"/>
      <w:marBottom w:val="0"/>
      <w:divBdr>
        <w:top w:val="none" w:sz="0" w:space="0" w:color="auto"/>
        <w:left w:val="none" w:sz="0" w:space="0" w:color="auto"/>
        <w:bottom w:val="none" w:sz="0" w:space="0" w:color="auto"/>
        <w:right w:val="none" w:sz="0" w:space="0" w:color="auto"/>
      </w:divBdr>
    </w:div>
    <w:div w:id="681324988">
      <w:bodyDiv w:val="1"/>
      <w:marLeft w:val="0"/>
      <w:marRight w:val="0"/>
      <w:marTop w:val="0"/>
      <w:marBottom w:val="0"/>
      <w:divBdr>
        <w:top w:val="none" w:sz="0" w:space="0" w:color="auto"/>
        <w:left w:val="none" w:sz="0" w:space="0" w:color="auto"/>
        <w:bottom w:val="none" w:sz="0" w:space="0" w:color="auto"/>
        <w:right w:val="none" w:sz="0" w:space="0" w:color="auto"/>
      </w:divBdr>
    </w:div>
    <w:div w:id="694580969">
      <w:bodyDiv w:val="1"/>
      <w:marLeft w:val="0"/>
      <w:marRight w:val="0"/>
      <w:marTop w:val="0"/>
      <w:marBottom w:val="0"/>
      <w:divBdr>
        <w:top w:val="none" w:sz="0" w:space="0" w:color="auto"/>
        <w:left w:val="none" w:sz="0" w:space="0" w:color="auto"/>
        <w:bottom w:val="none" w:sz="0" w:space="0" w:color="auto"/>
        <w:right w:val="none" w:sz="0" w:space="0" w:color="auto"/>
      </w:divBdr>
    </w:div>
    <w:div w:id="756439967">
      <w:bodyDiv w:val="1"/>
      <w:marLeft w:val="0"/>
      <w:marRight w:val="0"/>
      <w:marTop w:val="0"/>
      <w:marBottom w:val="0"/>
      <w:divBdr>
        <w:top w:val="none" w:sz="0" w:space="0" w:color="auto"/>
        <w:left w:val="none" w:sz="0" w:space="0" w:color="auto"/>
        <w:bottom w:val="none" w:sz="0" w:space="0" w:color="auto"/>
        <w:right w:val="none" w:sz="0" w:space="0" w:color="auto"/>
      </w:divBdr>
    </w:div>
    <w:div w:id="763302610">
      <w:bodyDiv w:val="1"/>
      <w:marLeft w:val="0"/>
      <w:marRight w:val="0"/>
      <w:marTop w:val="0"/>
      <w:marBottom w:val="0"/>
      <w:divBdr>
        <w:top w:val="none" w:sz="0" w:space="0" w:color="auto"/>
        <w:left w:val="none" w:sz="0" w:space="0" w:color="auto"/>
        <w:bottom w:val="none" w:sz="0" w:space="0" w:color="auto"/>
        <w:right w:val="none" w:sz="0" w:space="0" w:color="auto"/>
      </w:divBdr>
    </w:div>
    <w:div w:id="789278872">
      <w:bodyDiv w:val="1"/>
      <w:marLeft w:val="0"/>
      <w:marRight w:val="0"/>
      <w:marTop w:val="0"/>
      <w:marBottom w:val="0"/>
      <w:divBdr>
        <w:top w:val="none" w:sz="0" w:space="0" w:color="auto"/>
        <w:left w:val="none" w:sz="0" w:space="0" w:color="auto"/>
        <w:bottom w:val="none" w:sz="0" w:space="0" w:color="auto"/>
        <w:right w:val="none" w:sz="0" w:space="0" w:color="auto"/>
      </w:divBdr>
    </w:div>
    <w:div w:id="824667728">
      <w:bodyDiv w:val="1"/>
      <w:marLeft w:val="0"/>
      <w:marRight w:val="0"/>
      <w:marTop w:val="0"/>
      <w:marBottom w:val="0"/>
      <w:divBdr>
        <w:top w:val="none" w:sz="0" w:space="0" w:color="auto"/>
        <w:left w:val="none" w:sz="0" w:space="0" w:color="auto"/>
        <w:bottom w:val="none" w:sz="0" w:space="0" w:color="auto"/>
        <w:right w:val="none" w:sz="0" w:space="0" w:color="auto"/>
      </w:divBdr>
    </w:div>
    <w:div w:id="873233090">
      <w:bodyDiv w:val="1"/>
      <w:marLeft w:val="0"/>
      <w:marRight w:val="0"/>
      <w:marTop w:val="0"/>
      <w:marBottom w:val="0"/>
      <w:divBdr>
        <w:top w:val="none" w:sz="0" w:space="0" w:color="auto"/>
        <w:left w:val="none" w:sz="0" w:space="0" w:color="auto"/>
        <w:bottom w:val="none" w:sz="0" w:space="0" w:color="auto"/>
        <w:right w:val="none" w:sz="0" w:space="0" w:color="auto"/>
      </w:divBdr>
    </w:div>
    <w:div w:id="873930830">
      <w:bodyDiv w:val="1"/>
      <w:marLeft w:val="0"/>
      <w:marRight w:val="0"/>
      <w:marTop w:val="0"/>
      <w:marBottom w:val="0"/>
      <w:divBdr>
        <w:top w:val="none" w:sz="0" w:space="0" w:color="auto"/>
        <w:left w:val="none" w:sz="0" w:space="0" w:color="auto"/>
        <w:bottom w:val="none" w:sz="0" w:space="0" w:color="auto"/>
        <w:right w:val="none" w:sz="0" w:space="0" w:color="auto"/>
      </w:divBdr>
    </w:div>
    <w:div w:id="888759101">
      <w:bodyDiv w:val="1"/>
      <w:marLeft w:val="0"/>
      <w:marRight w:val="0"/>
      <w:marTop w:val="0"/>
      <w:marBottom w:val="0"/>
      <w:divBdr>
        <w:top w:val="none" w:sz="0" w:space="0" w:color="auto"/>
        <w:left w:val="none" w:sz="0" w:space="0" w:color="auto"/>
        <w:bottom w:val="none" w:sz="0" w:space="0" w:color="auto"/>
        <w:right w:val="none" w:sz="0" w:space="0" w:color="auto"/>
      </w:divBdr>
    </w:div>
    <w:div w:id="1074620441">
      <w:bodyDiv w:val="1"/>
      <w:marLeft w:val="0"/>
      <w:marRight w:val="0"/>
      <w:marTop w:val="0"/>
      <w:marBottom w:val="0"/>
      <w:divBdr>
        <w:top w:val="none" w:sz="0" w:space="0" w:color="auto"/>
        <w:left w:val="none" w:sz="0" w:space="0" w:color="auto"/>
        <w:bottom w:val="none" w:sz="0" w:space="0" w:color="auto"/>
        <w:right w:val="none" w:sz="0" w:space="0" w:color="auto"/>
      </w:divBdr>
    </w:div>
    <w:div w:id="1111365040">
      <w:bodyDiv w:val="1"/>
      <w:marLeft w:val="0"/>
      <w:marRight w:val="0"/>
      <w:marTop w:val="0"/>
      <w:marBottom w:val="0"/>
      <w:divBdr>
        <w:top w:val="none" w:sz="0" w:space="0" w:color="auto"/>
        <w:left w:val="none" w:sz="0" w:space="0" w:color="auto"/>
        <w:bottom w:val="none" w:sz="0" w:space="0" w:color="auto"/>
        <w:right w:val="none" w:sz="0" w:space="0" w:color="auto"/>
      </w:divBdr>
    </w:div>
    <w:div w:id="1190217859">
      <w:bodyDiv w:val="1"/>
      <w:marLeft w:val="0"/>
      <w:marRight w:val="0"/>
      <w:marTop w:val="0"/>
      <w:marBottom w:val="0"/>
      <w:divBdr>
        <w:top w:val="none" w:sz="0" w:space="0" w:color="auto"/>
        <w:left w:val="none" w:sz="0" w:space="0" w:color="auto"/>
        <w:bottom w:val="none" w:sz="0" w:space="0" w:color="auto"/>
        <w:right w:val="none" w:sz="0" w:space="0" w:color="auto"/>
      </w:divBdr>
    </w:div>
    <w:div w:id="1276594542">
      <w:bodyDiv w:val="1"/>
      <w:marLeft w:val="0"/>
      <w:marRight w:val="0"/>
      <w:marTop w:val="0"/>
      <w:marBottom w:val="0"/>
      <w:divBdr>
        <w:top w:val="none" w:sz="0" w:space="0" w:color="auto"/>
        <w:left w:val="none" w:sz="0" w:space="0" w:color="auto"/>
        <w:bottom w:val="none" w:sz="0" w:space="0" w:color="auto"/>
        <w:right w:val="none" w:sz="0" w:space="0" w:color="auto"/>
      </w:divBdr>
    </w:div>
    <w:div w:id="1297101198">
      <w:bodyDiv w:val="1"/>
      <w:marLeft w:val="0"/>
      <w:marRight w:val="0"/>
      <w:marTop w:val="0"/>
      <w:marBottom w:val="0"/>
      <w:divBdr>
        <w:top w:val="none" w:sz="0" w:space="0" w:color="auto"/>
        <w:left w:val="none" w:sz="0" w:space="0" w:color="auto"/>
        <w:bottom w:val="none" w:sz="0" w:space="0" w:color="auto"/>
        <w:right w:val="none" w:sz="0" w:space="0" w:color="auto"/>
      </w:divBdr>
    </w:div>
    <w:div w:id="1303268219">
      <w:bodyDiv w:val="1"/>
      <w:marLeft w:val="0"/>
      <w:marRight w:val="0"/>
      <w:marTop w:val="0"/>
      <w:marBottom w:val="0"/>
      <w:divBdr>
        <w:top w:val="none" w:sz="0" w:space="0" w:color="auto"/>
        <w:left w:val="none" w:sz="0" w:space="0" w:color="auto"/>
        <w:bottom w:val="none" w:sz="0" w:space="0" w:color="auto"/>
        <w:right w:val="none" w:sz="0" w:space="0" w:color="auto"/>
      </w:divBdr>
    </w:div>
    <w:div w:id="1329092811">
      <w:bodyDiv w:val="1"/>
      <w:marLeft w:val="0"/>
      <w:marRight w:val="0"/>
      <w:marTop w:val="0"/>
      <w:marBottom w:val="0"/>
      <w:divBdr>
        <w:top w:val="none" w:sz="0" w:space="0" w:color="auto"/>
        <w:left w:val="none" w:sz="0" w:space="0" w:color="auto"/>
        <w:bottom w:val="none" w:sz="0" w:space="0" w:color="auto"/>
        <w:right w:val="none" w:sz="0" w:space="0" w:color="auto"/>
      </w:divBdr>
    </w:div>
    <w:div w:id="1342243751">
      <w:bodyDiv w:val="1"/>
      <w:marLeft w:val="0"/>
      <w:marRight w:val="0"/>
      <w:marTop w:val="0"/>
      <w:marBottom w:val="0"/>
      <w:divBdr>
        <w:top w:val="none" w:sz="0" w:space="0" w:color="auto"/>
        <w:left w:val="none" w:sz="0" w:space="0" w:color="auto"/>
        <w:bottom w:val="none" w:sz="0" w:space="0" w:color="auto"/>
        <w:right w:val="none" w:sz="0" w:space="0" w:color="auto"/>
      </w:divBdr>
    </w:div>
    <w:div w:id="1356424793">
      <w:bodyDiv w:val="1"/>
      <w:marLeft w:val="0"/>
      <w:marRight w:val="0"/>
      <w:marTop w:val="0"/>
      <w:marBottom w:val="0"/>
      <w:divBdr>
        <w:top w:val="none" w:sz="0" w:space="0" w:color="auto"/>
        <w:left w:val="none" w:sz="0" w:space="0" w:color="auto"/>
        <w:bottom w:val="none" w:sz="0" w:space="0" w:color="auto"/>
        <w:right w:val="none" w:sz="0" w:space="0" w:color="auto"/>
      </w:divBdr>
    </w:div>
    <w:div w:id="1384134850">
      <w:bodyDiv w:val="1"/>
      <w:marLeft w:val="0"/>
      <w:marRight w:val="0"/>
      <w:marTop w:val="0"/>
      <w:marBottom w:val="0"/>
      <w:divBdr>
        <w:top w:val="none" w:sz="0" w:space="0" w:color="auto"/>
        <w:left w:val="none" w:sz="0" w:space="0" w:color="auto"/>
        <w:bottom w:val="none" w:sz="0" w:space="0" w:color="auto"/>
        <w:right w:val="none" w:sz="0" w:space="0" w:color="auto"/>
      </w:divBdr>
    </w:div>
    <w:div w:id="1393038261">
      <w:bodyDiv w:val="1"/>
      <w:marLeft w:val="0"/>
      <w:marRight w:val="0"/>
      <w:marTop w:val="0"/>
      <w:marBottom w:val="0"/>
      <w:divBdr>
        <w:top w:val="none" w:sz="0" w:space="0" w:color="auto"/>
        <w:left w:val="none" w:sz="0" w:space="0" w:color="auto"/>
        <w:bottom w:val="none" w:sz="0" w:space="0" w:color="auto"/>
        <w:right w:val="none" w:sz="0" w:space="0" w:color="auto"/>
      </w:divBdr>
    </w:div>
    <w:div w:id="1413897025">
      <w:bodyDiv w:val="1"/>
      <w:marLeft w:val="0"/>
      <w:marRight w:val="0"/>
      <w:marTop w:val="0"/>
      <w:marBottom w:val="0"/>
      <w:divBdr>
        <w:top w:val="none" w:sz="0" w:space="0" w:color="auto"/>
        <w:left w:val="none" w:sz="0" w:space="0" w:color="auto"/>
        <w:bottom w:val="none" w:sz="0" w:space="0" w:color="auto"/>
        <w:right w:val="none" w:sz="0" w:space="0" w:color="auto"/>
      </w:divBdr>
    </w:div>
    <w:div w:id="1437943803">
      <w:bodyDiv w:val="1"/>
      <w:marLeft w:val="0"/>
      <w:marRight w:val="0"/>
      <w:marTop w:val="0"/>
      <w:marBottom w:val="0"/>
      <w:divBdr>
        <w:top w:val="none" w:sz="0" w:space="0" w:color="auto"/>
        <w:left w:val="none" w:sz="0" w:space="0" w:color="auto"/>
        <w:bottom w:val="none" w:sz="0" w:space="0" w:color="auto"/>
        <w:right w:val="none" w:sz="0" w:space="0" w:color="auto"/>
      </w:divBdr>
    </w:div>
    <w:div w:id="1459374442">
      <w:bodyDiv w:val="1"/>
      <w:marLeft w:val="0"/>
      <w:marRight w:val="0"/>
      <w:marTop w:val="0"/>
      <w:marBottom w:val="0"/>
      <w:divBdr>
        <w:top w:val="none" w:sz="0" w:space="0" w:color="auto"/>
        <w:left w:val="none" w:sz="0" w:space="0" w:color="auto"/>
        <w:bottom w:val="none" w:sz="0" w:space="0" w:color="auto"/>
        <w:right w:val="none" w:sz="0" w:space="0" w:color="auto"/>
      </w:divBdr>
    </w:div>
    <w:div w:id="1471705340">
      <w:bodyDiv w:val="1"/>
      <w:marLeft w:val="0"/>
      <w:marRight w:val="0"/>
      <w:marTop w:val="0"/>
      <w:marBottom w:val="0"/>
      <w:divBdr>
        <w:top w:val="none" w:sz="0" w:space="0" w:color="auto"/>
        <w:left w:val="none" w:sz="0" w:space="0" w:color="auto"/>
        <w:bottom w:val="none" w:sz="0" w:space="0" w:color="auto"/>
        <w:right w:val="none" w:sz="0" w:space="0" w:color="auto"/>
      </w:divBdr>
    </w:div>
    <w:div w:id="1576083850">
      <w:bodyDiv w:val="1"/>
      <w:marLeft w:val="0"/>
      <w:marRight w:val="0"/>
      <w:marTop w:val="0"/>
      <w:marBottom w:val="0"/>
      <w:divBdr>
        <w:top w:val="none" w:sz="0" w:space="0" w:color="auto"/>
        <w:left w:val="none" w:sz="0" w:space="0" w:color="auto"/>
        <w:bottom w:val="none" w:sz="0" w:space="0" w:color="auto"/>
        <w:right w:val="none" w:sz="0" w:space="0" w:color="auto"/>
      </w:divBdr>
    </w:div>
    <w:div w:id="1591040388">
      <w:bodyDiv w:val="1"/>
      <w:marLeft w:val="0"/>
      <w:marRight w:val="0"/>
      <w:marTop w:val="0"/>
      <w:marBottom w:val="0"/>
      <w:divBdr>
        <w:top w:val="none" w:sz="0" w:space="0" w:color="auto"/>
        <w:left w:val="none" w:sz="0" w:space="0" w:color="auto"/>
        <w:bottom w:val="none" w:sz="0" w:space="0" w:color="auto"/>
        <w:right w:val="none" w:sz="0" w:space="0" w:color="auto"/>
      </w:divBdr>
    </w:div>
    <w:div w:id="1598516021">
      <w:bodyDiv w:val="1"/>
      <w:marLeft w:val="0"/>
      <w:marRight w:val="0"/>
      <w:marTop w:val="0"/>
      <w:marBottom w:val="0"/>
      <w:divBdr>
        <w:top w:val="none" w:sz="0" w:space="0" w:color="auto"/>
        <w:left w:val="none" w:sz="0" w:space="0" w:color="auto"/>
        <w:bottom w:val="none" w:sz="0" w:space="0" w:color="auto"/>
        <w:right w:val="none" w:sz="0" w:space="0" w:color="auto"/>
      </w:divBdr>
    </w:div>
    <w:div w:id="1630089885">
      <w:bodyDiv w:val="1"/>
      <w:marLeft w:val="0"/>
      <w:marRight w:val="0"/>
      <w:marTop w:val="0"/>
      <w:marBottom w:val="0"/>
      <w:divBdr>
        <w:top w:val="none" w:sz="0" w:space="0" w:color="auto"/>
        <w:left w:val="none" w:sz="0" w:space="0" w:color="auto"/>
        <w:bottom w:val="none" w:sz="0" w:space="0" w:color="auto"/>
        <w:right w:val="none" w:sz="0" w:space="0" w:color="auto"/>
      </w:divBdr>
    </w:div>
    <w:div w:id="1650011345">
      <w:bodyDiv w:val="1"/>
      <w:marLeft w:val="0"/>
      <w:marRight w:val="0"/>
      <w:marTop w:val="0"/>
      <w:marBottom w:val="0"/>
      <w:divBdr>
        <w:top w:val="none" w:sz="0" w:space="0" w:color="auto"/>
        <w:left w:val="none" w:sz="0" w:space="0" w:color="auto"/>
        <w:bottom w:val="none" w:sz="0" w:space="0" w:color="auto"/>
        <w:right w:val="none" w:sz="0" w:space="0" w:color="auto"/>
      </w:divBdr>
    </w:div>
    <w:div w:id="1674145369">
      <w:bodyDiv w:val="1"/>
      <w:marLeft w:val="0"/>
      <w:marRight w:val="0"/>
      <w:marTop w:val="0"/>
      <w:marBottom w:val="0"/>
      <w:divBdr>
        <w:top w:val="none" w:sz="0" w:space="0" w:color="auto"/>
        <w:left w:val="none" w:sz="0" w:space="0" w:color="auto"/>
        <w:bottom w:val="none" w:sz="0" w:space="0" w:color="auto"/>
        <w:right w:val="none" w:sz="0" w:space="0" w:color="auto"/>
      </w:divBdr>
    </w:div>
    <w:div w:id="1695812903">
      <w:bodyDiv w:val="1"/>
      <w:marLeft w:val="0"/>
      <w:marRight w:val="0"/>
      <w:marTop w:val="0"/>
      <w:marBottom w:val="0"/>
      <w:divBdr>
        <w:top w:val="none" w:sz="0" w:space="0" w:color="auto"/>
        <w:left w:val="none" w:sz="0" w:space="0" w:color="auto"/>
        <w:bottom w:val="none" w:sz="0" w:space="0" w:color="auto"/>
        <w:right w:val="none" w:sz="0" w:space="0" w:color="auto"/>
      </w:divBdr>
    </w:div>
    <w:div w:id="1730037318">
      <w:bodyDiv w:val="1"/>
      <w:marLeft w:val="0"/>
      <w:marRight w:val="0"/>
      <w:marTop w:val="0"/>
      <w:marBottom w:val="0"/>
      <w:divBdr>
        <w:top w:val="none" w:sz="0" w:space="0" w:color="auto"/>
        <w:left w:val="none" w:sz="0" w:space="0" w:color="auto"/>
        <w:bottom w:val="none" w:sz="0" w:space="0" w:color="auto"/>
        <w:right w:val="none" w:sz="0" w:space="0" w:color="auto"/>
      </w:divBdr>
    </w:div>
    <w:div w:id="1876502899">
      <w:bodyDiv w:val="1"/>
      <w:marLeft w:val="0"/>
      <w:marRight w:val="0"/>
      <w:marTop w:val="0"/>
      <w:marBottom w:val="0"/>
      <w:divBdr>
        <w:top w:val="none" w:sz="0" w:space="0" w:color="auto"/>
        <w:left w:val="none" w:sz="0" w:space="0" w:color="auto"/>
        <w:bottom w:val="none" w:sz="0" w:space="0" w:color="auto"/>
        <w:right w:val="none" w:sz="0" w:space="0" w:color="auto"/>
      </w:divBdr>
    </w:div>
    <w:div w:id="1881630863">
      <w:bodyDiv w:val="1"/>
      <w:marLeft w:val="0"/>
      <w:marRight w:val="0"/>
      <w:marTop w:val="0"/>
      <w:marBottom w:val="0"/>
      <w:divBdr>
        <w:top w:val="none" w:sz="0" w:space="0" w:color="auto"/>
        <w:left w:val="none" w:sz="0" w:space="0" w:color="auto"/>
        <w:bottom w:val="none" w:sz="0" w:space="0" w:color="auto"/>
        <w:right w:val="none" w:sz="0" w:space="0" w:color="auto"/>
      </w:divBdr>
    </w:div>
    <w:div w:id="1896969578">
      <w:bodyDiv w:val="1"/>
      <w:marLeft w:val="0"/>
      <w:marRight w:val="0"/>
      <w:marTop w:val="0"/>
      <w:marBottom w:val="0"/>
      <w:divBdr>
        <w:top w:val="none" w:sz="0" w:space="0" w:color="auto"/>
        <w:left w:val="none" w:sz="0" w:space="0" w:color="auto"/>
        <w:bottom w:val="none" w:sz="0" w:space="0" w:color="auto"/>
        <w:right w:val="none" w:sz="0" w:space="0" w:color="auto"/>
      </w:divBdr>
    </w:div>
    <w:div w:id="1995722430">
      <w:bodyDiv w:val="1"/>
      <w:marLeft w:val="0"/>
      <w:marRight w:val="0"/>
      <w:marTop w:val="0"/>
      <w:marBottom w:val="0"/>
      <w:divBdr>
        <w:top w:val="none" w:sz="0" w:space="0" w:color="auto"/>
        <w:left w:val="none" w:sz="0" w:space="0" w:color="auto"/>
        <w:bottom w:val="none" w:sz="0" w:space="0" w:color="auto"/>
        <w:right w:val="none" w:sz="0" w:space="0" w:color="auto"/>
      </w:divBdr>
    </w:div>
    <w:div w:id="2086299972">
      <w:bodyDiv w:val="1"/>
      <w:marLeft w:val="0"/>
      <w:marRight w:val="0"/>
      <w:marTop w:val="0"/>
      <w:marBottom w:val="0"/>
      <w:divBdr>
        <w:top w:val="none" w:sz="0" w:space="0" w:color="auto"/>
        <w:left w:val="none" w:sz="0" w:space="0" w:color="auto"/>
        <w:bottom w:val="none" w:sz="0" w:space="0" w:color="auto"/>
        <w:right w:val="none" w:sz="0" w:space="0" w:color="auto"/>
      </w:divBdr>
    </w:div>
    <w:div w:id="21125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fk.org/business" TargetMode="External"/><Relationship Id="rId5" Type="http://schemas.openxmlformats.org/officeDocument/2006/relationships/webSettings" Target="webSettings.xml"/><Relationship Id="rId15" Type="http://schemas.openxmlformats.org/officeDocument/2006/relationships/hyperlink" Target="http://www.umfk.edu/bus" TargetMode="External"/><Relationship Id="rId10" Type="http://schemas.openxmlformats.org/officeDocument/2006/relationships/hyperlink" Target="mailto:rogerroy@maine.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f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906B3-FC23-4204-AD5E-18BC9E50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89</Pages>
  <Words>28275</Words>
  <Characters>161169</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Company>Univ. of Maine at Fort Kent</Company>
  <LinksUpToDate>false</LinksUpToDate>
  <CharactersWithSpaces>189066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Roy</dc:creator>
  <cp:lastModifiedBy>Kathleen.Trottier</cp:lastModifiedBy>
  <cp:revision>13</cp:revision>
  <cp:lastPrinted>2014-09-15T15:32:00Z</cp:lastPrinted>
  <dcterms:created xsi:type="dcterms:W3CDTF">2014-06-09T17:58:00Z</dcterms:created>
  <dcterms:modified xsi:type="dcterms:W3CDTF">2014-09-15T16:40:00Z</dcterms:modified>
</cp:coreProperties>
</file>